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g8f0jmdqgcdf"/>
      <w:bookmarkEnd w:id="0"/>
      <w:r>
        <w:rPr/>
        <w:t>Glossário</w:t>
      </w:r>
    </w:p>
    <w:p>
      <w:pPr>
        <w:pStyle w:val="Normal"/>
        <w:rPr/>
      </w:pPr>
      <w:r>
        <w:rPr/>
      </w:r>
    </w:p>
    <w:tbl>
      <w:tblPr>
        <w:tblStyle w:val="Table1"/>
        <w:tblW w:w="8790" w:type="dxa"/>
        <w:jc w:val="left"/>
        <w:tblInd w:w="90" w:type="dxa"/>
        <w:tblBorders>
          <w:top w:val="single" w:sz="8" w:space="0" w:color="FF9900"/>
          <w:left w:val="single" w:sz="8" w:space="0" w:color="FF9900"/>
          <w:right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15"/>
        <w:gridCol w:w="6975"/>
      </w:tblGrid>
      <w:tr>
        <w:trPr>
          <w:trHeight w:val="855" w:hRule="atLeast"/>
        </w:trPr>
        <w:tc>
          <w:tcPr>
            <w:tcW w:w="181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b/>
              </w:rPr>
              <w:t>Termo, Conceito ou Abreviação</w:t>
            </w:r>
          </w:p>
        </w:tc>
        <w:tc>
          <w:tcPr>
            <w:tcW w:w="6975" w:type="dxa"/>
            <w:tcBorders>
              <w:top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b/>
              </w:rPr>
              <w:t>Termo, Conceito ou Abreviação</w:t>
            </w:r>
          </w:p>
        </w:tc>
      </w:tr>
      <w:tr>
        <w:trPr>
          <w:trHeight w:val="855" w:hRule="atLeast"/>
        </w:trPr>
        <w:tc>
          <w:tcPr>
            <w:tcW w:w="1815" w:type="dxa"/>
            <w:tcBorders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NYSE</w:t>
            </w:r>
          </w:p>
        </w:tc>
        <w:tc>
          <w:tcPr>
            <w:tcW w:w="6975" w:type="dxa"/>
            <w:tcBorders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NYSE é a sigla para New York Stock Exchange ou, em bom português, é a bolsa de valores de Nova York, Estados Unidos.</w:t>
            </w:r>
          </w:p>
        </w:tc>
      </w:tr>
      <w:tr>
        <w:trPr>
          <w:trHeight w:val="795" w:hRule="atLeast"/>
        </w:trPr>
        <w:tc>
          <w:tcPr>
            <w:tcW w:w="1815" w:type="dxa"/>
            <w:tcBorders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HLF</w:t>
            </w:r>
          </w:p>
        </w:tc>
        <w:tc>
          <w:tcPr>
            <w:tcW w:w="6975" w:type="dxa"/>
            <w:tcBorders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A</w:t>
            </w:r>
            <w:r>
              <w:rPr/>
              <w:t>ções Herbalife Nutrition</w:t>
            </w:r>
          </w:p>
        </w:tc>
      </w:tr>
      <w:tr>
        <w:trPr>
          <w:trHeight w:val="795" w:hRule="atLeast"/>
        </w:trPr>
        <w:tc>
          <w:tcPr>
            <w:tcW w:w="1815" w:type="dxa"/>
            <w:tcBorders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HFF</w:t>
            </w:r>
          </w:p>
        </w:tc>
        <w:tc>
          <w:tcPr>
            <w:tcW w:w="6975" w:type="dxa"/>
            <w:tcBorders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A Herbalife Family Foundation (HFF) é uma organização sem fins lucrativos, mantida pela Herbalife, seus Consultores Independentes, funcionários, amigos e familiares. O investimento se dá por meio do apoio a organizações sem fins lucrativos.</w:t>
            </w:r>
          </w:p>
        </w:tc>
      </w:tr>
      <w:tr>
        <w:trPr>
          <w:trHeight w:val="795" w:hRule="atLeast"/>
        </w:trPr>
        <w:tc>
          <w:tcPr>
            <w:tcW w:w="1815" w:type="dxa"/>
            <w:tcBorders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ChatBot</w:t>
            </w:r>
          </w:p>
        </w:tc>
        <w:tc>
          <w:tcPr>
            <w:tcW w:w="6975" w:type="dxa"/>
            <w:tcBorders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Chatbot é um programa de computador que tenta simular um ser humano na conversação com as pessoas. O objetivo é responder as perguntas de tal forma que as pessoas tenham a impressão de estar conversando com outra pessoa e não com um programa de computador.</w:t>
            </w:r>
          </w:p>
        </w:tc>
      </w:tr>
      <w:tr>
        <w:trPr>
          <w:trHeight w:val="795" w:hRule="atLeast"/>
        </w:trPr>
        <w:tc>
          <w:tcPr>
            <w:tcW w:w="181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DashBoard</w:t>
            </w:r>
          </w:p>
        </w:tc>
        <w:tc>
          <w:tcPr>
            <w:tcW w:w="6975" w:type="dxa"/>
            <w:tcBorders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O </w:t>
            </w:r>
            <w:r>
              <w:rPr>
                <w:lang w:val="en-US"/>
              </w:rPr>
              <w:t>dashboard</w:t>
            </w:r>
            <w:r>
              <w:rPr/>
              <w:t xml:space="preserve"> é uma representação visual das informações mais importantes em forma de painel de controle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135</Words>
  <Characters>710</Characters>
  <CharactersWithSpaces>832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2020-04-15T16:27:58Z</dcterms:modified>
  <cp:revision>1</cp:revision>
  <dc:subject/>
  <dc:title/>
</cp:coreProperties>
</file>