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dx61qr4er2n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76800" cy="4591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