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INSIGHT COPILOT — PROJECT VERIFICATION CHECKLIST</w:t>
      </w:r>
    </w:p>
    <w:p>
      <w:pPr>
        <w:jc w:val="center"/>
      </w:pPr>
      <w:r>
        <w:rPr>
          <w:i/>
          <w:sz w:val="18"/>
        </w:rPr>
        <w:t>Code cross-verification • Feature completeness • Assignment compliance</w:t>
      </w:r>
    </w:p>
    <w:p>
      <w:r>
        <w:t>Use this checklist before submission to verify that the implementation actually satisfies the Xcaliber Gen AI / LLM / Agentic AI Internship Assignment. Mark each item: ☐ Not checked  ☑ Verified  ⚠ Partial  ✗ Missing. For every implementation item, record the file/function/node where it is implemented.</w:t>
      </w:r>
    </w:p>
    <w:p>
      <w:pPr>
        <w:pStyle w:val="Heading1"/>
      </w:pPr>
      <w:r>
        <w:t>0. PROJECT SCOPE &amp; BASIC COMPLIANCE</w:t>
      </w:r>
    </w:p>
    <w:p>
      <w:pPr>
        <w:pStyle w:val="Heading2"/>
      </w:pPr>
      <w:r>
        <w:t>0.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Project is implemented as “Insight Copilot” (or clearly equivalent) — a chatbot that helps users explore and understand a dataset through natural-language conversation.</w:t>
            </w:r>
          </w:p>
        </w:tc>
        <w:tc>
          <w:tcPr>
            <w:tcW w:type="dxa" w:w="2628"/>
            <w:vAlign w:val="center"/>
          </w:tcPr>
          <w:p>
            <w:r>
              <w:t>backend/src/graph/ &amp; frontend/</w:t>
            </w:r>
          </w:p>
        </w:tc>
        <w:tc>
          <w:tcPr>
            <w:tcW w:type="dxa" w:w="2628"/>
            <w:vAlign w:val="center"/>
          </w:tcPr>
          <w:p>
            <w:r>
              <w:t>Implemented as Insight Copilot AI business intelligence analyst chatbot.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Exactly ONE approved/sample dataset is used, OR an equivalent public dataset is used with a clear justification documented.</w:t>
            </w:r>
          </w:p>
        </w:tc>
        <w:tc>
          <w:tcPr>
            <w:tcW w:type="dxa" w:w="2628"/>
            <w:vAlign w:val="center"/>
          </w:tcPr>
          <w:p>
            <w:r>
              <w:t>data/olist_master.csv, backend/src/data/loader.py</w:t>
            </w:r>
          </w:p>
        </w:tc>
        <w:tc>
          <w:tcPr>
            <w:tcW w:type="dxa" w:w="2628"/>
            <w:vAlign w:val="center"/>
          </w:tcPr>
          <w:p>
            <w:r>
              <w:t>Brazilian E-Commerce (Olist) dataset selected (112,650 rows, 19 cols).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Dataset supports meaningful analytical questions such as rankings, trends/seasonality, comparisons, or anomalies.</w:t>
            </w:r>
          </w:p>
        </w:tc>
        <w:tc>
          <w:tcPr>
            <w:tcW w:type="dxa" w:w="2628"/>
            <w:vAlign w:val="center"/>
          </w:tcPr>
          <w:p>
            <w:r>
              <w:t>backend/src/tools/, README.md</w:t>
            </w:r>
          </w:p>
        </w:tc>
        <w:tc>
          <w:tcPr>
            <w:tcW w:type="dxa" w:w="2628"/>
            <w:vAlign w:val="center"/>
          </w:tcPr>
          <w:p>
            <w:r>
              <w:t>Supports rankings, trend/seasonality, comparisons, IQR anomalies, plain summaries.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The application is an actual chatbot, not merely a static analysis dashboard or notebook.</w:t>
            </w:r>
          </w:p>
        </w:tc>
        <w:tc>
          <w:tcPr>
            <w:tcW w:type="dxa" w:w="2628"/>
            <w:vAlign w:val="center"/>
          </w:tcPr>
          <w:p>
            <w:r>
              <w:t>frontend/src/app/page.tsx, backend/main.py</w:t>
            </w:r>
          </w:p>
        </w:tc>
        <w:tc>
          <w:tcPr>
            <w:tcW w:type="dxa" w:w="2628"/>
            <w:vAlign w:val="center"/>
          </w:tcPr>
          <w:p>
            <w:r>
              <w:t>Interactive Next.js 14 chat interface with SSE streaming and session threads.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The system is designed as a reasoning/tool-using analyst rather than a single LLM call that directly answers everything.</w:t>
            </w:r>
          </w:p>
        </w:tc>
        <w:tc>
          <w:tcPr>
            <w:tcW w:type="dxa" w:w="2628"/>
            <w:vAlign w:val="center"/>
          </w:tcPr>
          <w:p>
            <w:r>
              <w:t>backend/src/graph/builder.py</w:t>
            </w:r>
          </w:p>
        </w:tc>
        <w:tc>
          <w:tcPr>
            <w:tcW w:type="dxa" w:w="2628"/>
            <w:vAlign w:val="center"/>
          </w:tcPr>
          <w:p>
            <w:r>
              <w:t>6-node LangGraph agent with planner, executor, and synthesizer.</w:t>
            </w:r>
          </w:p>
        </w:tc>
      </w:tr>
    </w:tbl>
    <w:p/>
    <w:p>
      <w:pPr>
        <w:pStyle w:val="Heading2"/>
      </w:pPr>
      <w:r>
        <w:t>1. LangGraph Architecture — highest priority (25%)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Agent core is implemented with LangGraph StateGraph (or the current equivalent LangGraph graph API).</w:t>
            </w:r>
          </w:p>
        </w:tc>
        <w:tc>
          <w:tcPr>
            <w:tcW w:type="dxa" w:w="2628"/>
            <w:vAlign w:val="center"/>
          </w:tcPr>
          <w:p>
            <w:r>
              <w:t>backend/src/graph/builder.py:create_agent_graph()</w:t>
            </w:r>
          </w:p>
        </w:tc>
        <w:tc>
          <w:tcPr>
            <w:tcW w:type="dxa" w:w="2628"/>
            <w:vAlign w:val="center"/>
          </w:tcPr>
          <w:p>
            <w:r>
              <w:t>Uses langgraph.graph.StateGraph(AgentState).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Graph contains multiple meaningful nodes; it is not one giant prompt/LLM node.</w:t>
            </w:r>
          </w:p>
        </w:tc>
        <w:tc>
          <w:tcPr>
            <w:tcW w:type="dxa" w:w="2628"/>
            <w:vAlign w:val="center"/>
          </w:tcPr>
          <w:p>
            <w:r>
              <w:t>backend/src/graph/nodes/</w:t>
            </w:r>
          </w:p>
        </w:tc>
        <w:tc>
          <w:tcPr>
            <w:tcW w:type="dxa" w:w="2628"/>
            <w:vAlign w:val="center"/>
          </w:tcPr>
          <w:p>
            <w:r>
              <w:t>6 nodes: planner, tool_executor, synthesizer, direct_answer, unsupported, error_handler.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At least one conditional edge exists.</w:t>
            </w:r>
          </w:p>
        </w:tc>
        <w:tc>
          <w:tcPr>
            <w:tcW w:type="dxa" w:w="2628"/>
            <w:vAlign w:val="center"/>
          </w:tcPr>
          <w:p>
            <w:r>
              <w:t>backend/src/graph/builder.py:route_after_plan, should_continue</w:t>
            </w:r>
          </w:p>
        </w:tc>
        <w:tc>
          <w:tcPr>
            <w:tcW w:type="dxa" w:w="2628"/>
            <w:vAlign w:val="center"/>
          </w:tcPr>
          <w:p>
            <w:r>
              <w:t>2 conditional edges implemented.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Conditional routing genuinely depends on state/query/agent decision.</w:t>
            </w:r>
          </w:p>
        </w:tc>
        <w:tc>
          <w:tcPr>
            <w:tcW w:type="dxa" w:w="2628"/>
            <w:vAlign w:val="center"/>
          </w:tcPr>
          <w:p>
            <w:r>
              <w:t>backend/src/graph/builder.py:route_after_plan()</w:t>
            </w:r>
          </w:p>
        </w:tc>
        <w:tc>
          <w:tcPr>
            <w:tcW w:type="dxa" w:w="2628"/>
            <w:vAlign w:val="center"/>
          </w:tcPr>
          <w:p>
            <w:r>
              <w:t>Routes based on state["route"] (tools, direct_answer, unsupported).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Typed state object is defined (for example TypedDict, dataclass, or equivalent supported typed state) and is carried through the graph.</w:t>
            </w:r>
          </w:p>
        </w:tc>
        <w:tc>
          <w:tcPr>
            <w:tcW w:type="dxa" w:w="2628"/>
            <w:vAlign w:val="center"/>
          </w:tcPr>
          <w:p>
            <w:r>
              <w:t>backend/src/graph/state.py:AgentState</w:t>
            </w:r>
          </w:p>
        </w:tc>
        <w:tc>
          <w:tcPr>
            <w:tcW w:type="dxa" w:w="2628"/>
            <w:vAlign w:val="center"/>
          </w:tcPr>
          <w:p>
            <w:r>
              <w:t>TypedDict containing messages, plan, tool_calls, tool_results, chart_spec, table_data, error.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State contains the information required to move between planning, tool execution, and synthesis stages.</w:t>
            </w:r>
          </w:p>
        </w:tc>
        <w:tc>
          <w:tcPr>
            <w:tcW w:type="dxa" w:w="2628"/>
            <w:vAlign w:val="center"/>
          </w:tcPr>
          <w:p>
            <w:r>
              <w:t>backend/src/graph/state.py</w:t>
            </w:r>
          </w:p>
        </w:tc>
        <w:tc>
          <w:tcPr>
            <w:tcW w:type="dxa" w:w="2628"/>
            <w:vAlign w:val="center"/>
          </w:tcPr>
          <w:p>
            <w:r>
              <w:t>Carries tool args, execution history, data references, and synthesizer inputs.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Graph has a clear start and end path.</w:t>
            </w:r>
          </w:p>
        </w:tc>
        <w:tc>
          <w:tcPr>
            <w:tcW w:type="dxa" w:w="2628"/>
            <w:vAlign w:val="center"/>
          </w:tcPr>
          <w:p>
            <w:r>
              <w:t>backend/src/graph/builder.py</w:t>
            </w:r>
          </w:p>
        </w:tc>
        <w:tc>
          <w:tcPr>
            <w:tcW w:type="dxa" w:w="2628"/>
            <w:vAlign w:val="center"/>
          </w:tcPr>
          <w:p>
            <w:r>
              <w:t>START -&gt; planner -&gt; conditional branch -&gt; synthesizer / direct / unsupported -&gt; END.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Tool execution is represented explicitly in the graph rather than hidden entirely inside one opaque call.</w:t>
            </w:r>
          </w:p>
        </w:tc>
        <w:tc>
          <w:tcPr>
            <w:tcW w:type="dxa" w:w="2628"/>
            <w:vAlign w:val="center"/>
          </w:tcPr>
          <w:p>
            <w:r>
              <w:t>backend/src/graph/nodes/tool_executor.py</w:t>
            </w:r>
          </w:p>
        </w:tc>
        <w:tc>
          <w:tcPr>
            <w:tcW w:type="dxa" w:w="2628"/>
            <w:vAlign w:val="center"/>
          </w:tcPr>
          <w:p>
            <w:r>
              <w:t>Discrete tool_executor node invoking tools sequentially and logging steps.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Graph structure can be explained from the source code without relying on undocumented behavior.</w:t>
            </w:r>
          </w:p>
        </w:tc>
        <w:tc>
          <w:tcPr>
            <w:tcW w:type="dxa" w:w="2628"/>
            <w:vAlign w:val="center"/>
          </w:tcPr>
          <w:p>
            <w:r>
              <w:t>backend/src/graph/builder.py</w:t>
            </w:r>
          </w:p>
        </w:tc>
        <w:tc>
          <w:tcPr>
            <w:tcW w:type="dxa" w:w="2628"/>
            <w:vAlign w:val="center"/>
          </w:tcPr>
          <w:p>
            <w:r>
              <w:t>Transparently defined nodes, edges, and conditions with zero hidden prompts.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Architecture diagram matches the actual nodes, edges, and routing logic in code.</w:t>
            </w:r>
          </w:p>
        </w:tc>
        <w:tc>
          <w:tcPr>
            <w:tcW w:type="dxa" w:w="2628"/>
            <w:vAlign w:val="center"/>
          </w:tcPr>
          <w:p>
            <w:r>
              <w:t>README.md, WRITEUP.md</w:t>
            </w:r>
          </w:p>
        </w:tc>
        <w:tc>
          <w:tcPr>
            <w:tcW w:type="dxa" w:w="2628"/>
            <w:vAlign w:val="center"/>
          </w:tcPr>
          <w:p>
            <w:r>
              <w:t>Mermaid and ASCII diagrams match the graph definition in code.</w:t>
            </w:r>
          </w:p>
        </w:tc>
      </w:tr>
    </w:tbl>
    <w:p/>
    <w:p>
      <w:pPr>
        <w:pStyle w:val="Heading2"/>
      </w:pPr>
      <w:r>
        <w:t>2. Reasoning &amp; Inspectability (20%)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Before taking action, the agent produces a short plan/rationale for the user's request.</w:t>
            </w:r>
          </w:p>
        </w:tc>
        <w:tc>
          <w:tcPr>
            <w:tcW w:type="dxa" w:w="2628"/>
            <w:vAlign w:val="center"/>
          </w:tcPr>
          <w:p>
            <w:r>
              <w:t>backend/src/graph/nodes/planner.py</w:t>
            </w:r>
          </w:p>
        </w:tc>
        <w:tc>
          <w:tcPr>
            <w:tcW w:type="dxa" w:w="2628"/>
            <w:vAlign w:val="center"/>
          </w:tcPr>
          <w:p>
            <w:r>
              <w:t>Emits structured JSON rationale and tool_plan before tool calls.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Plan explains what the question requires, rather than merely repeating the user's words.</w:t>
            </w:r>
          </w:p>
        </w:tc>
        <w:tc>
          <w:tcPr>
            <w:tcW w:type="dxa" w:w="2628"/>
            <w:vAlign w:val="center"/>
          </w:tcPr>
          <w:p>
            <w:r>
              <w:t>backend/src/graph/nodes/planner.py</w:t>
            </w:r>
          </w:p>
        </w:tc>
        <w:tc>
          <w:tcPr>
            <w:tcW w:type="dxa" w:w="2628"/>
            <w:vAlign w:val="center"/>
          </w:tcPr>
          <w:p>
            <w:r>
              <w:t>Analyzes analytical intent (aggregations, time-series, comparisons).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Plan indicates the intended tool/path when a tool is needed.</w:t>
            </w:r>
          </w:p>
        </w:tc>
        <w:tc>
          <w:tcPr>
            <w:tcW w:type="dxa" w:w="2628"/>
            <w:vAlign w:val="center"/>
          </w:tcPr>
          <w:p>
            <w:r>
              <w:t>backend/src/graph/nodes/planner.py</w:t>
            </w:r>
          </w:p>
        </w:tc>
        <w:tc>
          <w:tcPr>
            <w:tcW w:type="dxa" w:w="2628"/>
            <w:vAlign w:val="center"/>
          </w:tcPr>
          <w:p>
            <w:r>
              <w:t>Lists ordered tool sequence (query_data, compute_metrics, make_chart, web_search).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Reasoning/plan is visible to the evaluator in the UI.</w:t>
            </w:r>
          </w:p>
        </w:tc>
        <w:tc>
          <w:tcPr>
            <w:tcW w:type="dxa" w:w="2628"/>
            <w:vAlign w:val="center"/>
          </w:tcPr>
          <w:p>
            <w:r>
              <w:t>frontend/src/components/ReasoningPanel.tsx</w:t>
            </w:r>
          </w:p>
        </w:tc>
        <w:tc>
          <w:tcPr>
            <w:tcW w:type="dxa" w:w="2628"/>
            <w:vAlign w:val="center"/>
          </w:tcPr>
          <w:p>
            <w:r>
              <w:t>Collapsible interactive reasoning panel above assistant answers.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UI provides a clear mechanism such as a collapsible reasoning panel, sidebar, or inline reasoning section.</w:t>
            </w:r>
          </w:p>
        </w:tc>
        <w:tc>
          <w:tcPr>
            <w:tcW w:type="dxa" w:w="2628"/>
            <w:vAlign w:val="center"/>
          </w:tcPr>
          <w:p>
            <w:r>
              <w:t>frontend/src/components/ReasoningPanel.tsx</w:t>
            </w:r>
          </w:p>
        </w:tc>
        <w:tc>
          <w:tcPr>
            <w:tcW w:type="dxa" w:w="2628"/>
            <w:vAlign w:val="center"/>
          </w:tcPr>
          <w:p>
            <w:r>
              <w:t>Accordion drawer with plan, step-by-step DAG badges, and payload inspection.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Visible reasoning is generated before tool calls/final synthesis where applicable.</w:t>
            </w:r>
          </w:p>
        </w:tc>
        <w:tc>
          <w:tcPr>
            <w:tcW w:type="dxa" w:w="2628"/>
            <w:vAlign w:val="center"/>
          </w:tcPr>
          <w:p>
            <w:r>
              <w:t>backend/src/graph/builder.py, backend/main.py</w:t>
            </w:r>
          </w:p>
        </w:tc>
        <w:tc>
          <w:tcPr>
            <w:tcW w:type="dxa" w:w="2628"/>
            <w:vAlign w:val="center"/>
          </w:tcPr>
          <w:p>
            <w:r>
              <w:t>Planner runs first; SSE streams reasoning events before tool execution.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Reasoning shown to the user is a concise action plan/rationale, not a dump of hidden chain-of-thought.</w:t>
            </w:r>
          </w:p>
        </w:tc>
        <w:tc>
          <w:tcPr>
            <w:tcW w:type="dxa" w:w="2628"/>
            <w:vAlign w:val="center"/>
          </w:tcPr>
          <w:p>
            <w:r>
              <w:t>backend/src/graph/nodes/planner.py</w:t>
            </w:r>
          </w:p>
        </w:tc>
        <w:tc>
          <w:tcPr>
            <w:tcW w:type="dxa" w:w="2628"/>
            <w:vAlign w:val="center"/>
          </w:tcPr>
          <w:p>
            <w:r>
              <w:t>Structured 2-3 sentence executive plan, avoiding raw chain-of-thought dumps.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Reasoning remains coherent for different query types and does not always show the same generic plan.</w:t>
            </w:r>
          </w:p>
        </w:tc>
        <w:tc>
          <w:tcPr>
            <w:tcW w:type="dxa" w:w="2628"/>
            <w:vAlign w:val="center"/>
          </w:tcPr>
          <w:p>
            <w:r>
              <w:t>scripts/final_routing_check.py</w:t>
            </w:r>
          </w:p>
        </w:tc>
        <w:tc>
          <w:tcPr>
            <w:tcW w:type="dxa" w:w="2628"/>
            <w:vAlign w:val="center"/>
          </w:tcPr>
          <w:p>
            <w:r>
              <w:t>Verified across greetings, aggregations, charts, anomalies, and off-topic queries.</w:t>
            </w:r>
          </w:p>
        </w:tc>
      </w:tr>
    </w:tbl>
    <w:p/>
    <w:p>
      <w:pPr>
        <w:pStyle w:val="Heading2"/>
      </w:pPr>
      <w:r>
        <w:t>3. Tool Selection &amp; Tool Execution (20%)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At least THREE distinct tools are implemented.</w:t>
            </w:r>
          </w:p>
        </w:tc>
        <w:tc>
          <w:tcPr>
            <w:tcW w:type="dxa" w:w="2628"/>
            <w:vAlign w:val="center"/>
          </w:tcPr>
          <w:p>
            <w:r>
              <w:t>backend/src/tools/</w:t>
            </w:r>
          </w:p>
        </w:tc>
        <w:tc>
          <w:tcPr>
            <w:tcW w:type="dxa" w:w="2628"/>
            <w:vAlign w:val="center"/>
          </w:tcPr>
          <w:p>
            <w:r>
              <w:t>4 distinct tools: query_data, compute_metrics, make_chart, web_search.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Each tool has a clearly defined purpose and interface.</w:t>
            </w:r>
          </w:p>
        </w:tc>
        <w:tc>
          <w:tcPr>
            <w:tcW w:type="dxa" w:w="2628"/>
            <w:vAlign w:val="center"/>
          </w:tcPr>
          <w:p>
            <w:r>
              <w:t>backend/src/tools/</w:t>
            </w:r>
          </w:p>
        </w:tc>
        <w:tc>
          <w:tcPr>
            <w:tcW w:type="dxa" w:w="2628"/>
            <w:vAlign w:val="center"/>
          </w:tcPr>
          <w:p>
            <w:r>
              <w:t>Pydantic/dataclass typed schemas with explicit parameter validation.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Tool #1: data query capability (for example pandas/SQL over the dataset), or a clearly documented equivalent.</w:t>
            </w:r>
          </w:p>
        </w:tc>
        <w:tc>
          <w:tcPr>
            <w:tcW w:type="dxa" w:w="2628"/>
            <w:vAlign w:val="center"/>
          </w:tcPr>
          <w:p>
            <w:r>
              <w:t>backend/src/tools/query_data.py</w:t>
            </w:r>
          </w:p>
        </w:tc>
        <w:tc>
          <w:tcPr>
            <w:tcW w:type="dxa" w:w="2628"/>
            <w:vAlign w:val="center"/>
          </w:tcPr>
          <w:p>
            <w:r>
              <w:t>Structured pandas/duckdb filtering, grouping, aggregation, and ranking over 112k rows.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Tool #2: calculation/aggregation/statistics capability, or a clearly documented equivalent.</w:t>
            </w:r>
          </w:p>
        </w:tc>
        <w:tc>
          <w:tcPr>
            <w:tcW w:type="dxa" w:w="2628"/>
            <w:vAlign w:val="center"/>
          </w:tcPr>
          <w:p>
            <w:r>
              <w:t>backend/src/tools/compute_metrics.py</w:t>
            </w:r>
          </w:p>
        </w:tc>
        <w:tc>
          <w:tcPr>
            <w:tcW w:type="dxa" w:w="2628"/>
            <w:vAlign w:val="center"/>
          </w:tcPr>
          <w:p>
            <w:r>
              <w:t>7 operations: total_revenue, AOV, MoM growth, retention, delay rate, top-N, summary stats.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Tool #3: charting/visualization capability, or another allowed distinct tool.</w:t>
            </w:r>
          </w:p>
        </w:tc>
        <w:tc>
          <w:tcPr>
            <w:tcW w:type="dxa" w:w="2628"/>
            <w:vAlign w:val="center"/>
          </w:tcPr>
          <w:p>
            <w:r>
              <w:t>backend/src/tools/make_chart.py</w:t>
            </w:r>
          </w:p>
        </w:tc>
        <w:tc>
          <w:tcPr>
            <w:tcW w:type="dxa" w:w="2628"/>
            <w:vAlign w:val="center"/>
          </w:tcPr>
          <w:p>
            <w:r>
              <w:t>Plotly JSON spec generator supporting line, bar, scatter, pie, and heatmap.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Agent genuinely chooses between tools based on the query.</w:t>
            </w:r>
          </w:p>
        </w:tc>
        <w:tc>
          <w:tcPr>
            <w:tcW w:type="dxa" w:w="2628"/>
            <w:vAlign w:val="center"/>
          </w:tcPr>
          <w:p>
            <w:r>
              <w:t>backend/src/graph/nodes/planner.py</w:t>
            </w:r>
          </w:p>
        </w:tc>
        <w:tc>
          <w:tcPr>
            <w:tcW w:type="dxa" w:w="2628"/>
            <w:vAlign w:val="center"/>
          </w:tcPr>
          <w:p>
            <w:r>
              <w:t>Planner selects only relevant tools; skips charting for simple counts.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Agent does NOT automatically call all tools for every query.</w:t>
            </w:r>
          </w:p>
        </w:tc>
        <w:tc>
          <w:tcPr>
            <w:tcW w:type="dxa" w:w="2628"/>
            <w:vAlign w:val="center"/>
          </w:tcPr>
          <w:p>
            <w:r>
              <w:t>scripts/final_routing_check.py</w:t>
            </w:r>
          </w:p>
        </w:tc>
        <w:tc>
          <w:tcPr>
            <w:tcW w:type="dxa" w:w="2628"/>
            <w:vAlign w:val="center"/>
          </w:tcPr>
          <w:p>
            <w:r>
              <w:t>Greetings invoke 0 tools; rankings invoke 1; charts invoke 2.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Tool choice is appropriate for analytical intent (e.g. querying data vs calculating a growth rate vs producing a chart).</w:t>
            </w:r>
          </w:p>
        </w:tc>
        <w:tc>
          <w:tcPr>
            <w:tcW w:type="dxa" w:w="2628"/>
            <w:vAlign w:val="center"/>
          </w:tcPr>
          <w:p>
            <w:r>
              <w:t>backend/src/graph/nodes/planner.py</w:t>
            </w:r>
          </w:p>
        </w:tc>
        <w:tc>
          <w:tcPr>
            <w:tcW w:type="dxa" w:w="2628"/>
            <w:vAlign w:val="center"/>
          </w:tcPr>
          <w:p>
            <w:r>
              <w:t>Matches questions to data query vs calculation vs visualization accurately.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Tool inputs are derived safely from the current graph state/user request.</w:t>
            </w:r>
          </w:p>
        </w:tc>
        <w:tc>
          <w:tcPr>
            <w:tcW w:type="dxa" w:w="2628"/>
            <w:vAlign w:val="center"/>
          </w:tcPr>
          <w:p>
            <w:r>
              <w:t>backend/src/graph/nodes/tool_executor.py</w:t>
            </w:r>
          </w:p>
        </w:tc>
        <w:tc>
          <w:tcPr>
            <w:tcW w:type="dxa" w:w="2628"/>
            <w:vAlign w:val="center"/>
          </w:tcPr>
          <w:p>
            <w:r>
              <w:t>Parameters validated against schema and data references.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Tool outputs are returned to graph state in a structured form that later nodes can use.</w:t>
            </w:r>
          </w:p>
        </w:tc>
        <w:tc>
          <w:tcPr>
            <w:tcW w:type="dxa" w:w="2628"/>
            <w:vAlign w:val="center"/>
          </w:tcPr>
          <w:p>
            <w:r>
              <w:t>backend/src/graph/state.py</w:t>
            </w:r>
          </w:p>
        </w:tc>
        <w:tc>
          <w:tcPr>
            <w:tcW w:type="dxa" w:w="2628"/>
            <w:vAlign w:val="center"/>
          </w:tcPr>
          <w:p>
            <w:r>
              <w:t>Tool outputs structured as JSON dictionaries in state["tool_results"].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At least one realistic multi-tool sequential query works (bonus requirement).</w:t>
            </w:r>
          </w:p>
        </w:tc>
        <w:tc>
          <w:tcPr>
            <w:tcW w:type="dxa" w:w="2628"/>
            <w:vAlign w:val="center"/>
          </w:tcPr>
          <w:p>
            <w:r>
              <w:t>backend/src/graph/nodes/tool_executor.py</w:t>
            </w:r>
          </w:p>
        </w:tc>
        <w:tc>
          <w:tcPr>
            <w:tcW w:type="dxa" w:w="2628"/>
            <w:vAlign w:val="center"/>
          </w:tcPr>
          <w:p>
            <w:r>
              <w:t>Chained execution: query_data -&gt; compute_metrics -&gt; make_chart.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Ambiguous queries are handled sensibly (clarification, safe interpretation, or controlled fallback).</w:t>
            </w:r>
          </w:p>
        </w:tc>
        <w:tc>
          <w:tcPr>
            <w:tcW w:type="dxa" w:w="2628"/>
            <w:vAlign w:val="center"/>
          </w:tcPr>
          <w:p>
            <w:r>
              <w:t>backend/src/graph/nodes/planner.py</w:t>
            </w:r>
          </w:p>
        </w:tc>
        <w:tc>
          <w:tcPr>
            <w:tcW w:type="dxa" w:w="2628"/>
            <w:vAlign w:val="center"/>
          </w:tcPr>
          <w:p>
            <w:r>
              <w:t>Makes transparent, defensible default interpretations with clarifying notes.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Queries outside available capabilities result in a graceful “I don't have a tool for that” style response instead of hallucinated data.</w:t>
            </w:r>
          </w:p>
        </w:tc>
        <w:tc>
          <w:tcPr>
            <w:tcW w:type="dxa" w:w="2628"/>
            <w:vAlign w:val="center"/>
          </w:tcPr>
          <w:p>
            <w:r>
              <w:t>backend/src/graph/nodes/unsupported.py</w:t>
            </w:r>
          </w:p>
        </w:tc>
        <w:tc>
          <w:tcPr>
            <w:tcW w:type="dxa" w:w="2628"/>
            <w:vAlign w:val="center"/>
          </w:tcPr>
          <w:p>
            <w:r>
              <w:t>Returns polite boundary explanation ("I do not have a tool for that") without hallucinating.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Tool failures/exceptions are handled without crashing the entire chat session.</w:t>
            </w:r>
          </w:p>
        </w:tc>
        <w:tc>
          <w:tcPr>
            <w:tcW w:type="dxa" w:w="2628"/>
            <w:vAlign w:val="center"/>
          </w:tcPr>
          <w:p>
            <w:r>
              <w:t>backend/src/graph/nodes/error_handler.py</w:t>
            </w:r>
          </w:p>
        </w:tc>
        <w:tc>
          <w:tcPr>
            <w:tcW w:type="dxa" w:w="2628"/>
            <w:vAlign w:val="center"/>
          </w:tcPr>
          <w:p>
            <w:r>
              <w:t>should_continue catches exceptions and routes to graceful recovery node.</w:t>
            </w:r>
          </w:p>
        </w:tc>
      </w:tr>
    </w:tbl>
    <w:p/>
    <w:p>
      <w:pPr>
        <w:pStyle w:val="Heading2"/>
      </w:pPr>
      <w:r>
        <w:t>4. Insight Generation (15%)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Final response directly answers the user's question.</w:t>
            </w:r>
          </w:p>
        </w:tc>
        <w:tc>
          <w:tcPr>
            <w:tcW w:type="dxa" w:w="2628"/>
            <w:vAlign w:val="center"/>
          </w:tcPr>
          <w:p>
            <w:r>
              <w:t>backend/src/graph/nodes/synthesizer.py</w:t>
            </w:r>
          </w:p>
        </w:tc>
        <w:tc>
          <w:tcPr>
            <w:tcW w:type="dxa" w:w="2628"/>
            <w:vAlign w:val="center"/>
          </w:tcPr>
          <w:p>
            <w:r>
              <w:t>Section 1 provides immediate executive answer upfront.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Final response includes supporting numbers/evidence where relevant.</w:t>
            </w:r>
          </w:p>
        </w:tc>
        <w:tc>
          <w:tcPr>
            <w:tcW w:type="dxa" w:w="2628"/>
            <w:vAlign w:val="center"/>
          </w:tcPr>
          <w:p>
            <w:r>
              <w:t>backend/src/graph/nodes/synthesizer.py</w:t>
            </w:r>
          </w:p>
        </w:tc>
        <w:tc>
          <w:tcPr>
            <w:tcW w:type="dxa" w:w="2628"/>
            <w:vAlign w:val="center"/>
          </w:tcPr>
          <w:p>
            <w:r>
              <w:t>Section 2 weaves metrics, totals, percentages, and breakdowns into prose.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Final response includes a concise “why this matters” or “what stands out” takeaway.</w:t>
            </w:r>
          </w:p>
        </w:tc>
        <w:tc>
          <w:tcPr>
            <w:tcW w:type="dxa" w:w="2628"/>
            <w:vAlign w:val="center"/>
          </w:tcPr>
          <w:p>
            <w:r>
              <w:t>backend/src/graph/nodes/synthesizer.py</w:t>
            </w:r>
          </w:p>
        </w:tc>
        <w:tc>
          <w:tcPr>
            <w:tcW w:type="dxa" w:w="2628"/>
            <w:vAlign w:val="center"/>
          </w:tcPr>
          <w:p>
            <w:r>
              <w:t>Section 3 highlights strategic implications and operational takeaways.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Agent can produce trend insights.</w:t>
            </w:r>
          </w:p>
        </w:tc>
        <w:tc>
          <w:tcPr>
            <w:tcW w:type="dxa" w:w="2628"/>
            <w:vAlign w:val="center"/>
          </w:tcPr>
          <w:p>
            <w:r>
              <w:t>backend/src/tools/compute_metrics.py:mom_growth</w:t>
            </w:r>
          </w:p>
        </w:tc>
        <w:tc>
          <w:tcPr>
            <w:tcW w:type="dxa" w:w="2628"/>
            <w:vAlign w:val="center"/>
          </w:tcPr>
          <w:p>
            <w:r>
              <w:t>Monthly time-series growth and trajectory analysis.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Agent can produce comparison insights.</w:t>
            </w:r>
          </w:p>
        </w:tc>
        <w:tc>
          <w:tcPr>
            <w:tcW w:type="dxa" w:w="2628"/>
            <w:vAlign w:val="center"/>
          </w:tcPr>
          <w:p>
            <w:r>
              <w:t>backend/src/tools/compute_metrics.py</w:t>
            </w:r>
          </w:p>
        </w:tc>
        <w:tc>
          <w:tcPr>
            <w:tcW w:type="dxa" w:w="2628"/>
            <w:vAlign w:val="center"/>
          </w:tcPr>
          <w:p>
            <w:r>
              <w:t>Cross-state (SP vs RJ) and cross-category performance comparisons.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Agent can identify or summarize anomalies/unusual patterns.</w:t>
            </w:r>
          </w:p>
        </w:tc>
        <w:tc>
          <w:tcPr>
            <w:tcW w:type="dxa" w:w="2628"/>
            <w:vAlign w:val="center"/>
          </w:tcPr>
          <w:p>
            <w:r>
              <w:t>backend/src/tools/compute_metrics.py:metric_summary</w:t>
            </w:r>
          </w:p>
        </w:tc>
        <w:tc>
          <w:tcPr>
            <w:tcW w:type="dxa" w:w="2628"/>
            <w:vAlign w:val="center"/>
          </w:tcPr>
          <w:p>
            <w:r>
              <w:t>IQR outlier thresholds, delivery delay spikes, and skewness detection.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Agent can summarize data in plain language.</w:t>
            </w:r>
          </w:p>
        </w:tc>
        <w:tc>
          <w:tcPr>
            <w:tcW w:type="dxa" w:w="2628"/>
            <w:vAlign w:val="center"/>
          </w:tcPr>
          <w:p>
            <w:r>
              <w:t>backend/src/graph/nodes/synthesizer.py</w:t>
            </w:r>
          </w:p>
        </w:tc>
        <w:tc>
          <w:tcPr>
            <w:tcW w:type="dxa" w:w="2628"/>
            <w:vAlign w:val="center"/>
          </w:tcPr>
          <w:p>
            <w:r>
              <w:t>Readable business analyst prose avoiding raw python dumps.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Final answer synthesizes tool results instead of dumping raw pandas/SQL/tool output.</w:t>
            </w:r>
          </w:p>
        </w:tc>
        <w:tc>
          <w:tcPr>
            <w:tcW w:type="dxa" w:w="2628"/>
            <w:vAlign w:val="center"/>
          </w:tcPr>
          <w:p>
            <w:r>
              <w:t>backend/src/graph/nodes/synthesizer.py</w:t>
            </w:r>
          </w:p>
        </w:tc>
        <w:tc>
          <w:tcPr>
            <w:tcW w:type="dxa" w:w="2628"/>
            <w:vAlign w:val="center"/>
          </w:tcPr>
          <w:p>
            <w:r>
              <w:t>Extracts findings and weaves them into analytical narrative.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Charts, when requested/appropriate, are accompanied by an understandable textual interpretation.</w:t>
            </w:r>
          </w:p>
        </w:tc>
        <w:tc>
          <w:tcPr>
            <w:tcW w:type="dxa" w:w="2628"/>
            <w:vAlign w:val="center"/>
          </w:tcPr>
          <w:p>
            <w:r>
              <w:t>backend/src/graph/nodes/synthesizer.py</w:t>
            </w:r>
          </w:p>
        </w:tc>
        <w:tc>
          <w:tcPr>
            <w:tcW w:type="dxa" w:w="2628"/>
            <w:vAlign w:val="center"/>
          </w:tcPr>
          <w:p>
            <w:r>
              <w:t>Comprehensive text breakdown accompanies Plotly visualization.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LLM does not invent numbers that are absent from tool results.</w:t>
            </w:r>
          </w:p>
        </w:tc>
        <w:tc>
          <w:tcPr>
            <w:tcW w:type="dxa" w:w="2628"/>
            <w:vAlign w:val="center"/>
          </w:tcPr>
          <w:p>
            <w:r>
              <w:t>backend/src/graph/nodes/synthesizer.py</w:t>
            </w:r>
          </w:p>
        </w:tc>
        <w:tc>
          <w:tcPr>
            <w:tcW w:type="dxa" w:w="2628"/>
            <w:vAlign w:val="center"/>
          </w:tcPr>
          <w:p>
            <w:r>
              <w:t>Strict system prompt instruction: reference only verified tool outputs.</w:t>
            </w:r>
          </w:p>
        </w:tc>
      </w:tr>
    </w:tbl>
    <w:p/>
    <w:p>
      <w:pPr>
        <w:pStyle w:val="Heading2"/>
      </w:pPr>
      <w:r>
        <w:t>5. Chatbot Interface &amp; Conversation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Chat UI is functional and usable.</w:t>
            </w:r>
          </w:p>
        </w:tc>
        <w:tc>
          <w:tcPr>
            <w:tcW w:type="dxa" w:w="2628"/>
            <w:vAlign w:val="center"/>
          </w:tcPr>
          <w:p>
            <w:r>
              <w:t>frontend/src/app/page.tsx</w:t>
            </w:r>
          </w:p>
        </w:tc>
        <w:tc>
          <w:tcPr>
            <w:tcW w:type="dxa" w:w="2628"/>
            <w:vAlign w:val="center"/>
          </w:tcPr>
          <w:p>
            <w:r>
              <w:t>Next.js 14 interface with enterprise graphite theme.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User can submit natural-language questions.</w:t>
            </w:r>
          </w:p>
        </w:tc>
        <w:tc>
          <w:tcPr>
            <w:tcW w:type="dxa" w:w="2628"/>
            <w:vAlign w:val="center"/>
          </w:tcPr>
          <w:p>
            <w:r>
              <w:t>frontend/src/components/Sidebar.tsx, page.tsx</w:t>
            </w:r>
          </w:p>
        </w:tc>
        <w:tc>
          <w:tcPr>
            <w:tcW w:type="dxa" w:w="2628"/>
            <w:vAlign w:val="center"/>
          </w:tcPr>
          <w:p>
            <w:r>
              <w:t>Input bar, query suggestions, and keyboard shortcuts (Enter).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Assistant responses render correctly.</w:t>
            </w:r>
          </w:p>
        </w:tc>
        <w:tc>
          <w:tcPr>
            <w:tcW w:type="dxa" w:w="2628"/>
            <w:vAlign w:val="center"/>
          </w:tcPr>
          <w:p>
            <w:r>
              <w:t>frontend/src/components/MessageBubble.tsx</w:t>
            </w:r>
          </w:p>
        </w:tc>
        <w:tc>
          <w:tcPr>
            <w:tcW w:type="dxa" w:w="2628"/>
            <w:vAlign w:val="center"/>
          </w:tcPr>
          <w:p>
            <w:r>
              <w:t>Markdown tables (remark-gfm), badges, and executive callouts.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Multi-turn conversation is supported.</w:t>
            </w:r>
          </w:p>
        </w:tc>
        <w:tc>
          <w:tcPr>
            <w:tcW w:type="dxa" w:w="2628"/>
            <w:vAlign w:val="center"/>
          </w:tcPr>
          <w:p>
            <w:r>
              <w:t>backend/main.py, backend/src/graph/builder.py</w:t>
            </w:r>
          </w:p>
        </w:tc>
        <w:tc>
          <w:tcPr>
            <w:tcW w:type="dxa" w:w="2628"/>
            <w:vAlign w:val="center"/>
          </w:tcPr>
          <w:p>
            <w:r>
              <w:t>Preserved via thread_id session keys.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Follow-up questions can access relevant prior conversation context.</w:t>
            </w:r>
          </w:p>
        </w:tc>
        <w:tc>
          <w:tcPr>
            <w:tcW w:type="dxa" w:w="2628"/>
            <w:vAlign w:val="center"/>
          </w:tcPr>
          <w:p>
            <w:r>
              <w:t>backend/src/graph/nodes/planner.py</w:t>
            </w:r>
          </w:p>
        </w:tc>
        <w:tc>
          <w:tcPr>
            <w:tcW w:type="dxa" w:w="2628"/>
            <w:vAlign w:val="center"/>
          </w:tcPr>
          <w:p>
            <w:r>
              <w:t>Injects conversation history for pronoun and entity resolution (e.g. "What about RJ?").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Context is preserved across graph turns without requiring the user to repeat everything.</w:t>
            </w:r>
          </w:p>
        </w:tc>
        <w:tc>
          <w:tcPr>
            <w:tcW w:type="dxa" w:w="2628"/>
            <w:vAlign w:val="center"/>
          </w:tcPr>
          <w:p>
            <w:r>
              <w:t>backend/src/graph/builder.py</w:t>
            </w:r>
          </w:p>
        </w:tc>
        <w:tc>
          <w:tcPr>
            <w:tcW w:type="dxa" w:w="2628"/>
            <w:vAlign w:val="center"/>
          </w:tcPr>
          <w:p>
            <w:r>
              <w:t>Neon PostgreSQL PostgresSaver / MemorySaver preserves state.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Tool results and reasoning remain correctly associated with the current user turn.</w:t>
            </w:r>
          </w:p>
        </w:tc>
        <w:tc>
          <w:tcPr>
            <w:tcW w:type="dxa" w:w="2628"/>
            <w:vAlign w:val="center"/>
          </w:tcPr>
          <w:p>
            <w:r>
              <w:t>backend/src/graph/state.py</w:t>
            </w:r>
          </w:p>
        </w:tc>
        <w:tc>
          <w:tcPr>
            <w:tcW w:type="dxa" w:w="2628"/>
            <w:vAlign w:val="center"/>
          </w:tcPr>
          <w:p>
            <w:r>
              <w:t>Per-turn state isolation prevents crosstalk between turns.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Errors are shown as useful user-facing messages rather than raw stack traces.</w:t>
            </w:r>
          </w:p>
        </w:tc>
        <w:tc>
          <w:tcPr>
            <w:tcW w:type="dxa" w:w="2628"/>
            <w:vAlign w:val="center"/>
          </w:tcPr>
          <w:p>
            <w:r>
              <w:t>frontend/src/components/MessageBubble.tsx</w:t>
            </w:r>
          </w:p>
        </w:tc>
        <w:tc>
          <w:tcPr>
            <w:tcW w:type="dxa" w:w="2628"/>
            <w:vAlign w:val="center"/>
          </w:tcPr>
          <w:p>
            <w:r>
              <w:t>Formatted warning alerts instead of raw Python stack traces.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App does not crash on normal invalid/unsupported inputs.</w:t>
            </w:r>
          </w:p>
        </w:tc>
        <w:tc>
          <w:tcPr>
            <w:tcW w:type="dxa" w:w="2628"/>
            <w:vAlign w:val="center"/>
          </w:tcPr>
          <w:p>
            <w:r>
              <w:t>backend/src/graph/nodes/unsupported.py</w:t>
            </w:r>
          </w:p>
        </w:tc>
        <w:tc>
          <w:tcPr>
            <w:tcW w:type="dxa" w:w="2628"/>
            <w:vAlign w:val="center"/>
          </w:tcPr>
          <w:p>
            <w:r>
              <w:t>Gracefully absorbs nonsensical, off-topic, or malformed queries.</w:t>
            </w:r>
          </w:p>
        </w:tc>
      </w:tr>
    </w:tbl>
    <w:p/>
    <w:p>
      <w:pPr>
        <w:pStyle w:val="Heading2"/>
      </w:pPr>
      <w:r>
        <w:t>6. Dataset &amp; Analysis Reliability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Dataset is included/accessed reliably according to the chosen architecture.</w:t>
            </w:r>
          </w:p>
        </w:tc>
        <w:tc>
          <w:tcPr>
            <w:tcW w:type="dxa" w:w="2628"/>
            <w:vAlign w:val="center"/>
          </w:tcPr>
          <w:p>
            <w:r>
              <w:t>data/olist_master.csv, backend/src/data/loader.py</w:t>
            </w:r>
          </w:p>
        </w:tc>
        <w:tc>
          <w:tcPr>
            <w:tcW w:type="dxa" w:w="2628"/>
            <w:vAlign w:val="center"/>
          </w:tcPr>
          <w:p>
            <w:r>
              <w:t>Preprocessed master CSV bundled in repository.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Dataset schema/columns are understood and documented.</w:t>
            </w:r>
          </w:p>
        </w:tc>
        <w:tc>
          <w:tcPr>
            <w:tcW w:type="dxa" w:w="2628"/>
            <w:vAlign w:val="center"/>
          </w:tcPr>
          <w:p>
            <w:r>
              <w:t>README.md, WRITEUP.md, backend/src/data/loader.py</w:t>
            </w:r>
          </w:p>
        </w:tc>
        <w:tc>
          <w:tcPr>
            <w:tcW w:type="dxa" w:w="2628"/>
            <w:vAlign w:val="center"/>
          </w:tcPr>
          <w:p>
            <w:r>
              <w:t>19 columns with dtypes, null counts, and descriptions.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Data loading is separated from interactive request handling where practical.</w:t>
            </w:r>
          </w:p>
        </w:tc>
        <w:tc>
          <w:tcPr>
            <w:tcW w:type="dxa" w:w="2628"/>
            <w:vAlign w:val="center"/>
          </w:tcPr>
          <w:p>
            <w:r>
              <w:t>backend/src/data/loader.py:load_dataset()</w:t>
            </w:r>
          </w:p>
        </w:tc>
        <w:tc>
          <w:tcPr>
            <w:tcW w:type="dxa" w:w="2628"/>
            <w:vAlign w:val="center"/>
          </w:tcPr>
          <w:p>
            <w:r>
              <w:t>Module-level cached loader with @lru_cache and warmup.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Data types, dates, numeric fields, and missing values are handled appropriately for the supported questions.</w:t>
            </w:r>
          </w:p>
        </w:tc>
        <w:tc>
          <w:tcPr>
            <w:tcW w:type="dxa" w:w="2628"/>
            <w:vAlign w:val="center"/>
          </w:tcPr>
          <w:p>
            <w:r>
              <w:t>backend/src/data/loader.py</w:t>
            </w:r>
          </w:p>
        </w:tc>
        <w:tc>
          <w:tcPr>
            <w:tcW w:type="dxa" w:w="2628"/>
            <w:vAlign w:val="center"/>
          </w:tcPr>
          <w:p>
            <w:r>
              <w:t>Downcasted dtypes (category, float32, int16), parsed ISO dates.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Queries produce reproducible results against the selected dataset.</w:t>
            </w:r>
          </w:p>
        </w:tc>
        <w:tc>
          <w:tcPr>
            <w:tcW w:type="dxa" w:w="2628"/>
            <w:vAlign w:val="center"/>
          </w:tcPr>
          <w:p>
            <w:r>
              <w:t>backend/src/tools/</w:t>
            </w:r>
          </w:p>
        </w:tc>
        <w:tc>
          <w:tcPr>
            <w:tcW w:type="dxa" w:w="2628"/>
            <w:vAlign w:val="center"/>
          </w:tcPr>
          <w:p>
            <w:r>
              <w:t>Deterministic pandas / duckdb queries with fixed random seeds if needed.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Any dataset assumptions are documented in README/write-up.</w:t>
            </w:r>
          </w:p>
        </w:tc>
        <w:tc>
          <w:tcPr>
            <w:tcW w:type="dxa" w:w="2628"/>
            <w:vAlign w:val="center"/>
          </w:tcPr>
          <w:p>
            <w:r>
              <w:t>README.md, WRITEUP.md</w:t>
            </w:r>
          </w:p>
        </w:tc>
        <w:tc>
          <w:tcPr>
            <w:tcW w:type="dxa" w:w="2628"/>
            <w:vAlign w:val="center"/>
          </w:tcPr>
          <w:p>
            <w:r>
              <w:t>Documented 2016-2018 scope, payment aggregation, and missing reviews.</w:t>
            </w:r>
          </w:p>
        </w:tc>
      </w:tr>
    </w:tbl>
    <w:p/>
    <w:p>
      <w:pPr>
        <w:pStyle w:val="Heading2"/>
      </w:pPr>
      <w:r>
        <w:t>7. Engineering Quality (10%)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Code is readable and reasonably modular.</w:t>
            </w:r>
          </w:p>
        </w:tc>
        <w:tc>
          <w:tcPr>
            <w:tcW w:type="dxa" w:w="2628"/>
            <w:vAlign w:val="center"/>
          </w:tcPr>
          <w:p>
            <w:r>
              <w:t>backend/src/, frontend/src/</w:t>
            </w:r>
          </w:p>
        </w:tc>
        <w:tc>
          <w:tcPr>
            <w:tcW w:type="dxa" w:w="2628"/>
            <w:vAlign w:val="center"/>
          </w:tcPr>
          <w:p>
            <w:r>
              <w:t>Strict separation of concerns (config, data, tools, graph, api, components).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LLM, graph, tools, UI, data-loading, and configuration responsibilities are separated where practical.</w:t>
            </w:r>
          </w:p>
        </w:tc>
        <w:tc>
          <w:tcPr>
            <w:tcW w:type="dxa" w:w="2628"/>
            <w:vAlign w:val="center"/>
          </w:tcPr>
          <w:p>
            <w:r>
              <w:t>backend/src/</w:t>
            </w:r>
          </w:p>
        </w:tc>
        <w:tc>
          <w:tcPr>
            <w:tcW w:type="dxa" w:w="2628"/>
            <w:vAlign w:val="center"/>
          </w:tcPr>
          <w:p>
            <w:r>
              <w:t>LLM, graph builder, nodes, tools, and UI in dedicated directories.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Secrets/API keys are not hard-coded in source files.</w:t>
            </w:r>
          </w:p>
        </w:tc>
        <w:tc>
          <w:tcPr>
            <w:tcW w:type="dxa" w:w="2628"/>
            <w:vAlign w:val="center"/>
          </w:tcPr>
          <w:p>
            <w:r>
              <w:t>.gitignore, backend/src/config.py</w:t>
            </w:r>
          </w:p>
        </w:tc>
        <w:tc>
          <w:tcPr>
            <w:tcW w:type="dxa" w:w="2628"/>
            <w:vAlign w:val="center"/>
          </w:tcPr>
          <w:p>
            <w:r>
              <w:t>All API keys and connection strings loaded from environment.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.env/secrets patterns are used appropriately for local development.</w:t>
            </w:r>
          </w:p>
        </w:tc>
        <w:tc>
          <w:tcPr>
            <w:tcW w:type="dxa" w:w="2628"/>
            <w:vAlign w:val="center"/>
          </w:tcPr>
          <w:p>
            <w:r>
              <w:t>.env.example, .env</w:t>
            </w:r>
          </w:p>
        </w:tc>
        <w:tc>
          <w:tcPr>
            <w:tcW w:type="dxa" w:w="2628"/>
            <w:vAlign w:val="center"/>
          </w:tcPr>
          <w:p>
            <w:r>
              <w:t>Documented template with sample values.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Production secrets are stored using the hosting platform's secrets manager.</w:t>
            </w:r>
          </w:p>
        </w:tc>
        <w:tc>
          <w:tcPr>
            <w:tcW w:type="dxa" w:w="2628"/>
            <w:vAlign w:val="center"/>
          </w:tcPr>
          <w:p>
            <w:r>
              <w:t>Render &amp; Vercel dashboards</w:t>
            </w:r>
          </w:p>
        </w:tc>
        <w:tc>
          <w:tcPr>
            <w:tcW w:type="dxa" w:w="2628"/>
            <w:vAlign w:val="center"/>
          </w:tcPr>
          <w:p>
            <w:r>
              <w:t>Environment secrets configured via cloud dashboard variables.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requirements/dependency file is present and complete.</w:t>
            </w:r>
          </w:p>
        </w:tc>
        <w:tc>
          <w:tcPr>
            <w:tcW w:type="dxa" w:w="2628"/>
            <w:vAlign w:val="center"/>
          </w:tcPr>
          <w:p>
            <w:r>
              <w:t>backend/requirements.txt, frontend/package.json</w:t>
            </w:r>
          </w:p>
        </w:tc>
        <w:tc>
          <w:tcPr>
            <w:tcW w:type="dxa" w:w="2628"/>
            <w:vAlign w:val="center"/>
          </w:tcPr>
          <w:p>
            <w:r>
              <w:t>Fully pinned dependencies for reproducibility.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Unused/debug code is removed or clearly isolated.</w:t>
            </w:r>
          </w:p>
        </w:tc>
        <w:tc>
          <w:tcPr>
            <w:tcW w:type="dxa" w:w="2628"/>
            <w:vAlign w:val="center"/>
          </w:tcPr>
          <w:p>
            <w:r>
              <w:t>backend/src/</w:t>
            </w:r>
          </w:p>
        </w:tc>
        <w:tc>
          <w:tcPr>
            <w:tcW w:type="dxa" w:w="2628"/>
            <w:vAlign w:val="center"/>
          </w:tcPr>
          <w:p>
            <w:r>
              <w:t>Cleaned and structured logging with loguru.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Logging/debug output does not expose API keys or sensitive configuration.</w:t>
            </w:r>
          </w:p>
        </w:tc>
        <w:tc>
          <w:tcPr>
            <w:tcW w:type="dxa" w:w="2628"/>
            <w:vAlign w:val="center"/>
          </w:tcPr>
          <w:p>
            <w:r>
              <w:t>backend/src/config.py</w:t>
            </w:r>
          </w:p>
        </w:tc>
        <w:tc>
          <w:tcPr>
            <w:tcW w:type="dxa" w:w="2628"/>
            <w:vAlign w:val="center"/>
          </w:tcPr>
          <w:p>
            <w:r>
              <w:t>Keys redacted in console outputs.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Tool and graph errors have graceful handling.</w:t>
            </w:r>
          </w:p>
        </w:tc>
        <w:tc>
          <w:tcPr>
            <w:tcW w:type="dxa" w:w="2628"/>
            <w:vAlign w:val="center"/>
          </w:tcPr>
          <w:p>
            <w:r>
              <w:t>backend/src/graph/nodes/error_handler.py</w:t>
            </w:r>
          </w:p>
        </w:tc>
        <w:tc>
          <w:tcPr>
            <w:tcW w:type="dxa" w:w="2628"/>
            <w:vAlign w:val="center"/>
          </w:tcPr>
          <w:p>
            <w:r>
              <w:t>Fallback recovery node catches tool execution errors.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Repository contains the actual LangGraph definition/source code.</w:t>
            </w:r>
          </w:p>
        </w:tc>
        <w:tc>
          <w:tcPr>
            <w:tcW w:type="dxa" w:w="2628"/>
            <w:vAlign w:val="center"/>
          </w:tcPr>
          <w:p>
            <w:r>
              <w:t>backend/src/graph/builder.py</w:t>
            </w:r>
          </w:p>
        </w:tc>
        <w:tc>
          <w:tcPr>
            <w:tcW w:type="dxa" w:w="2628"/>
            <w:vAlign w:val="center"/>
          </w:tcPr>
          <w:p>
            <w:r>
              <w:t>Real StateGraph source code committed to repo.</w:t>
            </w:r>
          </w:p>
        </w:tc>
      </w:tr>
    </w:tbl>
    <w:p/>
    <w:p>
      <w:pPr>
        <w:pStyle w:val="Heading2"/>
      </w:pPr>
      <w:r>
        <w:t>8. README &amp;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README contains setup instructions.</w:t>
            </w:r>
          </w:p>
        </w:tc>
        <w:tc>
          <w:tcPr>
            <w:tcW w:type="dxa" w:w="2628"/>
            <w:vAlign w:val="center"/>
          </w:tcPr>
          <w:p>
            <w:r>
              <w:t>README.md:Setup &amp; Local Development</w:t>
            </w:r>
          </w:p>
        </w:tc>
        <w:tc>
          <w:tcPr>
            <w:tcW w:type="dxa" w:w="2628"/>
            <w:vAlign w:val="center"/>
          </w:tcPr>
          <w:p>
            <w:r>
              <w:t>Clear step-by-step instructions for Python and Node.js.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README contains an architecture summary.</w:t>
            </w:r>
          </w:p>
        </w:tc>
        <w:tc>
          <w:tcPr>
            <w:tcW w:type="dxa" w:w="2628"/>
            <w:vAlign w:val="center"/>
          </w:tcPr>
          <w:p>
            <w:r>
              <w:t>README.md:System Architecture</w:t>
            </w:r>
          </w:p>
        </w:tc>
        <w:tc>
          <w:tcPr>
            <w:tcW w:type="dxa" w:w="2628"/>
            <w:vAlign w:val="center"/>
          </w:tcPr>
          <w:p>
            <w:r>
              <w:t>Visual Mermaid graph + textual component breakdown.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README lists the implemented tools.</w:t>
            </w:r>
          </w:p>
        </w:tc>
        <w:tc>
          <w:tcPr>
            <w:tcW w:type="dxa" w:w="2628"/>
            <w:vAlign w:val="center"/>
          </w:tcPr>
          <w:p>
            <w:r>
              <w:t>README.md:Analytical Tools</w:t>
            </w:r>
          </w:p>
        </w:tc>
        <w:tc>
          <w:tcPr>
            <w:tcW w:type="dxa" w:w="2628"/>
            <w:vAlign w:val="center"/>
          </w:tcPr>
          <w:p>
            <w:r>
              <w:t>Table detailing purpose and trigger conditions for all 4 tools.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README documents known limitations.</w:t>
            </w:r>
          </w:p>
        </w:tc>
        <w:tc>
          <w:tcPr>
            <w:tcW w:type="dxa" w:w="2628"/>
            <w:vAlign w:val="center"/>
          </w:tcPr>
          <w:p>
            <w:r>
              <w:t>README.md:Known Limitations, WRITEUP.md</w:t>
            </w:r>
          </w:p>
        </w:tc>
        <w:tc>
          <w:tcPr>
            <w:tcW w:type="dxa" w:w="2628"/>
            <w:vAlign w:val="center"/>
          </w:tcPr>
          <w:p>
            <w:r>
              <w:t>Single-table master file, Gemini free-tier rate limits.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README documents assumptions made about the dataset/system.</w:t>
            </w:r>
          </w:p>
        </w:tc>
        <w:tc>
          <w:tcPr>
            <w:tcW w:type="dxa" w:w="2628"/>
            <w:vAlign w:val="center"/>
          </w:tcPr>
          <w:p>
            <w:r>
              <w:t>README.md:Dataset: Brazilian E-Commerce</w:t>
            </w:r>
          </w:p>
        </w:tc>
        <w:tc>
          <w:tcPr>
            <w:tcW w:type="dxa" w:w="2628"/>
            <w:vAlign w:val="center"/>
          </w:tcPr>
          <w:p>
            <w:r>
              <w:t>Documented aggregation level and date scopes.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README explains any free-tier wake-up/sleep behavior if applicable.</w:t>
            </w:r>
          </w:p>
        </w:tc>
        <w:tc>
          <w:tcPr>
            <w:tcW w:type="dxa" w:w="2628"/>
            <w:vAlign w:val="center"/>
          </w:tcPr>
          <w:p>
            <w:r>
              <w:t>README.md:Production Deployment</w:t>
            </w:r>
          </w:p>
        </w:tc>
        <w:tc>
          <w:tcPr>
            <w:tcW w:type="dxa" w:w="2628"/>
            <w:vAlign w:val="center"/>
          </w:tcPr>
          <w:p>
            <w:r>
              <w:t>Render container cold start behavior documented.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README provides the deployed/public URL.</w:t>
            </w:r>
          </w:p>
        </w:tc>
        <w:tc>
          <w:tcPr>
            <w:tcW w:type="dxa" w:w="2628"/>
            <w:vAlign w:val="center"/>
          </w:tcPr>
          <w:p>
            <w:r>
              <w:t>README.md:Production Deployment</w:t>
            </w:r>
          </w:p>
        </w:tc>
        <w:tc>
          <w:tcPr>
            <w:tcW w:type="dxa" w:w="2628"/>
            <w:vAlign w:val="center"/>
          </w:tcPr>
          <w:p>
            <w:r>
              <w:t>Public Vercel frontend and Render backend links documented.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README clearly explains how to run the application locally if needed.</w:t>
            </w:r>
          </w:p>
        </w:tc>
        <w:tc>
          <w:tcPr>
            <w:tcW w:type="dxa" w:w="2628"/>
            <w:vAlign w:val="center"/>
          </w:tcPr>
          <w:p>
            <w:r>
              <w:t>README.md:Setup &amp; Local Development</w:t>
            </w:r>
          </w:p>
        </w:tc>
        <w:tc>
          <w:tcPr>
            <w:tcW w:type="dxa" w:w="2628"/>
            <w:vAlign w:val="center"/>
          </w:tcPr>
          <w:p>
            <w:r>
              <w:t>Fully reproducible local instructions.</w:t>
            </w:r>
          </w:p>
        </w:tc>
      </w:tr>
    </w:tbl>
    <w:p/>
    <w:p>
      <w:pPr>
        <w:pStyle w:val="Heading2"/>
      </w:pPr>
      <w:r>
        <w:t>9. Submission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Public GitHub repository exists, OR private repository has reviewer access granted.</w:t>
            </w:r>
          </w:p>
        </w:tc>
        <w:tc>
          <w:tcPr>
            <w:tcW w:type="dxa" w:w="2628"/>
            <w:vAlign w:val="center"/>
          </w:tcPr>
          <w:p>
            <w:r>
              <w:t>https://github.com/VinitMajethiya/Xcaliber-Internship-Project</w:t>
            </w:r>
          </w:p>
        </w:tc>
        <w:tc>
          <w:tcPr>
            <w:tcW w:type="dxa" w:w="2628"/>
            <w:vAlign w:val="center"/>
          </w:tcPr>
          <w:p>
            <w:r>
              <w:t>Public repository on GitHub.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Repository contains source code.</w:t>
            </w:r>
          </w:p>
        </w:tc>
        <w:tc>
          <w:tcPr>
            <w:tcW w:type="dxa" w:w="2628"/>
            <w:vAlign w:val="center"/>
          </w:tcPr>
          <w:p>
            <w:r>
              <w:t>backend/, frontend/</w:t>
            </w:r>
          </w:p>
        </w:tc>
        <w:tc>
          <w:tcPr>
            <w:tcW w:type="dxa" w:w="2628"/>
            <w:vAlign w:val="center"/>
          </w:tcPr>
          <w:p>
            <w:r>
              <w:t>Complete frontend and backend codebases committed.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Repository contains LangGraph definition.</w:t>
            </w:r>
          </w:p>
        </w:tc>
        <w:tc>
          <w:tcPr>
            <w:tcW w:type="dxa" w:w="2628"/>
            <w:vAlign w:val="center"/>
          </w:tcPr>
          <w:p>
            <w:r>
              <w:t>backend/src/graph/builder.py</w:t>
            </w:r>
          </w:p>
        </w:tc>
        <w:tc>
          <w:tcPr>
            <w:tcW w:type="dxa" w:w="2628"/>
            <w:vAlign w:val="center"/>
          </w:tcPr>
          <w:p>
            <w:r>
              <w:t>Core state graph implementation.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Repository contains dependency/requirements file.</w:t>
            </w:r>
          </w:p>
        </w:tc>
        <w:tc>
          <w:tcPr>
            <w:tcW w:type="dxa" w:w="2628"/>
            <w:vAlign w:val="center"/>
          </w:tcPr>
          <w:p>
            <w:r>
              <w:t>requirements.txt, package.json</w:t>
            </w:r>
          </w:p>
        </w:tc>
        <w:tc>
          <w:tcPr>
            <w:tcW w:type="dxa" w:w="2628"/>
            <w:vAlign w:val="center"/>
          </w:tcPr>
          <w:p>
            <w:r>
              <w:t>Full dependency manifests present.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Hosted chatbot has a public URL.</w:t>
            </w:r>
          </w:p>
        </w:tc>
        <w:tc>
          <w:tcPr>
            <w:tcW w:type="dxa" w:w="2628"/>
            <w:vAlign w:val="center"/>
          </w:tcPr>
          <w:p>
            <w:r>
              <w:t>README.md:Production Deployment</w:t>
            </w:r>
          </w:p>
        </w:tc>
        <w:tc>
          <w:tcPr>
            <w:tcW w:type="dxa" w:w="2628"/>
            <w:vAlign w:val="center"/>
          </w:tcPr>
          <w:p>
            <w:r>
              <w:t>Publicly reachable chatbot on Vercel + Render.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Public URL can be opened without local setup.</w:t>
            </w:r>
          </w:p>
        </w:tc>
        <w:tc>
          <w:tcPr>
            <w:tcW w:type="dxa" w:w="2628"/>
            <w:vAlign w:val="center"/>
          </w:tcPr>
          <w:p>
            <w:r>
              <w:t>Hosted on Vercel</w:t>
            </w:r>
          </w:p>
        </w:tc>
        <w:tc>
          <w:tcPr>
            <w:tcW w:type="dxa" w:w="2628"/>
            <w:vAlign w:val="center"/>
          </w:tcPr>
          <w:p>
            <w:r>
              <w:t>Reviewers can open link and chat immediately in browser.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Architecture diagram is included.</w:t>
            </w:r>
          </w:p>
        </w:tc>
        <w:tc>
          <w:tcPr>
            <w:tcW w:type="dxa" w:w="2628"/>
            <w:vAlign w:val="center"/>
          </w:tcPr>
          <w:p>
            <w:r>
              <w:t>README.md, WRITEUP.md</w:t>
            </w:r>
          </w:p>
        </w:tc>
        <w:tc>
          <w:tcPr>
            <w:tcW w:type="dxa" w:w="2628"/>
            <w:vAlign w:val="center"/>
          </w:tcPr>
          <w:p>
            <w:r>
              <w:t>Mermaid diagram of graph included in both docs.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Architecture diagram shows nodes.</w:t>
            </w:r>
          </w:p>
        </w:tc>
        <w:tc>
          <w:tcPr>
            <w:tcW w:type="dxa" w:w="2628"/>
            <w:vAlign w:val="center"/>
          </w:tcPr>
          <w:p>
            <w:r>
              <w:t>README.md:Mermaid Diagram</w:t>
            </w:r>
          </w:p>
        </w:tc>
        <w:tc>
          <w:tcPr>
            <w:tcW w:type="dxa" w:w="2628"/>
            <w:vAlign w:val="center"/>
          </w:tcPr>
          <w:p>
            <w:r>
              <w:t>All 6 nodes displayed.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Architecture diagram shows edges.</w:t>
            </w:r>
          </w:p>
        </w:tc>
        <w:tc>
          <w:tcPr>
            <w:tcW w:type="dxa" w:w="2628"/>
            <w:vAlign w:val="center"/>
          </w:tcPr>
          <w:p>
            <w:r>
              <w:t>README.md:Mermaid Diagram</w:t>
            </w:r>
          </w:p>
        </w:tc>
        <w:tc>
          <w:tcPr>
            <w:tcW w:type="dxa" w:w="2628"/>
            <w:vAlign w:val="center"/>
          </w:tcPr>
          <w:p>
            <w:r>
              <w:t>All directed edges displayed.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Architecture diagram shows conditional routing logic.</w:t>
            </w:r>
          </w:p>
        </w:tc>
        <w:tc>
          <w:tcPr>
            <w:tcW w:type="dxa" w:w="2628"/>
            <w:vAlign w:val="center"/>
          </w:tcPr>
          <w:p>
            <w:r>
              <w:t>README.md:Mermaid Diagram</w:t>
            </w:r>
          </w:p>
        </w:tc>
        <w:tc>
          <w:tcPr>
            <w:tcW w:type="dxa" w:w="2628"/>
            <w:vAlign w:val="center"/>
          </w:tcPr>
          <w:p>
            <w:r>
              <w:t>Conditional branches route_after_plan and should_continue.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Short write-up is included: approximately half a page to one page.</w:t>
            </w:r>
          </w:p>
        </w:tc>
        <w:tc>
          <w:tcPr>
            <w:tcW w:type="dxa" w:w="2628"/>
            <w:vAlign w:val="center"/>
          </w:tcPr>
          <w:p>
            <w:r>
              <w:t>WRITEUP.md</w:t>
            </w:r>
          </w:p>
        </w:tc>
        <w:tc>
          <w:tcPr>
            <w:tcW w:type="dxa" w:w="2628"/>
            <w:vAlign w:val="center"/>
          </w:tcPr>
          <w:p>
            <w:r>
              <w:t>Comprehensive write-up document (~7KB).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Write-up explains key design decisions.</w:t>
            </w:r>
          </w:p>
        </w:tc>
        <w:tc>
          <w:tcPr>
            <w:tcW w:type="dxa" w:w="2628"/>
            <w:vAlign w:val="center"/>
          </w:tcPr>
          <w:p>
            <w:r>
              <w:t>WRITEUP.md:Section 2</w:t>
            </w:r>
          </w:p>
        </w:tc>
        <w:tc>
          <w:tcPr>
            <w:tcW w:type="dxa" w:w="2628"/>
            <w:vAlign w:val="center"/>
          </w:tcPr>
          <w:p>
            <w:r>
              <w:t>Explains structured tool parameters, StateGraph, and UI design.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Write-up explains trade-offs.</w:t>
            </w:r>
          </w:p>
        </w:tc>
        <w:tc>
          <w:tcPr>
            <w:tcW w:type="dxa" w:w="2628"/>
            <w:vAlign w:val="center"/>
          </w:tcPr>
          <w:p>
            <w:r>
              <w:t>WRITEUP.md:Section 3</w:t>
            </w:r>
          </w:p>
        </w:tc>
        <w:tc>
          <w:tcPr>
            <w:tcW w:type="dxa" w:w="2628"/>
            <w:vAlign w:val="center"/>
          </w:tcPr>
          <w:p>
            <w:r>
              <w:t>Explains CSV vs live SQL, client vs server charts, and trade-offs.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Write-up states what would be improved with more time.</w:t>
            </w:r>
          </w:p>
        </w:tc>
        <w:tc>
          <w:tcPr>
            <w:tcW w:type="dxa" w:w="2628"/>
            <w:vAlign w:val="center"/>
          </w:tcPr>
          <w:p>
            <w:r>
              <w:t>WRITEUP.md:Section 5</w:t>
            </w:r>
          </w:p>
        </w:tc>
        <w:tc>
          <w:tcPr>
            <w:tcW w:type="dxa" w:w="2628"/>
            <w:vAlign w:val="center"/>
          </w:tcPr>
          <w:p>
            <w:r>
              <w:t>Future improvements roadmap detailing next steps.</w:t>
            </w:r>
          </w:p>
        </w:tc>
      </w:tr>
    </w:tbl>
    <w:p/>
    <w:p>
      <w:pPr>
        <w:pStyle w:val="Heading2"/>
      </w:pPr>
      <w:r>
        <w:t>10. Hosting &amp;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Application is deployed on a publicly reachable host.</w:t>
            </w:r>
          </w:p>
        </w:tc>
        <w:tc>
          <w:tcPr>
            <w:tcW w:type="dxa" w:w="2628"/>
            <w:vAlign w:val="center"/>
          </w:tcPr>
          <w:p>
            <w:r>
              <w:t>Vercel &amp; Render</w:t>
            </w:r>
          </w:p>
        </w:tc>
        <w:tc>
          <w:tcPr>
            <w:tcW w:type="dxa" w:w="2628"/>
            <w:vAlign w:val="center"/>
          </w:tcPr>
          <w:p>
            <w:r>
              <w:t>Both services deployed on public HTTPS domains.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Application works from an incognito/private browser window.</w:t>
            </w:r>
          </w:p>
        </w:tc>
        <w:tc>
          <w:tcPr>
            <w:tcW w:type="dxa" w:w="2628"/>
            <w:vAlign w:val="center"/>
          </w:tcPr>
          <w:p>
            <w:r>
              <w:t>Frontend</w:t>
            </w:r>
          </w:p>
        </w:tc>
        <w:tc>
          <w:tcPr>
            <w:tcW w:type="dxa" w:w="2628"/>
            <w:vAlign w:val="center"/>
          </w:tcPr>
          <w:p>
            <w:r>
              <w:t>Works in incognito without private cookies or local credentials.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Deployment does not depend on local files that are unavailable in production.</w:t>
            </w:r>
          </w:p>
        </w:tc>
        <w:tc>
          <w:tcPr>
            <w:tcW w:type="dxa" w:w="2628"/>
            <w:vAlign w:val="center"/>
          </w:tcPr>
          <w:p>
            <w:r>
              <w:t>Cloud deployment</w:t>
            </w:r>
          </w:p>
        </w:tc>
        <w:tc>
          <w:tcPr>
            <w:tcW w:type="dxa" w:w="2628"/>
            <w:vAlign w:val="center"/>
          </w:tcPr>
          <w:p>
            <w:r>
              <w:t>Master CSV bundled; Neon Postgres hosted in cloud.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All required environment variables/secrets are configured on the host.</w:t>
            </w:r>
          </w:p>
        </w:tc>
        <w:tc>
          <w:tcPr>
            <w:tcW w:type="dxa" w:w="2628"/>
            <w:vAlign w:val="center"/>
          </w:tcPr>
          <w:p>
            <w:r>
              <w:t>Render &amp; Vercel settings</w:t>
            </w:r>
          </w:p>
        </w:tc>
        <w:tc>
          <w:tcPr>
            <w:tcW w:type="dxa" w:w="2628"/>
            <w:vAlign w:val="center"/>
          </w:tcPr>
          <w:p>
            <w:r>
              <w:t>DATABASE_URL, GOOGLE_API_KEY, NEXT_PUBLIC_API_URL configured.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No API key is committed to GitHub.</w:t>
            </w:r>
          </w:p>
        </w:tc>
        <w:tc>
          <w:tcPr>
            <w:tcW w:type="dxa" w:w="2628"/>
            <w:vAlign w:val="center"/>
          </w:tcPr>
          <w:p>
            <w:r>
              <w:t>Git history</w:t>
            </w:r>
          </w:p>
        </w:tc>
        <w:tc>
          <w:tcPr>
            <w:tcW w:type="dxa" w:w="2628"/>
            <w:vAlign w:val="center"/>
          </w:tcPr>
          <w:p>
            <w:r>
              <w:t>Zero secrets committed to git.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Free-tier cold start/wake-up behavior is documented if applicable.</w:t>
            </w:r>
          </w:p>
        </w:tc>
        <w:tc>
          <w:tcPr>
            <w:tcW w:type="dxa" w:w="2628"/>
            <w:vAlign w:val="center"/>
          </w:tcPr>
          <w:p>
            <w:r>
              <w:t>README.md, UI</w:t>
            </w:r>
          </w:p>
        </w:tc>
        <w:tc>
          <w:tcPr>
            <w:tcW w:type="dxa" w:w="2628"/>
            <w:vAlign w:val="center"/>
          </w:tcPr>
          <w:p>
            <w:r>
              <w:t>UI has animated cold start detector and notes in README.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Application remains stable during several consecutive test queries.</w:t>
            </w:r>
          </w:p>
        </w:tc>
        <w:tc>
          <w:tcPr>
            <w:tcW w:type="dxa" w:w="2628"/>
            <w:vAlign w:val="center"/>
          </w:tcPr>
          <w:p>
            <w:r>
              <w:t>scripts/final_routing_check.py</w:t>
            </w:r>
          </w:p>
        </w:tc>
        <w:tc>
          <w:tcPr>
            <w:tcW w:type="dxa" w:w="2628"/>
            <w:vAlign w:val="center"/>
          </w:tcPr>
          <w:p>
            <w:r>
              <w:t>All benchmark queries pass consecutively.</w:t>
            </w:r>
          </w:p>
        </w:tc>
      </w:tr>
    </w:tbl>
    <w:p/>
    <w:p>
      <w:pPr>
        <w:pStyle w:val="Heading2"/>
      </w:pPr>
      <w:r>
        <w:t>11. Final Functional Test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TEST A — Ask a simple dataset question that needs no analytical tool beyond retrieval/querying; verify unnecessary tools are skipped.</w:t>
            </w:r>
          </w:p>
        </w:tc>
        <w:tc>
          <w:tcPr>
            <w:tcW w:type="dxa" w:w="2628"/>
            <w:vAlign w:val="center"/>
          </w:tcPr>
          <w:p>
            <w:r>
              <w:t>TEST A (Greeting / Simple)</w:t>
            </w:r>
          </w:p>
        </w:tc>
        <w:tc>
          <w:tcPr>
            <w:tcW w:type="dxa" w:w="2628"/>
            <w:vAlign w:val="center"/>
          </w:tcPr>
          <w:p>
            <w:r>
              <w:t>Route: direct_answer / query_data. Unnecessary tools skipped. Pass.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TEST B — Ask for a top-N/ranking result; verify correct data query + synthesis.</w:t>
            </w:r>
          </w:p>
        </w:tc>
        <w:tc>
          <w:tcPr>
            <w:tcW w:type="dxa" w:w="2628"/>
            <w:vAlign w:val="center"/>
          </w:tcPr>
          <w:p>
            <w:r>
              <w:t>TEST B (Top-N Ranking)</w:t>
            </w:r>
          </w:p>
        </w:tc>
        <w:tc>
          <w:tcPr>
            <w:tcW w:type="dxa" w:w="2628"/>
            <w:vAlign w:val="center"/>
          </w:tcPr>
          <w:p>
            <w:r>
              <w:t>Route: tools -&gt; query_data. Top 3 categories ranked by payment value. Pass.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TEST C — Ask for growth/change/statistics; verify calculation tool is selected and numbers are correct.</w:t>
            </w:r>
          </w:p>
        </w:tc>
        <w:tc>
          <w:tcPr>
            <w:tcW w:type="dxa" w:w="2628"/>
            <w:vAlign w:val="center"/>
          </w:tcPr>
          <w:p>
            <w:r>
              <w:t>TEST C (Growth / Stats)</w:t>
            </w:r>
          </w:p>
        </w:tc>
        <w:tc>
          <w:tcPr>
            <w:tcW w:type="dxa" w:w="2628"/>
            <w:vAlign w:val="center"/>
          </w:tcPr>
          <w:p>
            <w:r>
              <w:t>Route: tools -&gt; query_data -&gt; compute_metrics. MoM calculations verified. Pass.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TEST D — Ask for a chart/visual trend; verify visualization tool is selected and the chart is actually produced.</w:t>
            </w:r>
          </w:p>
        </w:tc>
        <w:tc>
          <w:tcPr>
            <w:tcW w:type="dxa" w:w="2628"/>
            <w:vAlign w:val="center"/>
          </w:tcPr>
          <w:p>
            <w:r>
              <w:t>TEST D (Visual Trend Chart)</w:t>
            </w:r>
          </w:p>
        </w:tc>
        <w:tc>
          <w:tcPr>
            <w:tcW w:type="dxa" w:w="2628"/>
            <w:vAlign w:val="center"/>
          </w:tcPr>
          <w:p>
            <w:r>
              <w:t>Route: tools -&gt; query_data -&gt; make_chart. Plotly JSON generated. Pass.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TEST E — Ask for a regional/category comparison; verify appropriate query/calculation path and a driver-oriented explanation.</w:t>
            </w:r>
          </w:p>
        </w:tc>
        <w:tc>
          <w:tcPr>
            <w:tcW w:type="dxa" w:w="2628"/>
            <w:vAlign w:val="center"/>
          </w:tcPr>
          <w:p>
            <w:r>
              <w:t>TEST E (Regional Comparison)</w:t>
            </w:r>
          </w:p>
        </w:tc>
        <w:tc>
          <w:tcPr>
            <w:tcW w:type="dxa" w:w="2628"/>
            <w:vAlign w:val="center"/>
          </w:tcPr>
          <w:p>
            <w:r>
              <w:t>Route: tools -&gt; query_data -&gt; compute_metrics. SP vs RJ analyzed. Pass.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TEST F — Ask for an unusual/anomaly summary; verify the response identifies a meaningful pattern rather than dumping rows.</w:t>
            </w:r>
          </w:p>
        </w:tc>
        <w:tc>
          <w:tcPr>
            <w:tcW w:type="dxa" w:w="2628"/>
            <w:vAlign w:val="center"/>
          </w:tcPr>
          <w:p>
            <w:r>
              <w:t>TEST F (Anomaly Detection)</w:t>
            </w:r>
          </w:p>
        </w:tc>
        <w:tc>
          <w:tcPr>
            <w:tcW w:type="dxa" w:w="2628"/>
            <w:vAlign w:val="center"/>
          </w:tcPr>
          <w:p>
            <w:r>
              <w:t>Route: tools -&gt; compute_metrics. IQR outlier detection executed. Pass.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TEST G — Ask a follow-up referring to the previous answer; verify prior context is used correctly.</w:t>
            </w:r>
          </w:p>
        </w:tc>
        <w:tc>
          <w:tcPr>
            <w:tcW w:type="dxa" w:w="2628"/>
            <w:vAlign w:val="center"/>
          </w:tcPr>
          <w:p>
            <w:r>
              <w:t>TEST G (Follow-up Turn)</w:t>
            </w:r>
          </w:p>
        </w:tc>
        <w:tc>
          <w:tcPr>
            <w:tcW w:type="dxa" w:w="2628"/>
            <w:vAlign w:val="center"/>
          </w:tcPr>
          <w:p>
            <w:r>
              <w:t>Route: tools (using context). Follow-up "What about RJ?" resolved. Pass.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TEST H — Ask a multi-step question requiring more than one tool; verify sequential tool use works.</w:t>
            </w:r>
          </w:p>
        </w:tc>
        <w:tc>
          <w:tcPr>
            <w:tcW w:type="dxa" w:w="2628"/>
            <w:vAlign w:val="center"/>
          </w:tcPr>
          <w:p>
            <w:r>
              <w:t>TEST H (Multi-Step Sequential)</w:t>
            </w:r>
          </w:p>
        </w:tc>
        <w:tc>
          <w:tcPr>
            <w:tcW w:type="dxa" w:w="2628"/>
            <w:vAlign w:val="center"/>
          </w:tcPr>
          <w:p>
            <w:r>
              <w:t>Route: tools -&gt; query_data -&gt; compute_metrics -&gt; make_chart. Pass.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TEST I — Ask an unsupported question; verify the agent refuses/falls back gracefully instead of hallucinating.</w:t>
            </w:r>
          </w:p>
        </w:tc>
        <w:tc>
          <w:tcPr>
            <w:tcW w:type="dxa" w:w="2628"/>
            <w:vAlign w:val="center"/>
          </w:tcPr>
          <w:p>
            <w:r>
              <w:t>TEST I (Unsupported Query)</w:t>
            </w:r>
          </w:p>
        </w:tc>
        <w:tc>
          <w:tcPr>
            <w:tcW w:type="dxa" w:w="2628"/>
            <w:vAlign w:val="center"/>
          </w:tcPr>
          <w:p>
            <w:r>
              <w:t>Route: unsupported. Friendly boundary explanation without hallucination. Pass.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TEST J — Give an ambiguous query; verify the agent asks for clarification or makes a transparent, defensible interpretation.</w:t>
            </w:r>
          </w:p>
        </w:tc>
        <w:tc>
          <w:tcPr>
            <w:tcW w:type="dxa" w:w="2628"/>
            <w:vAlign w:val="center"/>
          </w:tcPr>
          <w:p>
            <w:r>
              <w:t>TEST J (Ambiguous Query)</w:t>
            </w:r>
          </w:p>
        </w:tc>
        <w:tc>
          <w:tcPr>
            <w:tcW w:type="dxa" w:w="2628"/>
            <w:vAlign w:val="center"/>
          </w:tcPr>
          <w:p>
            <w:r>
              <w:t>Route: tools / direct. Defensible default interpretations made. Pass.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TEST K — Trigger a tool/data error; verify the UI remains usable and returns a helpful error.</w:t>
            </w:r>
          </w:p>
        </w:tc>
        <w:tc>
          <w:tcPr>
            <w:tcW w:type="dxa" w:w="2628"/>
            <w:vAlign w:val="center"/>
          </w:tcPr>
          <w:p>
            <w:r>
              <w:t>TEST K (Tool / Data Error)</w:t>
            </w:r>
          </w:p>
        </w:tc>
        <w:tc>
          <w:tcPr>
            <w:tcW w:type="dxa" w:w="2628"/>
            <w:vAlign w:val="center"/>
          </w:tcPr>
          <w:p>
            <w:r>
              <w:t>Route: error_handler. Graceful diagnostic guidance returned without crash. Pass.</w:t>
            </w:r>
          </w:p>
        </w:tc>
      </w:tr>
      <w:tr>
        <w:tc>
          <w:tcPr>
            <w:tcW w:type="dxa" w:w="2628"/>
            <w:vAlign w:val="center"/>
          </w:tcPr>
          <w:p>
            <w:r>
              <w:t>[X]</w:t>
            </w:r>
          </w:p>
        </w:tc>
        <w:tc>
          <w:tcPr>
            <w:tcW w:type="dxa" w:w="2628"/>
            <w:vAlign w:val="center"/>
          </w:tcPr>
          <w:p>
            <w:r>
              <w:t>TEST L — Refresh/reopen the deployed app in incognito and repeat a representative query.</w:t>
            </w:r>
          </w:p>
        </w:tc>
        <w:tc>
          <w:tcPr>
            <w:tcW w:type="dxa" w:w="2628"/>
            <w:vAlign w:val="center"/>
          </w:tcPr>
          <w:p>
            <w:r>
              <w:t>TEST L (Incognito / Deployed Test)</w:t>
            </w:r>
          </w:p>
        </w:tc>
        <w:tc>
          <w:tcPr>
            <w:tcW w:type="dxa" w:w="2628"/>
            <w:vAlign w:val="center"/>
          </w:tcPr>
          <w:p>
            <w:r>
              <w:t>Verified in incognito session against deployed Vercel URL. Pass.</w:t>
            </w:r>
          </w:p>
        </w:tc>
      </w:tr>
    </w:tbl>
    <w:p/>
    <w:p>
      <w:pPr>
        <w:pStyle w:val="Heading2"/>
      </w:pPr>
      <w:r>
        <w:t>12. EVIDENCE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Test / Requirement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Expected behavior</w:t>
            </w:r>
          </w:p>
        </w:tc>
        <w:tc>
          <w:tcPr>
            <w:tcW w:type="dxa" w:w="2102"/>
          </w:tcPr>
          <w:p>
            <w:r>
              <w:rPr>
                <w:b/>
              </w:rPr>
              <w:t>Actual behavior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Pass?</w:t>
            </w:r>
          </w:p>
        </w:tc>
        <w:tc>
          <w:tcPr>
            <w:tcW w:type="dxa" w:w="2102"/>
          </w:tcPr>
          <w:p>
            <w:r>
              <w:rPr>
                <w:b/>
              </w:rPr>
              <w:t>Evidence (file/screenshot/query)</w:t>
            </w:r>
          </w:p>
        </w:tc>
      </w:tr>
      <w:tr>
        <w:tc>
          <w:tcPr>
            <w:tcW w:type="dxa" w:w="2102"/>
          </w:tcPr>
          <w:p>
            <w:r>
              <w:t>LangGraph routing</w:t>
            </w:r>
          </w:p>
        </w:tc>
        <w:tc>
          <w:tcPr>
            <w:tcW w:type="dxa" w:w="2102"/>
          </w:tcPr>
          <w:p>
            <w:r>
              <w:t>Different query types follow different graph paths.</w:t>
            </w:r>
          </w:p>
        </w:tc>
        <w:tc>
          <w:tcPr>
            <w:tcW w:type="dxa" w:w="2102"/>
          </w:tcPr>
          <w:p>
            <w:r>
              <w:t>Routes dynamically to tools, direct_answer, or unsupported.</w:t>
            </w:r>
          </w:p>
        </w:tc>
        <w:tc>
          <w:tcPr>
            <w:tcW w:type="dxa" w:w="2102"/>
          </w:tcPr>
          <w:p>
            <w:r>
              <w:t>[X]</w:t>
            </w:r>
          </w:p>
        </w:tc>
        <w:tc>
          <w:tcPr>
            <w:tcW w:type="dxa" w:w="2102"/>
          </w:tcPr>
          <w:p>
            <w:r>
              <w:t>scripts/final_routing_check.py, builder.py</w:t>
            </w:r>
          </w:p>
        </w:tc>
      </w:tr>
      <w:tr>
        <w:tc>
          <w:tcPr>
            <w:tcW w:type="dxa" w:w="2102"/>
          </w:tcPr>
          <w:p>
            <w:r>
              <w:t>Visible reasoning</w:t>
            </w:r>
          </w:p>
        </w:tc>
        <w:tc>
          <w:tcPr>
            <w:tcW w:type="dxa" w:w="2102"/>
          </w:tcPr>
          <w:p>
            <w:r>
              <w:t>Short plan is visible before action.</w:t>
            </w:r>
          </w:p>
        </w:tc>
        <w:tc>
          <w:tcPr>
            <w:tcW w:type="dxa" w:w="2102"/>
          </w:tcPr>
          <w:p>
            <w:r>
              <w:t>Emits structured rationale and tool_plan in UI drawer.</w:t>
            </w:r>
          </w:p>
        </w:tc>
        <w:tc>
          <w:tcPr>
            <w:tcW w:type="dxa" w:w="2102"/>
          </w:tcPr>
          <w:p>
            <w:r>
              <w:t>[X]</w:t>
            </w:r>
          </w:p>
        </w:tc>
        <w:tc>
          <w:tcPr>
            <w:tcW w:type="dxa" w:w="2102"/>
          </w:tcPr>
          <w:p>
            <w:r>
              <w:t>frontend/src/components/ReasoningPanel.tsx</w:t>
            </w:r>
          </w:p>
        </w:tc>
      </w:tr>
      <w:tr>
        <w:tc>
          <w:tcPr>
            <w:tcW w:type="dxa" w:w="2102"/>
          </w:tcPr>
          <w:p>
            <w:r>
              <w:t>Tool selection</w:t>
            </w:r>
          </w:p>
        </w:tc>
        <w:tc>
          <w:tcPr>
            <w:tcW w:type="dxa" w:w="2102"/>
          </w:tcPr>
          <w:p>
            <w:r>
              <w:t>Correct tool(s) selected; unnecessary tools skipped.</w:t>
            </w:r>
          </w:p>
        </w:tc>
        <w:tc>
          <w:tcPr>
            <w:tcW w:type="dxa" w:w="2102"/>
          </w:tcPr>
          <w:p>
            <w:r>
              <w:t>Zero tools for greetings/off-topic; chained tools for multi-step.</w:t>
            </w:r>
          </w:p>
        </w:tc>
        <w:tc>
          <w:tcPr>
            <w:tcW w:type="dxa" w:w="2102"/>
          </w:tcPr>
          <w:p>
            <w:r>
              <w:t>[X]</w:t>
            </w:r>
          </w:p>
        </w:tc>
        <w:tc>
          <w:tcPr>
            <w:tcW w:type="dxa" w:w="2102"/>
          </w:tcPr>
          <w:p>
            <w:r>
              <w:t>backend/src/graph/nodes/planner.py</w:t>
            </w:r>
          </w:p>
        </w:tc>
      </w:tr>
      <w:tr>
        <w:tc>
          <w:tcPr>
            <w:tcW w:type="dxa" w:w="2102"/>
          </w:tcPr>
          <w:p>
            <w:r>
              <w:t>Insight synthesis</w:t>
            </w:r>
          </w:p>
        </w:tc>
        <w:tc>
          <w:tcPr>
            <w:tcW w:type="dxa" w:w="2102"/>
          </w:tcPr>
          <w:p>
            <w:r>
              <w:t>Answer includes conclusion + supporting evidence + takeaway.</w:t>
            </w:r>
          </w:p>
        </w:tc>
        <w:tc>
          <w:tcPr>
            <w:tcW w:type="dxa" w:w="2102"/>
          </w:tcPr>
          <w:p>
            <w:r>
              <w:t>Structured 3-part analyst response generated by synthesizer.</w:t>
            </w:r>
          </w:p>
        </w:tc>
        <w:tc>
          <w:tcPr>
            <w:tcW w:type="dxa" w:w="2102"/>
          </w:tcPr>
          <w:p>
            <w:r>
              <w:t>[X]</w:t>
            </w:r>
          </w:p>
        </w:tc>
        <w:tc>
          <w:tcPr>
            <w:tcW w:type="dxa" w:w="2102"/>
          </w:tcPr>
          <w:p>
            <w:r>
              <w:t>backend/src/graph/nodes/synthesizer.py</w:t>
            </w:r>
          </w:p>
        </w:tc>
      </w:tr>
      <w:tr>
        <w:tc>
          <w:tcPr>
            <w:tcW w:type="dxa" w:w="2102"/>
          </w:tcPr>
          <w:p>
            <w:r>
              <w:t>Multi-turn</w:t>
            </w:r>
          </w:p>
        </w:tc>
        <w:tc>
          <w:tcPr>
            <w:tcW w:type="dxa" w:w="2102"/>
          </w:tcPr>
          <w:p>
            <w:r>
              <w:t>Follow-up understands prior context.</w:t>
            </w:r>
          </w:p>
        </w:tc>
        <w:tc>
          <w:tcPr>
            <w:tcW w:type="dxa" w:w="2102"/>
          </w:tcPr>
          <w:p>
            <w:r>
              <w:t>Neon PostgresSaver retains thread history for multi-turn pronouns.</w:t>
            </w:r>
          </w:p>
        </w:tc>
        <w:tc>
          <w:tcPr>
            <w:tcW w:type="dxa" w:w="2102"/>
          </w:tcPr>
          <w:p>
            <w:r>
              <w:t>[X]</w:t>
            </w:r>
          </w:p>
        </w:tc>
        <w:tc>
          <w:tcPr>
            <w:tcW w:type="dxa" w:w="2102"/>
          </w:tcPr>
          <w:p>
            <w:r>
              <w:t>backend/src/graph/nodes/planner.py</w:t>
            </w:r>
          </w:p>
        </w:tc>
      </w:tr>
      <w:tr>
        <w:tc>
          <w:tcPr>
            <w:tcW w:type="dxa" w:w="2102"/>
          </w:tcPr>
          <w:p>
            <w:r>
              <w:t>Unsupported query</w:t>
            </w:r>
          </w:p>
        </w:tc>
        <w:tc>
          <w:tcPr>
            <w:tcW w:type="dxa" w:w="2102"/>
          </w:tcPr>
          <w:p>
            <w:r>
              <w:t>Graceful capability limitation; no fabricated answer.</w:t>
            </w:r>
          </w:p>
        </w:tc>
        <w:tc>
          <w:tcPr>
            <w:tcW w:type="dxa" w:w="2102"/>
          </w:tcPr>
          <w:p>
            <w:r>
              <w:t>Unsupported node provides honest boundaries with helpful suggestions.</w:t>
            </w:r>
          </w:p>
        </w:tc>
        <w:tc>
          <w:tcPr>
            <w:tcW w:type="dxa" w:w="2102"/>
          </w:tcPr>
          <w:p>
            <w:r>
              <w:t>[X]</w:t>
            </w:r>
          </w:p>
        </w:tc>
        <w:tc>
          <w:tcPr>
            <w:tcW w:type="dxa" w:w="2102"/>
          </w:tcPr>
          <w:p>
            <w:r>
              <w:t>backend/src/graph/nodes/unsupported.py</w:t>
            </w:r>
          </w:p>
        </w:tc>
      </w:tr>
      <w:tr>
        <w:tc>
          <w:tcPr>
            <w:tcW w:type="dxa" w:w="2102"/>
          </w:tcPr>
          <w:p>
            <w:r>
              <w:t>Deployment</w:t>
            </w:r>
          </w:p>
        </w:tc>
        <w:tc>
          <w:tcPr>
            <w:tcW w:type="dxa" w:w="2102"/>
          </w:tcPr>
          <w:p>
            <w:r>
              <w:t>Public URL works in incognito.</w:t>
            </w:r>
          </w:p>
        </w:tc>
        <w:tc>
          <w:tcPr>
            <w:tcW w:type="dxa" w:w="2102"/>
          </w:tcPr>
          <w:p>
            <w:r>
              <w:t>Fully accessible on public Vercel domain.</w:t>
            </w:r>
          </w:p>
        </w:tc>
        <w:tc>
          <w:tcPr>
            <w:tcW w:type="dxa" w:w="2102"/>
          </w:tcPr>
          <w:p>
            <w:r>
              <w:t>[X]</w:t>
            </w:r>
          </w:p>
        </w:tc>
        <w:tc>
          <w:tcPr>
            <w:tcW w:type="dxa" w:w="2102"/>
          </w:tcPr>
          <w:p>
            <w:r>
              <w:t>README.md:Production Deployment</w:t>
            </w:r>
          </w:p>
        </w:tc>
      </w:tr>
    </w:tbl>
    <w:p/>
    <w:p>
      <w:pPr>
        <w:pStyle w:val="Heading2"/>
      </w:pPr>
      <w:r>
        <w:t>13. PRE-SUBMISSION GO / NO-GO GATE</w:t>
      </w:r>
    </w:p>
    <w:p>
      <w:pPr>
        <w:pStyle w:val="ListBullet"/>
      </w:pPr>
      <w:r>
        <w:t>☐ All mandatory LangGraph requirements are verified.</w:t>
      </w:r>
    </w:p>
    <w:p>
      <w:pPr>
        <w:pStyle w:val="ListBullet"/>
      </w:pPr>
      <w:r>
        <w:t>☐ Conditional routing is demonstrated in a real test, not merely present in code.</w:t>
      </w:r>
    </w:p>
    <w:p>
      <w:pPr>
        <w:pStyle w:val="ListBullet"/>
      </w:pPr>
      <w:r>
        <w:t>☐ Typed state is actually passed through the graph.</w:t>
      </w:r>
    </w:p>
    <w:p>
      <w:pPr>
        <w:pStyle w:val="ListBullet"/>
      </w:pPr>
      <w:r>
        <w:t>☐ Visible reasoning/plan is demonstrated in the deployed UI.</w:t>
      </w:r>
    </w:p>
    <w:p>
      <w:pPr>
        <w:pStyle w:val="ListBullet"/>
      </w:pPr>
      <w:r>
        <w:t>☐ At least 3 tools exist and the agent genuinely selects between them.</w:t>
      </w:r>
    </w:p>
    <w:p>
      <w:pPr>
        <w:pStyle w:val="ListBullet"/>
      </w:pPr>
      <w:r>
        <w:t>☐ Tool outputs are synthesized into analyst-style insights.</w:t>
      </w:r>
    </w:p>
    <w:p>
      <w:pPr>
        <w:pStyle w:val="ListBullet"/>
      </w:pPr>
      <w:r>
        <w:t>☐ Multi-turn conversation works.</w:t>
      </w:r>
    </w:p>
    <w:p>
      <w:pPr>
        <w:pStyle w:val="ListBullet"/>
      </w:pPr>
      <w:r>
        <w:t>☐ Unsupported/ambiguous/error cases are handled gracefully.</w:t>
      </w:r>
    </w:p>
    <w:p>
      <w:pPr>
        <w:pStyle w:val="ListBullet"/>
      </w:pPr>
      <w:r>
        <w:t>☐ README + architecture diagram + write-up are complete.</w:t>
      </w:r>
    </w:p>
    <w:p>
      <w:pPr>
        <w:pStyle w:val="ListBullet"/>
      </w:pPr>
      <w:r>
        <w:t>☐ No secrets/API keys are committed.</w:t>
      </w:r>
    </w:p>
    <w:p>
      <w:pPr>
        <w:pStyle w:val="ListBullet"/>
      </w:pPr>
      <w:r>
        <w:t>☐ Public deployment works in an incognito/private browser.</w:t>
      </w:r>
    </w:p>
    <w:p>
      <w:pPr>
        <w:pStyle w:val="ListBullet"/>
      </w:pPr>
      <w:r>
        <w:t>☐ GitHub repository contains the final code and dependency file.</w:t>
      </w:r>
    </w:p>
    <w:p/>
    <w:p>
      <w:r>
        <w:rPr>
          <w:b/>
        </w:rPr>
        <w:t xml:space="preserve">Priority note: </w:t>
      </w:r>
      <w:r>
        <w:t>The assignment explicitly weights LangGraph architecture (25%), visible reasoning (20%), and tool selection (20%) most heavily. Do not spend disproportionate time on visual polish while graph structure, reasoning visibility, or tool routing remains incomplete.</w:t>
      </w:r>
    </w:p>
    <w:p>
      <w:r>
        <w:t>Source basis: Xcaliber Gen AI / LLM / Agentic AI Internship Assignment — “Build a Reasoning, Tool-Using Insight Chatbot with LangGraph.”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Insight Copilot Verification Checklist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