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B7" w:rsidRDefault="00FD488B" w:rsidP="00C167B7">
      <w:pPr>
        <w:jc w:val="center"/>
        <w:rPr>
          <w:color w:val="FF0000"/>
          <w:sz w:val="44"/>
          <w:szCs w:val="44"/>
        </w:rPr>
      </w:pPr>
      <w:r w:rsidRPr="00FD488B">
        <w:rPr>
          <w:color w:val="FF0000"/>
          <w:sz w:val="44"/>
          <w:szCs w:val="44"/>
        </w:rPr>
        <w:t>Data Driven Energy Economy Prediction for Electric City Buses Using Machine Learning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EE0600" w:rsidRPr="00A77BF5" w:rsidRDefault="00EE0600" w:rsidP="00A77BF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77BF5">
        <w:rPr>
          <w:rFonts w:eastAsiaTheme="minorHAnsi"/>
          <w:sz w:val="28"/>
          <w:szCs w:val="28"/>
        </w:rPr>
        <w:t>Electrification of transportation systems is increasing, in particular city buses raise enormous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potential. Deep understanding of real-world driving data is essential for vehicle design and fleet operation.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Various technological aspects must be considered to run alternative powertrains efficiently. Uncertainty about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energy demand results in conservative design which implies inefficiency and high costs. Both, industry, and</w:t>
      </w:r>
    </w:p>
    <w:p w:rsidR="00176A1A" w:rsidRPr="00A77BF5" w:rsidRDefault="00EE0600" w:rsidP="00A77BF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77BF5">
        <w:rPr>
          <w:rFonts w:eastAsiaTheme="minorHAnsi"/>
          <w:sz w:val="28"/>
          <w:szCs w:val="28"/>
        </w:rPr>
        <w:t xml:space="preserve">academia </w:t>
      </w:r>
      <w:proofErr w:type="gramStart"/>
      <w:r w:rsidRPr="00A77BF5">
        <w:rPr>
          <w:rFonts w:eastAsiaTheme="minorHAnsi"/>
          <w:sz w:val="28"/>
          <w:szCs w:val="28"/>
        </w:rPr>
        <w:t>miss</w:t>
      </w:r>
      <w:proofErr w:type="gramEnd"/>
      <w:r w:rsidRPr="00A77BF5">
        <w:rPr>
          <w:rFonts w:eastAsiaTheme="minorHAnsi"/>
          <w:sz w:val="28"/>
          <w:szCs w:val="28"/>
        </w:rPr>
        <w:t xml:space="preserve"> analytical solutions to solve this problem due to complexity and interrelation of parameters.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Precise energy demand prediction enables significant cost reduction by optimized operations. This paper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 xml:space="preserve">aims at increased transparency of battery electric buses’ (BEB) energy </w:t>
      </w:r>
      <w:proofErr w:type="spellStart"/>
      <w:r w:rsidRPr="00A77BF5">
        <w:rPr>
          <w:rFonts w:eastAsiaTheme="minorHAnsi"/>
          <w:sz w:val="28"/>
          <w:szCs w:val="28"/>
        </w:rPr>
        <w:t>economy.We</w:t>
      </w:r>
      <w:proofErr w:type="spellEnd"/>
      <w:r w:rsidRPr="00A77BF5">
        <w:rPr>
          <w:rFonts w:eastAsiaTheme="minorHAnsi"/>
          <w:sz w:val="28"/>
          <w:szCs w:val="28"/>
        </w:rPr>
        <w:t xml:space="preserve"> introduce novel sets of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explanatory variables to characterize speed profiles, which we utilize in powerful machine learning methods.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We develop and comprehensively assess 5 different algorithms regarding prediction accuracy, robustness, and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overall applicability. Achieving a prediction accuracy of more than 94%, our models performed excellent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in combination with the sophisticated selection of features. The presented methodology bears enormous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potential for manufacturers, fleet operators and communities to transform mobility and thus pave the way</w:t>
      </w:r>
      <w:r w:rsidR="00A77BF5">
        <w:rPr>
          <w:rFonts w:eastAsiaTheme="minorHAnsi"/>
          <w:sz w:val="28"/>
          <w:szCs w:val="28"/>
        </w:rPr>
        <w:t xml:space="preserve"> </w:t>
      </w:r>
      <w:r w:rsidRPr="00A77BF5">
        <w:rPr>
          <w:rFonts w:eastAsiaTheme="minorHAnsi"/>
          <w:sz w:val="28"/>
          <w:szCs w:val="28"/>
        </w:rPr>
        <w:t>for sustainable, public transportation.</w:t>
      </w: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A77BF5" w:rsidRDefault="00A77BF5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D55784" w:rsidRPr="00083C31" w:rsidRDefault="00D55784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The prediction of energy demand for battery electric vehicles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(BEVs) in general, and battery electric buses (BEBs)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in particular, have been thoroughly investigated. This is not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surprising, as [13] shows that BEBs are a viable replacement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for conventional vehicles and are also less sensitive to variations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in mission profiles than diesel buses. It is important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to note also that the duty cycle and driving conditions of a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BEB are very different from those of other BEVs, shifting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the focus from kinematic relationships to route, schedule, and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passenger load.</w:t>
      </w:r>
    </w:p>
    <w:p w:rsidR="00083C31" w:rsidRPr="00083C31" w:rsidRDefault="00083C31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06CD9" w:rsidRPr="00083C31" w:rsidRDefault="00D55784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The majority of previous studies utilize complex physics</w:t>
      </w:r>
      <w:r w:rsidR="00295785">
        <w:rPr>
          <w:rFonts w:eastAsiaTheme="minorHAnsi"/>
          <w:sz w:val="28"/>
          <w:szCs w:val="28"/>
        </w:rPr>
        <w:t xml:space="preserve"> </w:t>
      </w:r>
      <w:proofErr w:type="gramStart"/>
      <w:r w:rsidRPr="00083C31">
        <w:rPr>
          <w:rFonts w:eastAsiaTheme="minorHAnsi"/>
          <w:sz w:val="28"/>
          <w:szCs w:val="28"/>
        </w:rPr>
        <w:t>based</w:t>
      </w:r>
      <w:r w:rsidR="00295785">
        <w:rPr>
          <w:rFonts w:eastAsiaTheme="minorHAnsi"/>
          <w:sz w:val="28"/>
          <w:szCs w:val="28"/>
        </w:rPr>
        <w:t xml:space="preserve">  </w:t>
      </w:r>
      <w:r w:rsidRPr="00083C31">
        <w:rPr>
          <w:rFonts w:eastAsiaTheme="minorHAnsi"/>
          <w:sz w:val="28"/>
          <w:szCs w:val="28"/>
        </w:rPr>
        <w:t>vehicle</w:t>
      </w:r>
      <w:proofErr w:type="gramEnd"/>
      <w:r w:rsidRPr="00083C31">
        <w:rPr>
          <w:rFonts w:eastAsiaTheme="minorHAnsi"/>
          <w:sz w:val="28"/>
          <w:szCs w:val="28"/>
        </w:rPr>
        <w:t xml:space="preserve"> models, though they vary in focus and objective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[14]–[21]. In [14], for example, the authors examine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the impact of power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train efficiency, rolling </w:t>
      </w:r>
      <w:proofErr w:type="gramStart"/>
      <w:r w:rsidRPr="00083C31">
        <w:rPr>
          <w:rFonts w:eastAsiaTheme="minorHAnsi"/>
          <w:sz w:val="28"/>
          <w:szCs w:val="28"/>
        </w:rPr>
        <w:t>resistance,</w:t>
      </w:r>
      <w:r w:rsidR="00295785">
        <w:rPr>
          <w:rFonts w:eastAsiaTheme="minorHAnsi"/>
          <w:sz w:val="28"/>
          <w:szCs w:val="28"/>
        </w:rPr>
        <w:t xml:space="preserve">  </w:t>
      </w:r>
      <w:r w:rsidRPr="00083C31">
        <w:rPr>
          <w:rFonts w:eastAsiaTheme="minorHAnsi"/>
          <w:sz w:val="28"/>
          <w:szCs w:val="28"/>
        </w:rPr>
        <w:t>and</w:t>
      </w:r>
      <w:proofErr w:type="gramEnd"/>
      <w:r w:rsidRPr="00083C31">
        <w:rPr>
          <w:rFonts w:eastAsiaTheme="minorHAnsi"/>
          <w:sz w:val="28"/>
          <w:szCs w:val="28"/>
        </w:rPr>
        <w:t xml:space="preserve"> auxiliary power on the energy consumption of battery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electric vehicles (BEVs). While drive train efficiency and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rolling resistance are relevant to the physical movement of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the vehicles, auxiliary power demand is especially important </w:t>
      </w:r>
      <w:r w:rsidR="00706CD9" w:rsidRPr="00083C31">
        <w:rPr>
          <w:rFonts w:eastAsiaTheme="minorHAnsi"/>
          <w:sz w:val="28"/>
          <w:szCs w:val="28"/>
        </w:rPr>
        <w:t>at the lower speeds (</w:t>
      </w:r>
      <w:r w:rsidR="00706CD9" w:rsidRPr="00083C31">
        <w:rPr>
          <w:rFonts w:eastAsia="CMMI10"/>
          <w:sz w:val="28"/>
          <w:szCs w:val="28"/>
        </w:rPr>
        <w:t xml:space="preserve">&lt; </w:t>
      </w:r>
      <w:r w:rsidR="00295785">
        <w:rPr>
          <w:rFonts w:eastAsia="CMR10"/>
          <w:sz w:val="28"/>
          <w:szCs w:val="28"/>
        </w:rPr>
        <w:t xml:space="preserve">40 </w:t>
      </w:r>
      <w:r w:rsidR="00706CD9" w:rsidRPr="00083C31">
        <w:rPr>
          <w:rFonts w:eastAsiaTheme="minorHAnsi"/>
          <w:sz w:val="28"/>
          <w:szCs w:val="28"/>
        </w:rPr>
        <w:t>km/h) where city buses typically</w:t>
      </w:r>
      <w:r w:rsidR="00295785">
        <w:rPr>
          <w:rFonts w:eastAsiaTheme="minorHAnsi"/>
          <w:sz w:val="28"/>
          <w:szCs w:val="28"/>
        </w:rPr>
        <w:t xml:space="preserve"> </w:t>
      </w:r>
      <w:r w:rsidR="00706CD9" w:rsidRPr="00083C31">
        <w:rPr>
          <w:rFonts w:eastAsiaTheme="minorHAnsi"/>
          <w:sz w:val="28"/>
          <w:szCs w:val="28"/>
        </w:rPr>
        <w:t>operate, motivating the need for accurate knowledge of</w:t>
      </w:r>
      <w:r w:rsidR="00295785">
        <w:rPr>
          <w:rFonts w:eastAsiaTheme="minorHAnsi"/>
          <w:sz w:val="28"/>
          <w:szCs w:val="28"/>
        </w:rPr>
        <w:t xml:space="preserve"> </w:t>
      </w:r>
      <w:r w:rsidR="00706CD9" w:rsidRPr="00083C31">
        <w:rPr>
          <w:rFonts w:eastAsiaTheme="minorHAnsi"/>
          <w:sz w:val="28"/>
          <w:szCs w:val="28"/>
        </w:rPr>
        <w:t>auxiliary power to predict overall energy consumption. The</w:t>
      </w:r>
      <w:r w:rsidR="00295785">
        <w:rPr>
          <w:rFonts w:eastAsiaTheme="minorHAnsi"/>
          <w:sz w:val="28"/>
          <w:szCs w:val="28"/>
        </w:rPr>
        <w:t xml:space="preserve"> </w:t>
      </w:r>
      <w:r w:rsidR="00706CD9" w:rsidRPr="00083C31">
        <w:rPr>
          <w:rFonts w:eastAsiaTheme="minorHAnsi"/>
          <w:sz w:val="28"/>
          <w:szCs w:val="28"/>
        </w:rPr>
        <w:t xml:space="preserve">study of De </w:t>
      </w:r>
      <w:proofErr w:type="spellStart"/>
      <w:r w:rsidR="00706CD9" w:rsidRPr="00083C31">
        <w:rPr>
          <w:rFonts w:eastAsiaTheme="minorHAnsi"/>
          <w:sz w:val="28"/>
          <w:szCs w:val="28"/>
        </w:rPr>
        <w:t>Cauwer</w:t>
      </w:r>
      <w:proofErr w:type="spellEnd"/>
      <w:r w:rsidR="00706CD9" w:rsidRPr="00083C31">
        <w:rPr>
          <w:rFonts w:eastAsiaTheme="minorHAnsi"/>
          <w:sz w:val="28"/>
          <w:szCs w:val="28"/>
        </w:rPr>
        <w:t xml:space="preserve"> </w:t>
      </w:r>
      <w:r w:rsidR="00706CD9" w:rsidRPr="00083C31">
        <w:rPr>
          <w:rFonts w:eastAsiaTheme="minorHAnsi"/>
          <w:i/>
          <w:iCs/>
          <w:sz w:val="28"/>
          <w:szCs w:val="28"/>
        </w:rPr>
        <w:t xml:space="preserve">et al. </w:t>
      </w:r>
      <w:r w:rsidR="00706CD9" w:rsidRPr="00083C31">
        <w:rPr>
          <w:rFonts w:eastAsiaTheme="minorHAnsi"/>
          <w:sz w:val="28"/>
          <w:szCs w:val="28"/>
        </w:rPr>
        <w:t>[15] integrates a physical model</w:t>
      </w:r>
      <w:r w:rsidR="00295785">
        <w:rPr>
          <w:rFonts w:eastAsiaTheme="minorHAnsi"/>
          <w:sz w:val="28"/>
          <w:szCs w:val="28"/>
        </w:rPr>
        <w:t xml:space="preserve"> </w:t>
      </w:r>
      <w:r w:rsidR="00706CD9" w:rsidRPr="00083C31">
        <w:rPr>
          <w:rFonts w:eastAsiaTheme="minorHAnsi"/>
          <w:sz w:val="28"/>
          <w:szCs w:val="28"/>
        </w:rPr>
        <w:t>of the vehicle and a data-driven methodology with the aim</w:t>
      </w:r>
      <w:r w:rsidR="00295785">
        <w:rPr>
          <w:rFonts w:eastAsiaTheme="minorHAnsi"/>
          <w:sz w:val="28"/>
          <w:szCs w:val="28"/>
        </w:rPr>
        <w:t xml:space="preserve"> </w:t>
      </w:r>
      <w:r w:rsidR="00706CD9" w:rsidRPr="00083C31">
        <w:rPr>
          <w:rFonts w:eastAsiaTheme="minorHAnsi"/>
          <w:sz w:val="28"/>
          <w:szCs w:val="28"/>
        </w:rPr>
        <w:t>to detect and quantify correlations between the kinematic</w:t>
      </w:r>
    </w:p>
    <w:p w:rsidR="00295785" w:rsidRDefault="00706CD9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parameters and the vehicle’s energy consumption. Commonly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used kinematic parameters are complemented by additional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factors such as the travel distance and time or the temperature.</w:t>
      </w:r>
      <w:r w:rsidR="00295785">
        <w:rPr>
          <w:rFonts w:eastAsiaTheme="minorHAnsi"/>
          <w:sz w:val="28"/>
          <w:szCs w:val="28"/>
        </w:rPr>
        <w:t xml:space="preserve"> </w:t>
      </w:r>
    </w:p>
    <w:p w:rsidR="00295785" w:rsidRDefault="00295785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06CD9" w:rsidRPr="00083C31" w:rsidRDefault="00706CD9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Wang et al [17] studied the influence of rolling resistance,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which depends on the road surface, as well as various weather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conditions, on power demand. The prediction model in [18]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consists of a longitudinal dynamics model complemented by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additional dedicated measurements from a dynamometer, as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well as </w:t>
      </w:r>
      <w:proofErr w:type="spellStart"/>
      <w:r w:rsidRPr="00083C31">
        <w:rPr>
          <w:rFonts w:eastAsiaTheme="minorHAnsi"/>
          <w:sz w:val="28"/>
          <w:szCs w:val="28"/>
        </w:rPr>
        <w:t>coastdown</w:t>
      </w:r>
      <w:proofErr w:type="spellEnd"/>
      <w:r w:rsidRPr="00083C31">
        <w:rPr>
          <w:rFonts w:eastAsiaTheme="minorHAnsi"/>
          <w:sz w:val="28"/>
          <w:szCs w:val="28"/>
        </w:rPr>
        <w:t xml:space="preserve"> tests, to reduce the model’s uncertainty.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Similarly, in [21] the authors introduce a novel and computationally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efficient electro-mechanical model of a BEB to study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the influence </w:t>
      </w:r>
      <w:r w:rsidRPr="00083C31">
        <w:rPr>
          <w:rFonts w:eastAsiaTheme="minorHAnsi"/>
          <w:sz w:val="28"/>
          <w:szCs w:val="28"/>
        </w:rPr>
        <w:lastRenderedPageBreak/>
        <w:t>of factors such as payload mass, temperature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and rolling resistance on consumption. All these approaches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provide valuable insight on the interrelation of factors of</w:t>
      </w:r>
    </w:p>
    <w:p w:rsidR="00C26B1C" w:rsidRPr="00083C31" w:rsidRDefault="00706CD9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influence; nevertheless, they involve intricate equations and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require accurate modeling of the vehicles and their components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to generate results. Like all physics-based models, they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are of limited practical use due to the long simulation times.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In addition, most previous research has focused primarily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on light-duty vehicles, and scaling to the heavy-duty class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is complex due to completely different driving profiles and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dynamics.</w:t>
      </w:r>
    </w:p>
    <w:p w:rsidR="00706CD9" w:rsidRPr="00083C31" w:rsidRDefault="00706CD9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95785" w:rsidRDefault="007E18EC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Data-driven approaches, which use machine-learning or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deep learning algorithms and real-world driving data, or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even mixed data-driven and physics-based approaches, can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be found in [22]–[35]. For example, Chen et al. [22] review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state of the art energy-consumption estimation models (</w:t>
      </w:r>
      <w:proofErr w:type="spellStart"/>
      <w:r w:rsidRPr="00083C31">
        <w:rPr>
          <w:rFonts w:eastAsiaTheme="minorHAnsi"/>
          <w:sz w:val="28"/>
          <w:szCs w:val="28"/>
        </w:rPr>
        <w:t>rulebased</w:t>
      </w:r>
      <w:proofErr w:type="spellEnd"/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vs. data-driven) for electric vehicles and study the case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of electric buses using logistic regression and neural networks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on real-world data. Additionally, they identify the research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gap for energy consumption models of heavy duty vehicles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e.g. city buses, buttressing the motivation of our work. Pamula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et al. [23] used both deep learning and classical neural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networks to forecast the energy demand of electric buses.</w:t>
      </w:r>
      <w:r w:rsidR="00295785">
        <w:rPr>
          <w:rFonts w:eastAsiaTheme="minorHAnsi"/>
          <w:sz w:val="28"/>
          <w:szCs w:val="28"/>
        </w:rPr>
        <w:t xml:space="preserve"> </w:t>
      </w:r>
    </w:p>
    <w:p w:rsidR="00295785" w:rsidRDefault="00295785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95785" w:rsidRDefault="007E18EC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These prediction models utilized actual data obtained from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various bus lines. The models are based on input variables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that fleet operators can easily measure, but also operational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information such as bus routes and stop locations, travel time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between bus stops, schedules and peak hour information.</w:t>
      </w:r>
      <w:r w:rsidR="00295785">
        <w:rPr>
          <w:rFonts w:eastAsiaTheme="minorHAnsi"/>
          <w:sz w:val="28"/>
          <w:szCs w:val="28"/>
        </w:rPr>
        <w:t xml:space="preserve"> </w:t>
      </w:r>
      <w:proofErr w:type="spellStart"/>
      <w:r w:rsidRPr="00083C31">
        <w:rPr>
          <w:rFonts w:eastAsiaTheme="minorHAnsi"/>
          <w:sz w:val="28"/>
          <w:szCs w:val="28"/>
        </w:rPr>
        <w:t>Kontu</w:t>
      </w:r>
      <w:proofErr w:type="spellEnd"/>
      <w:r w:rsidRPr="00083C31">
        <w:rPr>
          <w:rFonts w:eastAsiaTheme="minorHAnsi"/>
          <w:sz w:val="28"/>
          <w:szCs w:val="28"/>
        </w:rPr>
        <w:t xml:space="preserve"> and Miles [24] investigate factors of influence such as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the route and driver characteristics. Ericsson [25] studied the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effects of different driving patterns collected in real traffic on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consumption and emissions of internal combustion vehicles.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Starting with </w:t>
      </w:r>
      <w:r w:rsidRPr="00083C31">
        <w:rPr>
          <w:rFonts w:eastAsia="CMR10"/>
          <w:sz w:val="28"/>
          <w:szCs w:val="28"/>
        </w:rPr>
        <w:t xml:space="preserve">62 </w:t>
      </w:r>
      <w:r w:rsidRPr="00083C31">
        <w:rPr>
          <w:rFonts w:eastAsiaTheme="minorHAnsi"/>
          <w:sz w:val="28"/>
          <w:szCs w:val="28"/>
        </w:rPr>
        <w:t>features, a factorial analysis allows them to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reduce this number to only </w:t>
      </w:r>
      <w:r w:rsidRPr="00083C31">
        <w:rPr>
          <w:rFonts w:eastAsia="CMR10"/>
          <w:sz w:val="28"/>
          <w:szCs w:val="28"/>
        </w:rPr>
        <w:t>16</w:t>
      </w:r>
      <w:r w:rsidRPr="00083C31">
        <w:rPr>
          <w:rFonts w:eastAsiaTheme="minorHAnsi"/>
          <w:sz w:val="28"/>
          <w:szCs w:val="28"/>
        </w:rPr>
        <w:t>. This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work demonstrates, on the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one hand, the influence of common kinematic driving pattern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parameters, such as speed, acceleration, and deceleration, on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energy consumption and, on the other, the </w:t>
      </w:r>
      <w:r w:rsidRPr="00083C31">
        <w:rPr>
          <w:rFonts w:eastAsiaTheme="minorHAnsi"/>
          <w:sz w:val="28"/>
          <w:szCs w:val="28"/>
        </w:rPr>
        <w:lastRenderedPageBreak/>
        <w:t>paper evaluated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the usefulness of feature analysis and selection. </w:t>
      </w:r>
      <w:proofErr w:type="spellStart"/>
      <w:r w:rsidRPr="00083C31">
        <w:rPr>
          <w:rFonts w:eastAsiaTheme="minorHAnsi"/>
          <w:sz w:val="28"/>
          <w:szCs w:val="28"/>
        </w:rPr>
        <w:t>Simonis</w:t>
      </w:r>
      <w:proofErr w:type="spellEnd"/>
      <w:r w:rsidRPr="00083C31">
        <w:rPr>
          <w:rFonts w:eastAsiaTheme="minorHAnsi"/>
          <w:sz w:val="28"/>
          <w:szCs w:val="28"/>
        </w:rPr>
        <w:t xml:space="preserve"> and</w:t>
      </w:r>
      <w:r w:rsidR="00295785">
        <w:rPr>
          <w:rFonts w:eastAsiaTheme="minorHAnsi"/>
          <w:sz w:val="28"/>
          <w:szCs w:val="28"/>
        </w:rPr>
        <w:t xml:space="preserve"> </w:t>
      </w:r>
      <w:proofErr w:type="spellStart"/>
      <w:r w:rsidRPr="00083C31">
        <w:rPr>
          <w:rFonts w:eastAsiaTheme="minorHAnsi"/>
          <w:sz w:val="28"/>
          <w:szCs w:val="28"/>
        </w:rPr>
        <w:t>Sennefelder</w:t>
      </w:r>
      <w:proofErr w:type="spellEnd"/>
      <w:r w:rsidRPr="00083C31">
        <w:rPr>
          <w:rFonts w:eastAsiaTheme="minorHAnsi"/>
          <w:sz w:val="28"/>
          <w:szCs w:val="28"/>
        </w:rPr>
        <w:t xml:space="preserve"> [26] accurately describe the behavior of drivers </w:t>
      </w:r>
      <w:r w:rsidR="00C3391A" w:rsidRPr="00083C31">
        <w:rPr>
          <w:rFonts w:eastAsiaTheme="minorHAnsi"/>
          <w:sz w:val="28"/>
          <w:szCs w:val="28"/>
        </w:rPr>
        <w:t>as a function of a set of selected characteristics, which can be</w:t>
      </w:r>
      <w:r w:rsidR="00295785">
        <w:rPr>
          <w:rFonts w:eastAsiaTheme="minorHAnsi"/>
          <w:sz w:val="28"/>
          <w:szCs w:val="28"/>
        </w:rPr>
        <w:t xml:space="preserve"> </w:t>
      </w:r>
      <w:r w:rsidR="00C3391A" w:rsidRPr="00083C31">
        <w:rPr>
          <w:rFonts w:eastAsiaTheme="minorHAnsi"/>
          <w:sz w:val="28"/>
          <w:szCs w:val="28"/>
        </w:rPr>
        <w:t xml:space="preserve">used next to predict energy demand of BEVs. </w:t>
      </w:r>
    </w:p>
    <w:p w:rsidR="00295785" w:rsidRDefault="00295785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3391A" w:rsidRDefault="00C3391A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Interestingly,</w:t>
      </w:r>
      <w:r w:rsidR="00295785">
        <w:rPr>
          <w:rFonts w:eastAsiaTheme="minorHAnsi"/>
          <w:sz w:val="28"/>
          <w:szCs w:val="28"/>
        </w:rPr>
        <w:t xml:space="preserve"> </w:t>
      </w:r>
      <w:proofErr w:type="spellStart"/>
      <w:r w:rsidRPr="00083C31">
        <w:rPr>
          <w:rFonts w:eastAsiaTheme="minorHAnsi"/>
          <w:sz w:val="28"/>
          <w:szCs w:val="28"/>
        </w:rPr>
        <w:t>Abdelaty</w:t>
      </w:r>
      <w:proofErr w:type="spellEnd"/>
      <w:r w:rsidRPr="00083C31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i/>
          <w:iCs/>
          <w:sz w:val="28"/>
          <w:szCs w:val="28"/>
        </w:rPr>
        <w:t xml:space="preserve">et al. </w:t>
      </w:r>
      <w:r w:rsidRPr="00083C31">
        <w:rPr>
          <w:rFonts w:eastAsiaTheme="minorHAnsi"/>
          <w:sz w:val="28"/>
          <w:szCs w:val="28"/>
        </w:rPr>
        <w:t>[27], [28] used a Simulink model to estimate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the energy consumption of BEBs, where the inputs were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carefully selected from a mix of operational, topological,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vehicular and external variables using machine learning algorithms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and statistical models. They found that the battery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state of charge and the road gradient were the most significant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factors, while the vehicle’s drag coefficients appeared to have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 relatively minimal effect. However, temperature and thus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auxiliary power demand are not well covered, which is one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of the most important factors as Ji </w:t>
      </w:r>
      <w:r w:rsidRPr="00083C31">
        <w:rPr>
          <w:rFonts w:eastAsiaTheme="minorHAnsi"/>
          <w:i/>
          <w:iCs/>
          <w:sz w:val="28"/>
          <w:szCs w:val="28"/>
        </w:rPr>
        <w:t xml:space="preserve">et al. </w:t>
      </w:r>
      <w:r w:rsidRPr="00083C31">
        <w:rPr>
          <w:rFonts w:eastAsiaTheme="minorHAnsi"/>
          <w:sz w:val="28"/>
          <w:szCs w:val="28"/>
        </w:rPr>
        <w:t>demonstrate in their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paper [36], in which they investigate real world data from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a fleet of 31 BEBs in </w:t>
      </w:r>
      <w:proofErr w:type="spellStart"/>
      <w:r w:rsidRPr="00083C31">
        <w:rPr>
          <w:rFonts w:eastAsiaTheme="minorHAnsi"/>
          <w:sz w:val="28"/>
          <w:szCs w:val="28"/>
        </w:rPr>
        <w:t>Meihekou</w:t>
      </w:r>
      <w:proofErr w:type="spellEnd"/>
      <w:r w:rsidRPr="00083C31">
        <w:rPr>
          <w:rFonts w:eastAsiaTheme="minorHAnsi"/>
          <w:sz w:val="28"/>
          <w:szCs w:val="28"/>
        </w:rPr>
        <w:t xml:space="preserve"> City, China. The ambient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temperature expands from </w:t>
      </w:r>
      <w:r w:rsidRPr="00083C31">
        <w:rPr>
          <w:rFonts w:eastAsia="CMSY10"/>
          <w:sz w:val="28"/>
          <w:szCs w:val="28"/>
        </w:rPr>
        <w:t>−</w:t>
      </w:r>
      <w:r w:rsidRPr="00083C31">
        <w:rPr>
          <w:rFonts w:eastAsia="CMR10"/>
          <w:sz w:val="28"/>
          <w:szCs w:val="28"/>
        </w:rPr>
        <w:t>27</w:t>
      </w:r>
      <w:r w:rsidRPr="00083C31">
        <w:rPr>
          <w:rFonts w:eastAsia="CMSY7"/>
          <w:sz w:val="28"/>
          <w:szCs w:val="28"/>
        </w:rPr>
        <w:t xml:space="preserve">◦ </w:t>
      </w:r>
      <w:r w:rsidRPr="00083C31">
        <w:rPr>
          <w:rFonts w:eastAsiaTheme="minorHAnsi"/>
          <w:sz w:val="28"/>
          <w:szCs w:val="28"/>
        </w:rPr>
        <w:t xml:space="preserve">C to </w:t>
      </w:r>
      <w:r w:rsidRPr="00083C31">
        <w:rPr>
          <w:rFonts w:eastAsia="CMR10"/>
          <w:sz w:val="28"/>
          <w:szCs w:val="28"/>
        </w:rPr>
        <w:t>35</w:t>
      </w:r>
      <w:r w:rsidRPr="00083C31">
        <w:rPr>
          <w:rFonts w:eastAsia="CMSY7"/>
          <w:sz w:val="28"/>
          <w:szCs w:val="28"/>
        </w:rPr>
        <w:t xml:space="preserve">◦ </w:t>
      </w:r>
      <w:r w:rsidRPr="00083C31">
        <w:rPr>
          <w:rFonts w:eastAsiaTheme="minorHAnsi"/>
          <w:sz w:val="28"/>
          <w:szCs w:val="28"/>
        </w:rPr>
        <w:t>C which lasts in up</w:t>
      </w:r>
      <w:r w:rsidR="00295785">
        <w:rPr>
          <w:rFonts w:eastAsiaTheme="minorHAnsi"/>
          <w:sz w:val="28"/>
          <w:szCs w:val="28"/>
        </w:rPr>
        <w:t xml:space="preserve"> to 47% increased energy </w:t>
      </w:r>
      <w:r w:rsidRPr="00083C31">
        <w:rPr>
          <w:rFonts w:eastAsiaTheme="minorHAnsi"/>
          <w:sz w:val="28"/>
          <w:szCs w:val="28"/>
        </w:rPr>
        <w:t>consumption compared to optimum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working condition. Expanding on this important topic, in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another recent study by </w:t>
      </w:r>
      <w:proofErr w:type="spellStart"/>
      <w:r w:rsidRPr="00083C31">
        <w:rPr>
          <w:rFonts w:eastAsiaTheme="minorHAnsi"/>
          <w:sz w:val="28"/>
          <w:szCs w:val="28"/>
        </w:rPr>
        <w:t>Perugu</w:t>
      </w:r>
      <w:proofErr w:type="spellEnd"/>
      <w:r w:rsidRPr="00083C31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i/>
          <w:iCs/>
          <w:sz w:val="28"/>
          <w:szCs w:val="28"/>
        </w:rPr>
        <w:t xml:space="preserve">et al. </w:t>
      </w:r>
      <w:r w:rsidRPr="00083C31">
        <w:rPr>
          <w:rFonts w:eastAsiaTheme="minorHAnsi"/>
          <w:sz w:val="28"/>
          <w:szCs w:val="28"/>
        </w:rPr>
        <w:t>[37] in Lancaster, California,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BEBs energy consumption and charging behavior are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examined: the vehicles face significant daily and seasonally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varying temperatures from </w:t>
      </w:r>
      <w:r w:rsidRPr="00083C31">
        <w:rPr>
          <w:rFonts w:eastAsia="CMSY10"/>
          <w:sz w:val="28"/>
          <w:szCs w:val="28"/>
        </w:rPr>
        <w:t>−</w:t>
      </w:r>
      <w:r w:rsidRPr="00083C31">
        <w:rPr>
          <w:rFonts w:eastAsia="CMR10"/>
          <w:sz w:val="28"/>
          <w:szCs w:val="28"/>
        </w:rPr>
        <w:t>9</w:t>
      </w:r>
      <w:r w:rsidRPr="00083C31">
        <w:rPr>
          <w:rFonts w:eastAsia="CMSY7"/>
          <w:sz w:val="28"/>
          <w:szCs w:val="28"/>
        </w:rPr>
        <w:t xml:space="preserve">◦ </w:t>
      </w:r>
      <w:r w:rsidRPr="00083C31">
        <w:rPr>
          <w:rFonts w:eastAsiaTheme="minorHAnsi"/>
          <w:sz w:val="28"/>
          <w:szCs w:val="28"/>
        </w:rPr>
        <w:t xml:space="preserve">C up to </w:t>
      </w:r>
      <w:r w:rsidRPr="00083C31">
        <w:rPr>
          <w:rFonts w:eastAsia="CMR10"/>
          <w:sz w:val="28"/>
          <w:szCs w:val="28"/>
        </w:rPr>
        <w:t>46</w:t>
      </w:r>
      <w:r w:rsidRPr="00083C31">
        <w:rPr>
          <w:rFonts w:eastAsia="CMSY7"/>
          <w:sz w:val="28"/>
          <w:szCs w:val="28"/>
        </w:rPr>
        <w:t xml:space="preserve">◦ </w:t>
      </w:r>
      <w:r w:rsidRPr="00083C31">
        <w:rPr>
          <w:rFonts w:eastAsiaTheme="minorHAnsi"/>
          <w:sz w:val="28"/>
          <w:szCs w:val="28"/>
        </w:rPr>
        <w:t>C and thus the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variability in energy consumption can be attributed to the use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of heating, cooling, venting and air conditioning (HVAC).</w:t>
      </w:r>
    </w:p>
    <w:p w:rsidR="00295785" w:rsidRPr="00083C31" w:rsidRDefault="00295785" w:rsidP="00083C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95785" w:rsidRPr="00295785" w:rsidRDefault="00C3391A" w:rsidP="0082444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83C31">
        <w:rPr>
          <w:rFonts w:eastAsiaTheme="minorHAnsi"/>
          <w:sz w:val="28"/>
          <w:szCs w:val="28"/>
        </w:rPr>
        <w:t>Their results show the existence of relevant operational costs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for the operator, which can increase up to 18% during summer.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Anyway, this cost analysis might be different in other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situations (location, terrain, traffic etc.) as cost assessment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of BEBs is generally a vast field as can be seen in [4], [6],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depending on a magnitude of factors (production numbers,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development costs, public grants, energy price etc.). In [38</w:t>
      </w:r>
      <w:proofErr w:type="gramStart"/>
      <w:r w:rsidRPr="00083C31">
        <w:rPr>
          <w:rFonts w:eastAsiaTheme="minorHAnsi"/>
          <w:sz w:val="28"/>
          <w:szCs w:val="28"/>
        </w:rPr>
        <w:t>],</w:t>
      </w:r>
      <w:r w:rsidR="00295785">
        <w:rPr>
          <w:rFonts w:eastAsiaTheme="minorHAnsi"/>
          <w:sz w:val="28"/>
          <w:szCs w:val="28"/>
        </w:rPr>
        <w:t xml:space="preserve">  </w:t>
      </w:r>
      <w:proofErr w:type="spellStart"/>
      <w:r w:rsidRPr="00083C31">
        <w:rPr>
          <w:rFonts w:eastAsiaTheme="minorHAnsi"/>
          <w:sz w:val="28"/>
          <w:szCs w:val="28"/>
        </w:rPr>
        <w:t>Goehlich</w:t>
      </w:r>
      <w:proofErr w:type="spellEnd"/>
      <w:proofErr w:type="gramEnd"/>
      <w:r w:rsidRPr="00083C31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i/>
          <w:iCs/>
          <w:sz w:val="28"/>
          <w:szCs w:val="28"/>
        </w:rPr>
        <w:t xml:space="preserve">et al. </w:t>
      </w:r>
      <w:r w:rsidRPr="00083C31">
        <w:rPr>
          <w:rFonts w:eastAsiaTheme="minorHAnsi"/>
          <w:sz w:val="28"/>
          <w:szCs w:val="28"/>
        </w:rPr>
        <w:t>perform a technology assessment for BEBs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in Berlin, Germany. They use an energy simulation model to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forecast the consumption in daily service and finally analyze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the system’s economics in terms of total costs of ownership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(TCO). </w:t>
      </w:r>
      <w:r w:rsidRPr="00083C31">
        <w:rPr>
          <w:rFonts w:eastAsiaTheme="minorHAnsi"/>
          <w:sz w:val="28"/>
          <w:szCs w:val="28"/>
        </w:rPr>
        <w:lastRenderedPageBreak/>
        <w:t>Using a thermal model of the cabin, they find that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heating by Positive Temperature Coefficient (PTC) elements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is generally more critical than cooling, and discover a </w:t>
      </w:r>
      <w:proofErr w:type="gramStart"/>
      <w:r w:rsidRPr="00083C31">
        <w:rPr>
          <w:rFonts w:eastAsiaTheme="minorHAnsi"/>
          <w:sz w:val="28"/>
          <w:szCs w:val="28"/>
        </w:rPr>
        <w:t>worst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case</w:t>
      </w:r>
      <w:proofErr w:type="gramEnd"/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 xml:space="preserve">additional HVAC consumption of up to </w:t>
      </w:r>
      <w:r w:rsidRPr="00083C31">
        <w:rPr>
          <w:rFonts w:eastAsia="CMR10"/>
          <w:sz w:val="28"/>
          <w:szCs w:val="28"/>
        </w:rPr>
        <w:t>1</w:t>
      </w:r>
      <w:r w:rsidRPr="00083C31">
        <w:rPr>
          <w:rFonts w:eastAsia="CMMI10"/>
          <w:sz w:val="28"/>
          <w:szCs w:val="28"/>
        </w:rPr>
        <w:t>.</w:t>
      </w:r>
      <w:r w:rsidRPr="00083C31">
        <w:rPr>
          <w:rFonts w:eastAsia="CMR10"/>
          <w:sz w:val="28"/>
          <w:szCs w:val="28"/>
        </w:rPr>
        <w:t xml:space="preserve">1 </w:t>
      </w:r>
      <w:r w:rsidRPr="00083C31">
        <w:rPr>
          <w:rFonts w:eastAsiaTheme="minorHAnsi"/>
          <w:sz w:val="28"/>
          <w:szCs w:val="28"/>
        </w:rPr>
        <w:t>kWh/km,</w:t>
      </w:r>
      <w:r w:rsidR="00295785">
        <w:rPr>
          <w:rFonts w:eastAsiaTheme="minorHAnsi"/>
          <w:sz w:val="28"/>
          <w:szCs w:val="28"/>
        </w:rPr>
        <w:t xml:space="preserve"> </w:t>
      </w:r>
      <w:r w:rsidRPr="00083C31">
        <w:rPr>
          <w:rFonts w:eastAsiaTheme="minorHAnsi"/>
          <w:sz w:val="28"/>
          <w:szCs w:val="28"/>
        </w:rPr>
        <w:t>which is almost a third of the overall energy consumption.</w:t>
      </w:r>
      <w:r w:rsidR="00295785">
        <w:rPr>
          <w:rFonts w:eastAsiaTheme="minorHAnsi"/>
          <w:color w:val="000000"/>
          <w:sz w:val="28"/>
          <w:szCs w:val="28"/>
        </w:rPr>
        <w:t xml:space="preserve"> </w:t>
      </w:r>
    </w:p>
    <w:p w:rsidR="004D6B4C" w:rsidRPr="00295785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4243D5" w:rsidRPr="004467A6" w:rsidRDefault="00FD0EB6" w:rsidP="00617C2C">
      <w:pPr>
        <w:autoSpaceDE w:val="0"/>
        <w:autoSpaceDN w:val="0"/>
        <w:adjustRightInd w:val="0"/>
        <w:spacing w:line="360" w:lineRule="auto"/>
        <w:jc w:val="both"/>
        <w:rPr>
          <w:rFonts w:eastAsia="CMSY7"/>
          <w:sz w:val="28"/>
          <w:szCs w:val="28"/>
        </w:rPr>
      </w:pPr>
      <w:r w:rsidRPr="00617C2C">
        <w:rPr>
          <w:rFonts w:eastAsia="CMSY7"/>
          <w:sz w:val="28"/>
          <w:szCs w:val="28"/>
        </w:rPr>
        <w:t>• Most approaches use data that standard vehicles are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often not equipped to measure, such as the location of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bus stops or road gradient. In addition, variables that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are highly dependent on the particular conditions of the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experiment are frequently taken into account, such as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the length of the trip. The relationship of the latter with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vehicle energy economy is obvious – e.g., the further you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drive the more energy is consumed. However, it must be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used with caution for prediction, as machine learning algorithms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may focus on it and overlook other relevant factors.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By contrast, our algorithms take as initial input only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 xml:space="preserve">the mass (estimated from the curb weight plus number of </w:t>
      </w:r>
      <w:r w:rsidR="004243D5" w:rsidRPr="00617C2C">
        <w:rPr>
          <w:rFonts w:eastAsiaTheme="minorHAnsi"/>
          <w:sz w:val="28"/>
          <w:szCs w:val="28"/>
        </w:rPr>
        <w:t>passengers) and the vehicle speed, which can be easily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obtained by the user. Furthermore, we characterize speed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profiles by extracting 40 features at different levels of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abstraction in the frequency and time domains. This</w:t>
      </w:r>
      <w:r w:rsidR="004467A6">
        <w:rPr>
          <w:rFonts w:eastAsiaTheme="minorHAnsi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way,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we uncover hidden and valuable information that leads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to higher prediction accuracy, improved generalization,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and thus high application relevance. In addition, we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implement an intelligent route segmentation algorithm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that makes the prediction robust to data non-stationarity,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making the final framework more transferable and even</w:t>
      </w:r>
      <w:r w:rsidR="004467A6">
        <w:rPr>
          <w:rFonts w:eastAsia="CMSY7"/>
          <w:sz w:val="28"/>
          <w:szCs w:val="28"/>
        </w:rPr>
        <w:t xml:space="preserve"> </w:t>
      </w:r>
      <w:r w:rsidR="004243D5" w:rsidRPr="00617C2C">
        <w:rPr>
          <w:rFonts w:eastAsiaTheme="minorHAnsi"/>
          <w:sz w:val="28"/>
          <w:szCs w:val="28"/>
        </w:rPr>
        <w:t>more applicable.</w:t>
      </w:r>
    </w:p>
    <w:p w:rsidR="000978A7" w:rsidRPr="00617C2C" w:rsidRDefault="004243D5" w:rsidP="00617C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17C2C">
        <w:rPr>
          <w:rFonts w:eastAsia="CMSY7"/>
          <w:sz w:val="28"/>
          <w:szCs w:val="28"/>
        </w:rPr>
        <w:t xml:space="preserve">• </w:t>
      </w:r>
      <w:r w:rsidRPr="00617C2C">
        <w:rPr>
          <w:rFonts w:eastAsiaTheme="minorHAnsi"/>
          <w:sz w:val="28"/>
          <w:szCs w:val="28"/>
        </w:rPr>
        <w:t>Despite the abundance of machine-learning techniques,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only a few of them are commonly used. In this work,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we consider the full range, from non-learning statistical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approaches to supervised learning and probabilistic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methods. Consequently, this work presents and comprehensively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compares the full potential of novel machine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learning methods for predicting the energy consumption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of EVs. Ultimately, we investigate the performance of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various powerful machine learning models, from the</w:t>
      </w:r>
      <w:r w:rsidR="004467A6">
        <w:rPr>
          <w:rFonts w:eastAsiaTheme="minorHAnsi"/>
          <w:sz w:val="28"/>
          <w:szCs w:val="28"/>
        </w:rPr>
        <w:t xml:space="preserve"> </w:t>
      </w:r>
      <w:r w:rsidRPr="00617C2C">
        <w:rPr>
          <w:rFonts w:eastAsiaTheme="minorHAnsi"/>
          <w:sz w:val="28"/>
          <w:szCs w:val="28"/>
        </w:rPr>
        <w:t>very technical detail to the long-term application.</w:t>
      </w:r>
    </w:p>
    <w:p w:rsidR="004243D5" w:rsidRPr="00617C2C" w:rsidRDefault="004243D5" w:rsidP="00617C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85DAD" w:rsidRPr="00617C2C" w:rsidRDefault="00B85DAD" w:rsidP="00617C2C">
      <w:pPr>
        <w:autoSpaceDE w:val="0"/>
        <w:autoSpaceDN w:val="0"/>
        <w:adjustRightInd w:val="0"/>
        <w:spacing w:line="360" w:lineRule="auto"/>
        <w:jc w:val="both"/>
        <w:rPr>
          <w:rFonts w:eastAsia="CMSY7"/>
          <w:sz w:val="28"/>
          <w:szCs w:val="28"/>
        </w:rPr>
      </w:pPr>
      <w:r w:rsidRPr="00617C2C">
        <w:rPr>
          <w:rFonts w:eastAsia="CMSY7"/>
          <w:sz w:val="28"/>
          <w:szCs w:val="28"/>
        </w:rPr>
        <w:lastRenderedPageBreak/>
        <w:t>• Most studies use data from a single vehicle on a single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route or use speed profiles from Standardized Driving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Cycles (SDCs). Therefore, the variety and diversity</w:t>
      </w:r>
    </w:p>
    <w:p w:rsidR="00B85DAD" w:rsidRPr="00617C2C" w:rsidRDefault="00B85DAD" w:rsidP="00617C2C">
      <w:pPr>
        <w:autoSpaceDE w:val="0"/>
        <w:autoSpaceDN w:val="0"/>
        <w:adjustRightInd w:val="0"/>
        <w:spacing w:line="360" w:lineRule="auto"/>
        <w:jc w:val="both"/>
        <w:rPr>
          <w:rFonts w:eastAsia="CMSY7"/>
          <w:sz w:val="28"/>
          <w:szCs w:val="28"/>
        </w:rPr>
      </w:pPr>
      <w:r w:rsidRPr="00617C2C">
        <w:rPr>
          <w:rFonts w:eastAsia="CMSY7"/>
          <w:sz w:val="28"/>
          <w:szCs w:val="28"/>
        </w:rPr>
        <w:t>within the data is comparatively low. However, a major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challenge in this area is that the relevant factors are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diverse and the interrelationships are complex. Thus,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the larger the variety in the data, the better the machine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learning predictions will be. In contrast, the underlying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fleet data for this work is measured from an entire fleet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of 30 vehicles, which operate various routes a day and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drivers change frequently even during the day. This allows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us to capture a wide variety of traffic situations and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driving styles, containing much more valuable information.</w:t>
      </w:r>
    </w:p>
    <w:p w:rsidR="004243D5" w:rsidRPr="004467A6" w:rsidRDefault="00B85DAD" w:rsidP="00617C2C">
      <w:pPr>
        <w:autoSpaceDE w:val="0"/>
        <w:autoSpaceDN w:val="0"/>
        <w:adjustRightInd w:val="0"/>
        <w:spacing w:line="360" w:lineRule="auto"/>
        <w:jc w:val="both"/>
        <w:rPr>
          <w:rFonts w:eastAsia="CMSY7"/>
          <w:sz w:val="28"/>
          <w:szCs w:val="28"/>
        </w:rPr>
      </w:pPr>
      <w:r w:rsidRPr="00617C2C">
        <w:rPr>
          <w:rFonts w:eastAsia="CMSY7"/>
          <w:sz w:val="28"/>
          <w:szCs w:val="28"/>
        </w:rPr>
        <w:t>• Auxiliary power demand, including HVAC, is rarely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 xml:space="preserve">considered in detail and often replaced by a </w:t>
      </w:r>
      <w:proofErr w:type="gramStart"/>
      <w:r w:rsidRPr="00617C2C">
        <w:rPr>
          <w:rFonts w:eastAsia="CMSY7"/>
          <w:sz w:val="28"/>
          <w:szCs w:val="28"/>
        </w:rPr>
        <w:t>constant</w:t>
      </w:r>
      <w:r w:rsidR="004467A6">
        <w:rPr>
          <w:rFonts w:eastAsia="CMSY7"/>
          <w:sz w:val="28"/>
          <w:szCs w:val="28"/>
        </w:rPr>
        <w:t xml:space="preserve">  </w:t>
      </w:r>
      <w:r w:rsidRPr="00617C2C">
        <w:rPr>
          <w:rFonts w:eastAsia="CMSY7"/>
          <w:sz w:val="28"/>
          <w:szCs w:val="28"/>
        </w:rPr>
        <w:t>term</w:t>
      </w:r>
      <w:proofErr w:type="gramEnd"/>
      <w:r w:rsidRPr="00617C2C">
        <w:rPr>
          <w:rFonts w:eastAsia="CMSY7"/>
          <w:sz w:val="28"/>
          <w:szCs w:val="28"/>
        </w:rPr>
        <w:t>. However, especially in extreme low and high temperature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regions, heating and cooling have a significant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impact on the energy consumption and thus the range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 xml:space="preserve">of </w:t>
      </w:r>
      <w:proofErr w:type="spellStart"/>
      <w:r w:rsidRPr="00617C2C">
        <w:rPr>
          <w:rFonts w:eastAsia="CMSY7"/>
          <w:sz w:val="28"/>
          <w:szCs w:val="28"/>
        </w:rPr>
        <w:t>BEBs.We</w:t>
      </w:r>
      <w:proofErr w:type="spellEnd"/>
      <w:r w:rsidRPr="00617C2C">
        <w:rPr>
          <w:rFonts w:eastAsia="CMSY7"/>
          <w:sz w:val="28"/>
          <w:szCs w:val="28"/>
        </w:rPr>
        <w:t xml:space="preserve"> have considered complete energy profiles,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including HVAC, recovery, etc., which allows this work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to address accurate total energy consumption at the trip</w:t>
      </w:r>
      <w:r w:rsidR="004467A6">
        <w:rPr>
          <w:rFonts w:eastAsia="CMSY7"/>
          <w:sz w:val="28"/>
          <w:szCs w:val="28"/>
        </w:rPr>
        <w:t xml:space="preserve"> </w:t>
      </w:r>
      <w:r w:rsidRPr="00617C2C">
        <w:rPr>
          <w:rFonts w:eastAsia="CMSY7"/>
          <w:sz w:val="28"/>
          <w:szCs w:val="28"/>
        </w:rPr>
        <w:t>level, which is relevant to transit operators.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F6425" w:rsidRPr="00F52D96" w:rsidRDefault="00333F04" w:rsidP="00F52D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t>In this paper we use the bus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operator’s database and a physics-based model of soon-</w:t>
      </w:r>
      <w:proofErr w:type="spellStart"/>
      <w:r w:rsidRPr="00F52D96">
        <w:rPr>
          <w:rFonts w:eastAsiaTheme="minorHAnsi"/>
          <w:sz w:val="28"/>
          <w:szCs w:val="28"/>
        </w:rPr>
        <w:t>tobe</w:t>
      </w:r>
      <w:proofErr w:type="spellEnd"/>
      <w:r w:rsidRPr="00F52D96">
        <w:rPr>
          <w:rFonts w:eastAsiaTheme="minorHAnsi"/>
          <w:sz w:val="28"/>
          <w:szCs w:val="28"/>
        </w:rPr>
        <w:t>-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 xml:space="preserve">deployed electric buses to develop data-driven models that </w:t>
      </w:r>
      <w:r w:rsidR="00721E41">
        <w:rPr>
          <w:rFonts w:eastAsiaTheme="minorHAnsi"/>
          <w:sz w:val="28"/>
          <w:szCs w:val="28"/>
        </w:rPr>
        <w:t xml:space="preserve">predict the energy </w:t>
      </w:r>
      <w:r w:rsidR="004F6425" w:rsidRPr="00F52D96">
        <w:rPr>
          <w:rFonts w:eastAsiaTheme="minorHAnsi"/>
          <w:sz w:val="28"/>
          <w:szCs w:val="28"/>
        </w:rPr>
        <w:t>requirements of the vehicles. Amongst others,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what distinguishes our contribution from previous data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driven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approaches is the small number of physical variables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involved: we show that, to accurately predict the consumption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on a route using machine learning, we only need to know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the instantaneous speed of the vehicle and the number of</w:t>
      </w:r>
      <w:r w:rsidR="00721E41">
        <w:rPr>
          <w:rFonts w:eastAsiaTheme="minorHAnsi"/>
          <w:sz w:val="28"/>
          <w:szCs w:val="28"/>
        </w:rPr>
        <w:t xml:space="preserve"> </w:t>
      </w:r>
      <w:r w:rsidR="004F6425" w:rsidRPr="00F52D96">
        <w:rPr>
          <w:rFonts w:eastAsiaTheme="minorHAnsi"/>
          <w:sz w:val="28"/>
          <w:szCs w:val="28"/>
        </w:rPr>
        <w:t>passengers on the bus. Specifically, our approach consists of</w:t>
      </w:r>
    </w:p>
    <w:p w:rsidR="004F6425" w:rsidRPr="00F52D96" w:rsidRDefault="004F6425" w:rsidP="00F52D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t>three steps:</w:t>
      </w:r>
    </w:p>
    <w:p w:rsidR="004F6425" w:rsidRPr="00F52D96" w:rsidRDefault="004F6425" w:rsidP="00F52D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t>1) We calculate the energy consumed by the bus on each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route using a physics-based model, validated by the vehicle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manufacturer, that uses speed and mass as inputs,</w:t>
      </w:r>
    </w:p>
    <w:p w:rsidR="004F6425" w:rsidRPr="00F52D96" w:rsidRDefault="004F6425" w:rsidP="00F52D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lastRenderedPageBreak/>
        <w:t>including the bus’s own weight and the weight of its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payload. Both variables are taken from the operator’s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database.</w:t>
      </w:r>
    </w:p>
    <w:p w:rsidR="004F6425" w:rsidRPr="00F52D96" w:rsidRDefault="004F6425" w:rsidP="00F52D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t>2) We extract a comprehensive set of time and frequency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features from the speed signal.</w:t>
      </w:r>
    </w:p>
    <w:p w:rsidR="004F6425" w:rsidRPr="00F52D96" w:rsidRDefault="004F6425" w:rsidP="00F52D9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t>3) We train machine learning regression models to predict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the energy consumption from bus payload mass and the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>above set of features, and identify those with the best</w:t>
      </w:r>
    </w:p>
    <w:p w:rsidR="00874D07" w:rsidRPr="00721E41" w:rsidRDefault="004F6425" w:rsidP="00721E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52D96">
        <w:rPr>
          <w:rFonts w:eastAsiaTheme="minorHAnsi"/>
          <w:sz w:val="28"/>
          <w:szCs w:val="28"/>
        </w:rPr>
        <w:t>predictive value. Interestingly, the feature that turns</w:t>
      </w:r>
      <w:r w:rsidR="00721E41">
        <w:rPr>
          <w:rFonts w:eastAsiaTheme="minorHAnsi"/>
          <w:sz w:val="28"/>
          <w:szCs w:val="28"/>
        </w:rPr>
        <w:t xml:space="preserve"> </w:t>
      </w:r>
      <w:r w:rsidRPr="00F52D96">
        <w:rPr>
          <w:rFonts w:eastAsiaTheme="minorHAnsi"/>
          <w:sz w:val="28"/>
          <w:szCs w:val="28"/>
        </w:rPr>
        <w:t xml:space="preserve">out to be the most relevant, i.e., the spectral </w:t>
      </w:r>
      <w:proofErr w:type="gramStart"/>
      <w:r w:rsidRPr="00F52D96">
        <w:rPr>
          <w:rFonts w:eastAsiaTheme="minorHAnsi"/>
          <w:sz w:val="28"/>
          <w:szCs w:val="28"/>
        </w:rPr>
        <w:t>entropy</w:t>
      </w:r>
      <w:r w:rsidR="00721E41">
        <w:rPr>
          <w:rFonts w:eastAsiaTheme="minorHAnsi"/>
          <w:sz w:val="28"/>
          <w:szCs w:val="28"/>
        </w:rPr>
        <w:t xml:space="preserve">  </w:t>
      </w:r>
      <w:r w:rsidRPr="00F52D96">
        <w:rPr>
          <w:rFonts w:eastAsiaTheme="minorHAnsi"/>
          <w:sz w:val="28"/>
          <w:szCs w:val="28"/>
        </w:rPr>
        <w:t>of</w:t>
      </w:r>
      <w:proofErr w:type="gramEnd"/>
      <w:r w:rsidRPr="00F52D96">
        <w:rPr>
          <w:rFonts w:eastAsiaTheme="minorHAnsi"/>
          <w:sz w:val="28"/>
          <w:szCs w:val="28"/>
        </w:rPr>
        <w:t xml:space="preserve"> velocity, has so far gone unnoticed in this field of</w:t>
      </w:r>
      <w:r w:rsidR="00721E41">
        <w:rPr>
          <w:rFonts w:eastAsiaTheme="minorHAnsi"/>
          <w:sz w:val="28"/>
          <w:szCs w:val="28"/>
        </w:rPr>
        <w:t xml:space="preserve"> </w:t>
      </w:r>
      <w:r w:rsidRPr="00721E41">
        <w:rPr>
          <w:rFonts w:eastAsiaTheme="minorHAnsi"/>
          <w:sz w:val="28"/>
          <w:szCs w:val="28"/>
        </w:rPr>
        <w:t>research.</w:t>
      </w:r>
    </w:p>
    <w:p w:rsidR="005A4178" w:rsidRPr="00F52D96" w:rsidRDefault="005A4178" w:rsidP="00F52D96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5A4178" w:rsidRDefault="005A4178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C167B7" w:rsidRPr="00AA784F" w:rsidRDefault="00C167B7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D10661" w:rsidRDefault="00D10661" w:rsidP="00E10943">
      <w:pPr>
        <w:spacing w:line="200" w:lineRule="exact"/>
        <w:rPr>
          <w:sz w:val="28"/>
          <w:szCs w:val="28"/>
        </w:rPr>
      </w:pPr>
    </w:p>
    <w:p w:rsidR="00B227B6" w:rsidRPr="00FA7F26" w:rsidRDefault="00B227B6" w:rsidP="00B227B6">
      <w:pPr>
        <w:spacing w:line="360" w:lineRule="auto"/>
        <w:jc w:val="both"/>
        <w:rPr>
          <w:sz w:val="28"/>
          <w:szCs w:val="28"/>
        </w:rPr>
      </w:pPr>
    </w:p>
    <w:p w:rsidR="00B227B6" w:rsidRPr="00FA7F26" w:rsidRDefault="00B227B6" w:rsidP="00B227B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FA7F26">
        <w:rPr>
          <w:rFonts w:eastAsiaTheme="minorHAnsi"/>
          <w:color w:val="2E062E"/>
          <w:sz w:val="28"/>
          <w:szCs w:val="28"/>
        </w:rPr>
        <w:t xml:space="preserve">1) We propose a scalable and efficient </w:t>
      </w:r>
      <w:r w:rsidR="00C140FF">
        <w:rPr>
          <w:rFonts w:eastAsiaTheme="minorHAnsi"/>
          <w:color w:val="2E062E"/>
          <w:sz w:val="28"/>
          <w:szCs w:val="28"/>
        </w:rPr>
        <w:t>hybridization Machine Learning models for exact predictions</w:t>
      </w:r>
      <w:r w:rsidRPr="00FA7F26">
        <w:rPr>
          <w:rFonts w:eastAsiaTheme="minorHAnsi"/>
          <w:color w:val="2E062E"/>
          <w:sz w:val="28"/>
          <w:szCs w:val="28"/>
        </w:rPr>
        <w:t>.</w:t>
      </w:r>
    </w:p>
    <w:p w:rsidR="00C71AFE" w:rsidRDefault="00A42D60" w:rsidP="008146C5">
      <w:pPr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>
        <w:rPr>
          <w:rFonts w:eastAsiaTheme="minorHAnsi"/>
          <w:color w:val="2E062E"/>
          <w:sz w:val="28"/>
          <w:szCs w:val="28"/>
        </w:rPr>
        <w:t>2)</w:t>
      </w:r>
      <w:r w:rsidR="004C52DC">
        <w:rPr>
          <w:rFonts w:eastAsiaTheme="minorHAnsi"/>
          <w:color w:val="2E062E"/>
          <w:sz w:val="28"/>
          <w:szCs w:val="28"/>
        </w:rPr>
        <w:t xml:space="preserve"> </w:t>
      </w:r>
      <w:r>
        <w:rPr>
          <w:rFonts w:eastAsiaTheme="minorHAnsi"/>
          <w:color w:val="2E062E"/>
          <w:sz w:val="28"/>
          <w:szCs w:val="28"/>
        </w:rPr>
        <w:t>W</w:t>
      </w:r>
      <w:r w:rsidR="00055FEB" w:rsidRPr="00055FEB">
        <w:rPr>
          <w:rFonts w:eastAsiaTheme="minorHAnsi"/>
          <w:color w:val="2E062E"/>
          <w:sz w:val="28"/>
          <w:szCs w:val="28"/>
        </w:rPr>
        <w:t>e conducted several hybridizations of</w:t>
      </w:r>
      <w:r>
        <w:rPr>
          <w:rFonts w:eastAsiaTheme="minorHAnsi"/>
          <w:color w:val="2E062E"/>
          <w:sz w:val="28"/>
          <w:szCs w:val="28"/>
        </w:rPr>
        <w:t xml:space="preserve"> </w:t>
      </w:r>
      <w:r w:rsidR="00055FEB" w:rsidRPr="00055FEB">
        <w:rPr>
          <w:rFonts w:eastAsiaTheme="minorHAnsi"/>
          <w:color w:val="2E062E"/>
          <w:sz w:val="28"/>
          <w:szCs w:val="28"/>
        </w:rPr>
        <w:t>genetic algorithm with filter and embedded feature selection</w:t>
      </w:r>
      <w:r>
        <w:rPr>
          <w:rFonts w:eastAsiaTheme="minorHAnsi"/>
          <w:color w:val="2E062E"/>
          <w:sz w:val="28"/>
          <w:szCs w:val="28"/>
        </w:rPr>
        <w:t xml:space="preserve"> </w:t>
      </w:r>
      <w:r w:rsidR="00055FEB" w:rsidRPr="00055FEB">
        <w:rPr>
          <w:rFonts w:eastAsiaTheme="minorHAnsi"/>
          <w:color w:val="2E062E"/>
          <w:sz w:val="28"/>
          <w:szCs w:val="28"/>
        </w:rPr>
        <w:t>methods, in the data pre-processing phase of Random Forest</w:t>
      </w:r>
      <w:r>
        <w:rPr>
          <w:rFonts w:eastAsiaTheme="minorHAnsi"/>
          <w:color w:val="2E062E"/>
          <w:sz w:val="28"/>
          <w:szCs w:val="28"/>
        </w:rPr>
        <w:t xml:space="preserve"> </w:t>
      </w:r>
      <w:r w:rsidR="008146C5">
        <w:rPr>
          <w:rFonts w:eastAsiaTheme="minorHAnsi"/>
          <w:color w:val="2E062E"/>
          <w:sz w:val="28"/>
          <w:szCs w:val="28"/>
        </w:rPr>
        <w:t xml:space="preserve">and </w:t>
      </w:r>
      <w:r w:rsidR="008146C5" w:rsidRPr="008146C5">
        <w:rPr>
          <w:rFonts w:eastAsiaTheme="minorHAnsi"/>
          <w:color w:val="2E062E"/>
          <w:sz w:val="28"/>
          <w:szCs w:val="28"/>
        </w:rPr>
        <w:t>Multivariate Linear Regression (</w:t>
      </w:r>
      <w:r w:rsidR="001B3148">
        <w:rPr>
          <w:rFonts w:eastAsiaTheme="minorHAnsi"/>
          <w:color w:val="2E062E"/>
          <w:sz w:val="28"/>
          <w:szCs w:val="28"/>
        </w:rPr>
        <w:t>MLR)</w:t>
      </w:r>
      <w:r w:rsidR="008146C5" w:rsidRPr="008146C5">
        <w:rPr>
          <w:rFonts w:eastAsiaTheme="minorHAnsi"/>
          <w:color w:val="2E062E"/>
          <w:sz w:val="28"/>
          <w:szCs w:val="28"/>
        </w:rPr>
        <w:t xml:space="preserve"> </w:t>
      </w:r>
      <w:r w:rsidR="00055FEB" w:rsidRPr="00055FEB">
        <w:rPr>
          <w:rFonts w:eastAsiaTheme="minorHAnsi"/>
          <w:color w:val="2E062E"/>
          <w:sz w:val="28"/>
          <w:szCs w:val="28"/>
        </w:rPr>
        <w:t>predictive model, with the aim of improving its performance.</w:t>
      </w:r>
    </w:p>
    <w:p w:rsidR="00055FEB" w:rsidRDefault="00055FEB" w:rsidP="004605D3">
      <w:pPr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055FEB" w:rsidRDefault="00055FEB" w:rsidP="00055FEB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 w:rsidR="004705DF">
        <w:rPr>
          <w:spacing w:val="1"/>
          <w:sz w:val="28"/>
          <w:szCs w:val="28"/>
        </w:rPr>
        <w:t>Intel-I3</w:t>
      </w:r>
      <w:bookmarkStart w:id="0" w:name="_GoBack"/>
      <w:bookmarkEnd w:id="0"/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MI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5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9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55FEB"/>
    <w:rsid w:val="00076F06"/>
    <w:rsid w:val="00083C31"/>
    <w:rsid w:val="0008675D"/>
    <w:rsid w:val="00087D3A"/>
    <w:rsid w:val="000978A7"/>
    <w:rsid w:val="000A152F"/>
    <w:rsid w:val="000A537C"/>
    <w:rsid w:val="000B328A"/>
    <w:rsid w:val="000C3503"/>
    <w:rsid w:val="000C6356"/>
    <w:rsid w:val="000D2FB2"/>
    <w:rsid w:val="000D62C4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B3148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438B2"/>
    <w:rsid w:val="00256017"/>
    <w:rsid w:val="00265583"/>
    <w:rsid w:val="00266C07"/>
    <w:rsid w:val="002713AE"/>
    <w:rsid w:val="00284A17"/>
    <w:rsid w:val="00290A4B"/>
    <w:rsid w:val="00292405"/>
    <w:rsid w:val="0029385D"/>
    <w:rsid w:val="00295785"/>
    <w:rsid w:val="002A1CD1"/>
    <w:rsid w:val="002A2DC9"/>
    <w:rsid w:val="002A7273"/>
    <w:rsid w:val="002B6FF9"/>
    <w:rsid w:val="002C021A"/>
    <w:rsid w:val="002C0A3E"/>
    <w:rsid w:val="002C35A6"/>
    <w:rsid w:val="002D7148"/>
    <w:rsid w:val="002E58E5"/>
    <w:rsid w:val="002F376E"/>
    <w:rsid w:val="002F4E22"/>
    <w:rsid w:val="002F578E"/>
    <w:rsid w:val="00303267"/>
    <w:rsid w:val="00313B01"/>
    <w:rsid w:val="00314A6E"/>
    <w:rsid w:val="00315790"/>
    <w:rsid w:val="00326295"/>
    <w:rsid w:val="0033021D"/>
    <w:rsid w:val="00333E27"/>
    <w:rsid w:val="00333F04"/>
    <w:rsid w:val="00347CC5"/>
    <w:rsid w:val="003535C6"/>
    <w:rsid w:val="00360E11"/>
    <w:rsid w:val="00361435"/>
    <w:rsid w:val="00366A31"/>
    <w:rsid w:val="00372717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43D5"/>
    <w:rsid w:val="00425B7E"/>
    <w:rsid w:val="00426FC2"/>
    <w:rsid w:val="00432180"/>
    <w:rsid w:val="00434BF2"/>
    <w:rsid w:val="004467A6"/>
    <w:rsid w:val="004605D3"/>
    <w:rsid w:val="00466698"/>
    <w:rsid w:val="0046740F"/>
    <w:rsid w:val="004705D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A1021"/>
    <w:rsid w:val="004B1077"/>
    <w:rsid w:val="004B6981"/>
    <w:rsid w:val="004C3F12"/>
    <w:rsid w:val="004C52DC"/>
    <w:rsid w:val="004D105F"/>
    <w:rsid w:val="004D1BDC"/>
    <w:rsid w:val="004D6B4C"/>
    <w:rsid w:val="004D731C"/>
    <w:rsid w:val="004D7CFF"/>
    <w:rsid w:val="004E6F03"/>
    <w:rsid w:val="004F2903"/>
    <w:rsid w:val="004F55FE"/>
    <w:rsid w:val="004F5E87"/>
    <w:rsid w:val="004F6425"/>
    <w:rsid w:val="00505AE9"/>
    <w:rsid w:val="00506065"/>
    <w:rsid w:val="00507FB3"/>
    <w:rsid w:val="005259D1"/>
    <w:rsid w:val="0053123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93AE1"/>
    <w:rsid w:val="005A2B19"/>
    <w:rsid w:val="005A4178"/>
    <w:rsid w:val="005A67CB"/>
    <w:rsid w:val="005B5C01"/>
    <w:rsid w:val="005D5E80"/>
    <w:rsid w:val="005D680F"/>
    <w:rsid w:val="005E1994"/>
    <w:rsid w:val="005E7727"/>
    <w:rsid w:val="005F777D"/>
    <w:rsid w:val="006077CD"/>
    <w:rsid w:val="00616E5C"/>
    <w:rsid w:val="00617C2C"/>
    <w:rsid w:val="00626427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C7"/>
    <w:rsid w:val="006C0FBD"/>
    <w:rsid w:val="006C6DCD"/>
    <w:rsid w:val="006C7C22"/>
    <w:rsid w:val="006D136A"/>
    <w:rsid w:val="006E0C6D"/>
    <w:rsid w:val="006E1818"/>
    <w:rsid w:val="006E26CF"/>
    <w:rsid w:val="006E34C6"/>
    <w:rsid w:val="006E541F"/>
    <w:rsid w:val="007051D5"/>
    <w:rsid w:val="00706CD9"/>
    <w:rsid w:val="00707E4A"/>
    <w:rsid w:val="00710976"/>
    <w:rsid w:val="00716362"/>
    <w:rsid w:val="0072036F"/>
    <w:rsid w:val="00721E41"/>
    <w:rsid w:val="00723338"/>
    <w:rsid w:val="00725E0C"/>
    <w:rsid w:val="00735E6F"/>
    <w:rsid w:val="00746F5D"/>
    <w:rsid w:val="00754990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A0A"/>
    <w:rsid w:val="007B0C26"/>
    <w:rsid w:val="007B16AC"/>
    <w:rsid w:val="007C0950"/>
    <w:rsid w:val="007C0B06"/>
    <w:rsid w:val="007C2355"/>
    <w:rsid w:val="007D25A1"/>
    <w:rsid w:val="007D48B1"/>
    <w:rsid w:val="007E0888"/>
    <w:rsid w:val="007E18EC"/>
    <w:rsid w:val="007E3678"/>
    <w:rsid w:val="007E71A0"/>
    <w:rsid w:val="00802FCE"/>
    <w:rsid w:val="008065EF"/>
    <w:rsid w:val="0081020A"/>
    <w:rsid w:val="00810A30"/>
    <w:rsid w:val="0081327A"/>
    <w:rsid w:val="008146C5"/>
    <w:rsid w:val="00814D06"/>
    <w:rsid w:val="00817B43"/>
    <w:rsid w:val="0082370C"/>
    <w:rsid w:val="00824447"/>
    <w:rsid w:val="00824A3C"/>
    <w:rsid w:val="0084345C"/>
    <w:rsid w:val="0084394B"/>
    <w:rsid w:val="00846C23"/>
    <w:rsid w:val="00847E3F"/>
    <w:rsid w:val="00850D4B"/>
    <w:rsid w:val="00853B0D"/>
    <w:rsid w:val="00854CF5"/>
    <w:rsid w:val="00866E53"/>
    <w:rsid w:val="00874D07"/>
    <w:rsid w:val="00877B06"/>
    <w:rsid w:val="0088613C"/>
    <w:rsid w:val="00892602"/>
    <w:rsid w:val="008A57E4"/>
    <w:rsid w:val="008C3391"/>
    <w:rsid w:val="008D5A68"/>
    <w:rsid w:val="008F36CB"/>
    <w:rsid w:val="008F57A3"/>
    <w:rsid w:val="008F6D73"/>
    <w:rsid w:val="009051C6"/>
    <w:rsid w:val="0091303D"/>
    <w:rsid w:val="009164B1"/>
    <w:rsid w:val="00920E7E"/>
    <w:rsid w:val="009272A2"/>
    <w:rsid w:val="009346A4"/>
    <w:rsid w:val="00935900"/>
    <w:rsid w:val="0094796D"/>
    <w:rsid w:val="009505C0"/>
    <w:rsid w:val="009539BC"/>
    <w:rsid w:val="009701B8"/>
    <w:rsid w:val="00971216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278C4"/>
    <w:rsid w:val="00A314FC"/>
    <w:rsid w:val="00A42D60"/>
    <w:rsid w:val="00A54BA0"/>
    <w:rsid w:val="00A750C2"/>
    <w:rsid w:val="00A77BF5"/>
    <w:rsid w:val="00A80C0E"/>
    <w:rsid w:val="00A814EA"/>
    <w:rsid w:val="00A87BF4"/>
    <w:rsid w:val="00A90C29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D1928"/>
    <w:rsid w:val="00AD2FF0"/>
    <w:rsid w:val="00AE1244"/>
    <w:rsid w:val="00AE3ABD"/>
    <w:rsid w:val="00AF22EA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84B21"/>
    <w:rsid w:val="00B856FF"/>
    <w:rsid w:val="00B85DAD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6522"/>
    <w:rsid w:val="00BF43D9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391A"/>
    <w:rsid w:val="00C351AB"/>
    <w:rsid w:val="00C40CEE"/>
    <w:rsid w:val="00C451FE"/>
    <w:rsid w:val="00C53ED2"/>
    <w:rsid w:val="00C55413"/>
    <w:rsid w:val="00C576B6"/>
    <w:rsid w:val="00C615F9"/>
    <w:rsid w:val="00C71AFE"/>
    <w:rsid w:val="00C8078E"/>
    <w:rsid w:val="00CA0CE6"/>
    <w:rsid w:val="00CA6C07"/>
    <w:rsid w:val="00CC07DB"/>
    <w:rsid w:val="00CC1FC9"/>
    <w:rsid w:val="00CC3D93"/>
    <w:rsid w:val="00CC6F57"/>
    <w:rsid w:val="00CD2CDD"/>
    <w:rsid w:val="00CD6BB7"/>
    <w:rsid w:val="00CE1954"/>
    <w:rsid w:val="00CE411B"/>
    <w:rsid w:val="00CE7C10"/>
    <w:rsid w:val="00CF7A95"/>
    <w:rsid w:val="00D007D9"/>
    <w:rsid w:val="00D10661"/>
    <w:rsid w:val="00D12A7F"/>
    <w:rsid w:val="00D13341"/>
    <w:rsid w:val="00D34CDB"/>
    <w:rsid w:val="00D4104E"/>
    <w:rsid w:val="00D524BC"/>
    <w:rsid w:val="00D53228"/>
    <w:rsid w:val="00D53742"/>
    <w:rsid w:val="00D537CE"/>
    <w:rsid w:val="00D55784"/>
    <w:rsid w:val="00D653F6"/>
    <w:rsid w:val="00D67037"/>
    <w:rsid w:val="00D67571"/>
    <w:rsid w:val="00D8596E"/>
    <w:rsid w:val="00D86519"/>
    <w:rsid w:val="00DB05A5"/>
    <w:rsid w:val="00DC34FA"/>
    <w:rsid w:val="00DC7462"/>
    <w:rsid w:val="00DE1A41"/>
    <w:rsid w:val="00DE3710"/>
    <w:rsid w:val="00DF1331"/>
    <w:rsid w:val="00DF252E"/>
    <w:rsid w:val="00E01E80"/>
    <w:rsid w:val="00E03590"/>
    <w:rsid w:val="00E07731"/>
    <w:rsid w:val="00E10943"/>
    <w:rsid w:val="00E122D6"/>
    <w:rsid w:val="00E16D08"/>
    <w:rsid w:val="00E27216"/>
    <w:rsid w:val="00E27653"/>
    <w:rsid w:val="00E35BE5"/>
    <w:rsid w:val="00E468EE"/>
    <w:rsid w:val="00E53743"/>
    <w:rsid w:val="00E53989"/>
    <w:rsid w:val="00E54659"/>
    <w:rsid w:val="00E607B5"/>
    <w:rsid w:val="00E63C7C"/>
    <w:rsid w:val="00E66C31"/>
    <w:rsid w:val="00E70428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0600"/>
    <w:rsid w:val="00EE0F4F"/>
    <w:rsid w:val="00EE2CD8"/>
    <w:rsid w:val="00EE3210"/>
    <w:rsid w:val="00EF6C22"/>
    <w:rsid w:val="00EF7ED8"/>
    <w:rsid w:val="00F156B1"/>
    <w:rsid w:val="00F176C2"/>
    <w:rsid w:val="00F211CD"/>
    <w:rsid w:val="00F317D5"/>
    <w:rsid w:val="00F32D21"/>
    <w:rsid w:val="00F36A91"/>
    <w:rsid w:val="00F44B1B"/>
    <w:rsid w:val="00F527F1"/>
    <w:rsid w:val="00F52D96"/>
    <w:rsid w:val="00F56681"/>
    <w:rsid w:val="00F60745"/>
    <w:rsid w:val="00F65707"/>
    <w:rsid w:val="00F935BD"/>
    <w:rsid w:val="00F94526"/>
    <w:rsid w:val="00F94C9E"/>
    <w:rsid w:val="00FB4378"/>
    <w:rsid w:val="00FD0EB6"/>
    <w:rsid w:val="00FD488B"/>
    <w:rsid w:val="00FD4CC1"/>
    <w:rsid w:val="00FE5349"/>
    <w:rsid w:val="00FF34F7"/>
    <w:rsid w:val="00FF3923"/>
    <w:rsid w:val="00FF3C45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1094"/>
  <w15:docId w15:val="{B5B43D02-7718-48C1-A524-530FDEAE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2C26-42C8-4CEF-9169-CFFEBF6A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Divyaswarup Brahma</cp:lastModifiedBy>
  <cp:revision>671</cp:revision>
  <dcterms:created xsi:type="dcterms:W3CDTF">2022-01-06T06:24:00Z</dcterms:created>
  <dcterms:modified xsi:type="dcterms:W3CDTF">2025-01-30T05:06:00Z</dcterms:modified>
</cp:coreProperties>
</file>