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>Vinícius Grams Vanzela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ALUNO2: Giovanna Oliveira da Silva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PT"/>
              </w:rPr>
              <w:t xml:space="preserve">Loja de </w:t>
            </w:r>
            <w:r>
              <w:rPr>
                <w:rFonts w:hint="default"/>
                <w:vertAlign w:val="baseline"/>
                <w:lang w:val="pt-BR"/>
              </w:rPr>
              <w:t>Tênis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E-COMMERCE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Cliente, Produtos, Login(Administrador e Usuario), Pagamento(Cartão, Pix, Boleto)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 xml:space="preserve">Cliente(Nome, Endereço, CEP, Email, </w:t>
            </w: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  <w:t>Código</w:t>
            </w: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, CPF)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Produtos(Código do produto, Preço)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Login(Email, Usuario, Senha)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Pagamento(Código do cartão, Código de barras do boleto, Pix)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Carrinho de compras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  <w:t>Entrega nacional, Local de entrega especifico</w:t>
            </w:r>
            <w:bookmarkStart w:id="0" w:name="_GoBack"/>
            <w:bookmarkEnd w:id="0"/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6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6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6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4FB30666"/>
    <w:rsid w:val="58342F48"/>
    <w:rsid w:val="5865095E"/>
    <w:rsid w:val="6BC706FC"/>
    <w:rsid w:val="7EB7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7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8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2023-02-07T08:25:00Z</dcterms:created>
  <dc:creator>Administrador</dc:creator>
  <cp:lastModifiedBy>CEEP</cp:lastModifiedBy>
  <dcterms:modified xsi:type="dcterms:W3CDTF">2023-02-28T14:26:55Z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1046-11.2.0.11219</vt:lpwstr>
  </property>
  <property fmtid="{D5CDD505-2E9C-101B-9397-08002B2CF9AE}" pid="3" name="ICV">
    <vt:lpwstr>3111BEEA95F84209BBFEC7C3F4FA4313</vt:lpwstr>
  </property>
</Properties>
</file>