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PERMINTAAN</w:t>
      </w:r>
    </w:p>
    <w:p w:rsidR="00000000" w:rsidDel="00000000" w:rsidP="00000000" w:rsidRDefault="00000000" w:rsidRPr="00000000" w14:paraId="00000002">
      <w:pPr>
        <w:spacing w:after="1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 Recruitment BCC 2023</w:t>
      </w:r>
    </w:p>
    <w:p w:rsidR="00000000" w:rsidDel="00000000" w:rsidP="00000000" w:rsidRDefault="00000000" w:rsidRPr="00000000" w14:paraId="00000003">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Penanggung Jawab               </w:t>
        <w:tab/>
        <w:t xml:space="preserve">: Mikail Muzakki dan Vinncent Alexander Wong </w:t>
      </w:r>
    </w:p>
    <w:p w:rsidR="00000000" w:rsidDel="00000000" w:rsidP="00000000" w:rsidRDefault="00000000" w:rsidRPr="00000000" w14:paraId="00000005">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Judul Konten                                   </w:t>
        <w:tab/>
        <w:t xml:space="preserve">: Introducing Our Departments</w:t>
      </w:r>
    </w:p>
    <w:p w:rsidR="00000000" w:rsidDel="00000000" w:rsidP="00000000" w:rsidRDefault="00000000" w:rsidRPr="00000000" w14:paraId="00000006">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Bentuk Konten</w:t>
        <w:tab/>
        <w:tab/>
        <w:tab/>
        <w:t xml:space="preserve">: FEED IG</w:t>
      </w:r>
    </w:p>
    <w:p w:rsidR="00000000" w:rsidDel="00000000" w:rsidP="00000000" w:rsidRDefault="00000000" w:rsidRPr="00000000" w14:paraId="00000007">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Permintaan                       </w:t>
        <w:tab/>
        <w:t xml:space="preserve">: xx Januari 2023</w:t>
      </w:r>
    </w:p>
    <w:p w:rsidR="00000000" w:rsidDel="00000000" w:rsidP="00000000" w:rsidRDefault="00000000" w:rsidRPr="00000000" w14:paraId="00000008">
      <w:pP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Tanggal Publikasi                           </w:t>
        <w:tab/>
        <w:t xml:space="preserve">: 23 Januari 2023</w:t>
      </w:r>
    </w:p>
    <w:p w:rsidR="00000000" w:rsidDel="00000000" w:rsidP="00000000" w:rsidRDefault="00000000" w:rsidRPr="00000000" w14:paraId="00000009">
      <w:pPr>
        <w:spacing w:after="16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Post ke Media Sosial   </w:t>
        <w:tab/>
        <w:tab/>
        <w:t xml:space="preserve">: Instagram</w:t>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B">
      <w:pPr>
        <w:pStyle w:val="Heading1"/>
        <w:spacing w:after="240" w:before="240" w:lineRule="auto"/>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[Konten]</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1]</w:t>
            </w: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JUDUL : QUIZ CORNER PT.2</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[SLIDE 2]</w:t>
            </w:r>
            <w:r w:rsidDel="00000000" w:rsidR="00000000" w:rsidRPr="00000000">
              <w:rPr>
                <w:rtl w:val="0"/>
              </w:rPr>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 Corner adalah program kerja BEM FILKOM UB 2022 khususnya Kementerian Inoya dimana terdapat quiz berupa TTS yang dapat diikuti oleh seluruh warga FILKOM. Tujuannya yaitu mengasah pengetahuan mahasiswa FILKOM UB mengenai dunia IT.</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3]</w:t>
            </w:r>
          </w:p>
          <w:p w:rsidR="00000000" w:rsidDel="00000000" w:rsidP="00000000" w:rsidRDefault="00000000" w:rsidRPr="00000000" w14:paraId="00000013">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Hadiah : Rp. 100.000</w:t>
            </w:r>
          </w:p>
          <w:p w:rsidR="00000000" w:rsidDel="00000000" w:rsidP="00000000" w:rsidRDefault="00000000" w:rsidRPr="00000000" w14:paraId="00000014">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4]</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TTS 1:1)</w:t>
            </w:r>
          </w:p>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5]</w:t>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Syarat dan Mekanisme :</w:t>
            </w:r>
          </w:p>
          <w:p w:rsidR="00000000" w:rsidDel="00000000" w:rsidP="00000000" w:rsidRDefault="00000000" w:rsidRPr="00000000" w14:paraId="0000001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Partisipan merupakan mahasiswa aktif FILKOM UB.</w:t>
            </w:r>
          </w:p>
          <w:p w:rsidR="00000000" w:rsidDel="00000000" w:rsidP="00000000" w:rsidRDefault="00000000" w:rsidRPr="00000000" w14:paraId="0000001B">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Partisipan harus mengisi nama dan NIM yang tertera.</w:t>
            </w:r>
            <w:r w:rsidDel="00000000" w:rsidR="00000000" w:rsidRPr="00000000">
              <w:rPr>
                <w:rtl w:val="0"/>
              </w:rPr>
            </w:r>
          </w:p>
          <w:p w:rsidR="00000000" w:rsidDel="00000000" w:rsidP="00000000" w:rsidRDefault="00000000" w:rsidRPr="00000000" w14:paraId="0000001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Partisipan harus follow IG @bemfilkomub.</w:t>
            </w:r>
          </w:p>
          <w:p w:rsidR="00000000" w:rsidDel="00000000" w:rsidP="00000000" w:rsidRDefault="00000000" w:rsidRPr="00000000" w14:paraId="0000001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Partisipan harus tag IG @bemfilkomub dan @gausahmikirininoyeah.</w:t>
            </w:r>
          </w:p>
          <w:p w:rsidR="00000000" w:rsidDel="00000000" w:rsidP="00000000" w:rsidRDefault="00000000" w:rsidRPr="00000000" w14:paraId="0000001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Partisipan merepost story IG Quiz Corner atau link template story berikut </w:t>
            </w:r>
            <w:hyperlink r:id="rId7">
              <w:r w:rsidDel="00000000" w:rsidR="00000000" w:rsidRPr="00000000">
                <w:rPr>
                  <w:rFonts w:ascii="Times New Roman" w:cs="Times New Roman" w:eastAsia="Times New Roman" w:hAnsi="Times New Roman"/>
                  <w:color w:val="1155cc"/>
                  <w:sz w:val="24"/>
                  <w:szCs w:val="24"/>
                  <w:u w:val="single"/>
                  <w:rtl w:val="0"/>
                </w:rPr>
                <w:t xml:space="preserve">https://bit.ly/TemplateQuizCorner2</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Pemenang adalah partisipan yang menjawab tercepat dan benar menyelesaikan semua pertanyaan.</w:t>
            </w:r>
          </w:p>
          <w:p w:rsidR="00000000" w:rsidDel="00000000" w:rsidP="00000000" w:rsidRDefault="00000000" w:rsidRPr="00000000" w14:paraId="0000002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Partisipan yang tidak melakukan salah satu persyaratan dinyatakan gugur.</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Batas akhir mengikuti Quiz Corner sampai dengan tanggal 11 Desember 2022.</w:t>
            </w:r>
            <w:r w:rsidDel="00000000" w:rsidR="00000000" w:rsidRPr="00000000">
              <w:rPr>
                <w:rtl w:val="0"/>
              </w:rPr>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Pengumuman pemenang akan diumumkan melalui IG Story @bemfilkomub pada tanggal 14 Desember 2022.</w:t>
            </w:r>
            <w:r w:rsidDel="00000000" w:rsidR="00000000" w:rsidRPr="00000000">
              <w:rPr>
                <w:rtl w:val="0"/>
              </w:rPr>
            </w:r>
          </w:p>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6]</w:t>
            </w:r>
          </w:p>
          <w:p w:rsidR="00000000" w:rsidDel="00000000" w:rsidP="00000000" w:rsidRDefault="00000000" w:rsidRPr="00000000" w14:paraId="00000025">
            <w:pPr>
              <w:widowControl w:val="0"/>
              <w:spacing w:line="240" w:lineRule="auto"/>
              <w:rPr/>
            </w:pPr>
            <w:hyperlink r:id="rId8">
              <w:r w:rsidDel="00000000" w:rsidR="00000000" w:rsidRPr="00000000">
                <w:rPr>
                  <w:rFonts w:ascii="Times New Roman" w:cs="Times New Roman" w:eastAsia="Times New Roman" w:hAnsi="Times New Roman"/>
                  <w:color w:val="1155cc"/>
                  <w:sz w:val="24"/>
                  <w:szCs w:val="24"/>
                  <w:u w:val="single"/>
                  <w:rtl w:val="0"/>
                </w:rPr>
                <w:t xml:space="preserve">https://bit.ly/TemplateQuizCorner2</w:t>
              </w:r>
            </w:hyperlink>
            <w:r w:rsidDel="00000000" w:rsidR="00000000" w:rsidRPr="00000000">
              <w:rPr>
                <w:rtl w:val="0"/>
              </w:rPr>
              <w:t xml:space="preserve"> </w:t>
            </w:r>
          </w:p>
        </w:tc>
      </w:tr>
    </w:tbl>
    <w:p w:rsidR="00000000" w:rsidDel="00000000" w:rsidP="00000000" w:rsidRDefault="00000000" w:rsidRPr="00000000" w14:paraId="00000026">
      <w:pPr>
        <w:pStyle w:val="Heading1"/>
        <w:spacing w:after="160" w:before="240" w:lineRule="auto"/>
        <w:rPr>
          <w:rFonts w:ascii="Times New Roman" w:cs="Times New Roman" w:eastAsia="Times New Roman" w:hAnsi="Times New Roman"/>
          <w:b w:val="1"/>
          <w:sz w:val="24"/>
          <w:szCs w:val="24"/>
        </w:rPr>
      </w:pPr>
      <w:bookmarkStart w:colFirst="0" w:colLast="0" w:name="_heading=h.pal5a5gqyi8e" w:id="1"/>
      <w:bookmarkEnd w:id="1"/>
      <w:r w:rsidDel="00000000" w:rsidR="00000000" w:rsidRPr="00000000">
        <w:rPr>
          <w:rtl w:val="0"/>
        </w:rPr>
      </w:r>
    </w:p>
    <w:p w:rsidR="00000000" w:rsidDel="00000000" w:rsidP="00000000" w:rsidRDefault="00000000" w:rsidRPr="00000000" w14:paraId="00000027">
      <w:pPr>
        <w:pStyle w:val="Heading1"/>
        <w:spacing w:after="160" w:before="240" w:lineRule="auto"/>
        <w:rPr>
          <w:rFonts w:ascii="Times New Roman" w:cs="Times New Roman" w:eastAsia="Times New Roman" w:hAnsi="Times New Roman"/>
          <w:b w:val="1"/>
          <w:sz w:val="24"/>
          <w:szCs w:val="24"/>
        </w:rPr>
      </w:pPr>
      <w:bookmarkStart w:colFirst="0" w:colLast="0" w:name="_heading=h.c9iz9r4kkskx" w:id="2"/>
      <w:bookmarkEnd w:id="2"/>
      <w:r w:rsidDel="00000000" w:rsidR="00000000" w:rsidRPr="00000000">
        <w:rPr>
          <w:rFonts w:ascii="Times New Roman" w:cs="Times New Roman" w:eastAsia="Times New Roman" w:hAnsi="Times New Roman"/>
          <w:b w:val="1"/>
          <w:sz w:val="24"/>
          <w:szCs w:val="24"/>
          <w:rtl w:val="0"/>
        </w:rPr>
        <w:t xml:space="preserve">[Caption]</w:t>
      </w:r>
    </w:p>
    <w:tbl>
      <w:tblPr>
        <w:tblStyle w:val="Table2"/>
        <w:tblW w:w="9960.0" w:type="dxa"/>
        <w:jc w:val="left"/>
        <w:tblInd w:w="-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60"/>
        <w:tblGridChange w:id="0">
          <w:tblGrid>
            <w:gridCol w:w="9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[INTRODUCING OUR DEPARTEMENTS]</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Halo KBMFILKOM!</w:t>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Gimana nih liburan semester nya? Semoga seru dan menyenangkan ya :P</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Pastinya teman-teman semua sudah tahu kan kalau BCC akan mengadakan open recruitment anggota Basic Computing Community 2023. Nah, namun sebelum itu, teman-teman udah pada penasaran gak sih sama departemen-departemen yang ada di Basic Computing Community apa aja 🤔</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sz w:val="24"/>
                <w:szCs w:val="24"/>
                <w:rtl w:val="0"/>
              </w:rPr>
              <w:t xml:space="preserve">Jadi BCC sendiri sebenarnya terdiri dari 4 departemen nih, yaitu Front End, Back End, Product dan </w:t>
            </w:r>
            <w:r w:rsidDel="00000000" w:rsidR="00000000" w:rsidRPr="00000000">
              <w:rPr>
                <w:rFonts w:ascii="Times New Roman" w:cs="Times New Roman" w:eastAsia="Times New Roman" w:hAnsi="Times New Roman"/>
                <w:color w:val="262626"/>
                <w:sz w:val="24"/>
                <w:szCs w:val="24"/>
                <w:highlight w:val="white"/>
                <w:rtl w:val="0"/>
              </w:rPr>
              <w:t xml:space="preserve">Computational Intelligence.</w:t>
            </w:r>
          </w:p>
          <w:p w:rsidR="00000000" w:rsidDel="00000000" w:rsidP="00000000" w:rsidRDefault="00000000" w:rsidRPr="00000000" w14:paraId="00000031">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Tiap departemen tentunya punya ciri khas nya masing-masing dan juga peran yang dijalankan pasti akan unik antar departemen. Teman-teman sendiri minatnya mau ke departemen mana nih 😆</w:t>
            </w:r>
          </w:p>
          <w:p w:rsidR="00000000" w:rsidDel="00000000" w:rsidP="00000000" w:rsidRDefault="00000000" w:rsidRPr="00000000" w14:paraId="00000033">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Fonts w:ascii="Times New Roman" w:cs="Times New Roman" w:eastAsia="Times New Roman" w:hAnsi="Times New Roman"/>
                <w:color w:val="262626"/>
                <w:sz w:val="24"/>
                <w:szCs w:val="24"/>
                <w:highlight w:val="white"/>
                <w:rtl w:val="0"/>
              </w:rPr>
              <w:t xml:space="preserve">Untuk informasi yang lebih detail, simak terus postingan BCC yaa 🤩</w:t>
            </w:r>
          </w:p>
          <w:p w:rsidR="00000000" w:rsidDel="00000000" w:rsidP="00000000" w:rsidRDefault="00000000" w:rsidRPr="00000000" w14:paraId="00000035">
            <w:pPr>
              <w:widowControl w:val="0"/>
              <w:spacing w:line="240" w:lineRule="auto"/>
              <w:rPr>
                <w:rFonts w:ascii="Times New Roman" w:cs="Times New Roman" w:eastAsia="Times New Roman" w:hAnsi="Times New Roman"/>
                <w:color w:val="262626"/>
                <w:sz w:val="24"/>
                <w:szCs w:val="24"/>
                <w:highlight w:val="white"/>
              </w:rPr>
            </w:pPr>
            <w:r w:rsidDel="00000000" w:rsidR="00000000" w:rsidRPr="00000000">
              <w:rPr>
                <w:rtl w:val="0"/>
              </w:rPr>
            </w:r>
          </w:p>
          <w:p w:rsidR="00000000" w:rsidDel="00000000" w:rsidP="00000000" w:rsidRDefault="00000000" w:rsidRPr="00000000" w14:paraId="00000036">
            <w:pPr>
              <w:spacing w:line="276" w:lineRule="auto"/>
              <w:rPr>
                <w:rFonts w:ascii="Roboto" w:cs="Roboto" w:eastAsia="Roboto" w:hAnsi="Roboto"/>
                <w:color w:val="1155cc"/>
                <w:sz w:val="21"/>
                <w:szCs w:val="21"/>
                <w:highlight w:val="white"/>
              </w:rPr>
            </w:pPr>
            <w:r w:rsidDel="00000000" w:rsidR="00000000" w:rsidRPr="00000000">
              <w:rPr>
                <w:rFonts w:ascii="Roboto" w:cs="Roboto" w:eastAsia="Roboto" w:hAnsi="Roboto"/>
                <w:color w:val="262626"/>
                <w:sz w:val="21"/>
                <w:szCs w:val="21"/>
                <w:highlight w:val="white"/>
                <w:rtl w:val="0"/>
              </w:rPr>
              <w:t xml:space="preserve">Line@ : </w:t>
            </w:r>
            <w:hyperlink r:id="rId9">
              <w:r w:rsidDel="00000000" w:rsidR="00000000" w:rsidRPr="00000000">
                <w:rPr>
                  <w:rFonts w:ascii="Roboto" w:cs="Roboto" w:eastAsia="Roboto" w:hAnsi="Roboto"/>
                  <w:color w:val="1155cc"/>
                  <w:sz w:val="21"/>
                  <w:szCs w:val="21"/>
                  <w:highlight w:val="white"/>
                  <w:rtl w:val="0"/>
                </w:rPr>
                <w:t xml:space="preserve">@obw9635b</w:t>
              </w:r>
            </w:hyperlink>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color w:val="1155cc"/>
                <w:sz w:val="21"/>
                <w:szCs w:val="21"/>
                <w:highlight w:val="white"/>
              </w:rPr>
            </w:pPr>
            <w:r w:rsidDel="00000000" w:rsidR="00000000" w:rsidRPr="00000000">
              <w:rPr>
                <w:rFonts w:ascii="Roboto" w:cs="Roboto" w:eastAsia="Roboto" w:hAnsi="Roboto"/>
                <w:color w:val="262626"/>
                <w:sz w:val="21"/>
                <w:szCs w:val="21"/>
                <w:highlight w:val="white"/>
                <w:rtl w:val="0"/>
              </w:rPr>
              <w:t xml:space="preserve">Instagram : </w:t>
            </w:r>
            <w:hyperlink r:id="rId10">
              <w:r w:rsidDel="00000000" w:rsidR="00000000" w:rsidRPr="00000000">
                <w:rPr>
                  <w:rFonts w:ascii="Roboto" w:cs="Roboto" w:eastAsia="Roboto" w:hAnsi="Roboto"/>
                  <w:color w:val="1155cc"/>
                  <w:sz w:val="21"/>
                  <w:szCs w:val="21"/>
                  <w:highlight w:val="white"/>
                  <w:rtl w:val="0"/>
                </w:rPr>
                <w:t xml:space="preserve">@bccfilkom</w:t>
              </w:r>
            </w:hyperlink>
            <w:r w:rsidDel="00000000" w:rsidR="00000000" w:rsidRPr="00000000">
              <w:rPr>
                <w:rtl w:val="0"/>
              </w:rPr>
            </w:r>
          </w:p>
          <w:p w:rsidR="00000000" w:rsidDel="00000000" w:rsidP="00000000" w:rsidRDefault="00000000" w:rsidRPr="00000000" w14:paraId="00000038">
            <w:pPr>
              <w:spacing w:line="276" w:lineRule="auto"/>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YouTube : bcc filkom ub</w:t>
            </w:r>
          </w:p>
          <w:p w:rsidR="00000000" w:rsidDel="00000000" w:rsidP="00000000" w:rsidRDefault="00000000" w:rsidRPr="00000000" w14:paraId="00000039">
            <w:pPr>
              <w:spacing w:line="276" w:lineRule="auto"/>
              <w:rPr>
                <w:rFonts w:ascii="Roboto" w:cs="Roboto" w:eastAsia="Roboto" w:hAnsi="Roboto"/>
                <w:color w:val="262626"/>
                <w:sz w:val="21"/>
                <w:szCs w:val="21"/>
                <w:highlight w:val="white"/>
              </w:rPr>
            </w:pPr>
            <w:r w:rsidDel="00000000" w:rsidR="00000000" w:rsidRPr="00000000">
              <w:rPr>
                <w:rFonts w:ascii="Roboto" w:cs="Roboto" w:eastAsia="Roboto" w:hAnsi="Roboto"/>
                <w:color w:val="262626"/>
                <w:sz w:val="21"/>
                <w:szCs w:val="21"/>
                <w:highlight w:val="white"/>
                <w:rtl w:val="0"/>
              </w:rPr>
              <w:t xml:space="preserve">Website : bccfilkom.net</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color w:val="1155cc"/>
                <w:sz w:val="21"/>
                <w:szCs w:val="21"/>
                <w:highlight w:val="white"/>
              </w:rPr>
            </w:pPr>
            <w:hyperlink r:id="rId11">
              <w:r w:rsidDel="00000000" w:rsidR="00000000" w:rsidRPr="00000000">
                <w:rPr>
                  <w:rFonts w:ascii="Roboto" w:cs="Roboto" w:eastAsia="Roboto" w:hAnsi="Roboto"/>
                  <w:color w:val="1155cc"/>
                  <w:sz w:val="21"/>
                  <w:szCs w:val="21"/>
                  <w:highlight w:val="white"/>
                  <w:rtl w:val="0"/>
                </w:rPr>
                <w:t xml:space="preserve">#BCCInGlory</w:t>
              </w:r>
            </w:hyperlink>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color w:val="262626"/>
                <w:sz w:val="24"/>
                <w:szCs w:val="24"/>
                <w:highlight w:val="white"/>
              </w:rPr>
            </w:pPr>
            <w:hyperlink r:id="rId12">
              <w:r w:rsidDel="00000000" w:rsidR="00000000" w:rsidRPr="00000000">
                <w:rPr>
                  <w:rFonts w:ascii="Roboto" w:cs="Roboto" w:eastAsia="Roboto" w:hAnsi="Roboto"/>
                  <w:color w:val="1155cc"/>
                  <w:sz w:val="21"/>
                  <w:szCs w:val="21"/>
                  <w:highlight w:val="white"/>
                  <w:rtl w:val="0"/>
                </w:rPr>
                <w:t xml:space="preserve">#BCCxGojek</w:t>
              </w:r>
            </w:hyperlink>
            <w:r w:rsidDel="00000000" w:rsidR="00000000" w:rsidRPr="00000000">
              <w:rPr>
                <w:rtl w:val="0"/>
              </w:rPr>
            </w:r>
          </w:p>
        </w:tc>
      </w:tr>
    </w:tbl>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nstagram.com/explore/tags/bccinglory/" TargetMode="External"/><Relationship Id="rId10" Type="http://schemas.openxmlformats.org/officeDocument/2006/relationships/hyperlink" Target="https://www.instagram.com/bccfilkom/" TargetMode="External"/><Relationship Id="rId12" Type="http://schemas.openxmlformats.org/officeDocument/2006/relationships/hyperlink" Target="https://www.instagram.com/explore/tags/bccxgojek/" TargetMode="External"/><Relationship Id="rId9" Type="http://schemas.openxmlformats.org/officeDocument/2006/relationships/hyperlink" Target="https://www.instagram.com/obw9635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it.ly/TemplateQuizCorner2" TargetMode="External"/><Relationship Id="rId8" Type="http://schemas.openxmlformats.org/officeDocument/2006/relationships/hyperlink" Target="https://bit.ly/TemplateQuizCorner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lFlTgR/WexQfenmduDDS1RCL1rA==">AMUW2mUTTNfSG1/9SEBM/iAuns4t460zInYlCDWWS7slKSIaMPmJsalzZOSDA2Zbo0JFroqwOyl+Ca2G3wao9SpOnOoZ4St1edT+M3xr4tIXqr/aMo6+LMWanO/M0aP6bX+aEf8Ef69B7m2YetQM27wxM2MJ0GNamntnW2D56t7nP0RsC8TzeyQ=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