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interpretable</w:t>
      </w:r>
      <w:r>
        <w:t xml:space="preserve"> </w:t>
      </w:r>
      <w:r>
        <w:t xml:space="preserve">framework</w:t>
      </w:r>
      <w:r>
        <w:t xml:space="preserve"> </w:t>
      </w:r>
      <w:r>
        <w:t xml:space="preserve">integrating</w:t>
      </w:r>
      <w:r>
        <w:t xml:space="preserve"> </w:t>
      </w:r>
      <w:r>
        <w:t xml:space="preserve">multi-omics</w:t>
      </w:r>
      <w:r>
        <w:t xml:space="preserve"> </w:t>
      </w:r>
      <w:r>
        <w:t xml:space="preserve">based</w:t>
      </w:r>
      <w:r>
        <w:t xml:space="preserve"> </w:t>
      </w:r>
      <w:r>
        <w:t xml:space="preserve">on</w:t>
      </w:r>
      <w:r>
        <w:t xml:space="preserve"> </w:t>
      </w:r>
      <w:r>
        <w:t xml:space="preserve">deep</w:t>
      </w:r>
      <w:r>
        <w:t xml:space="preserve"> </w:t>
      </w:r>
      <w:r>
        <w:t xml:space="preserve">learning</w:t>
      </w:r>
      <w:r>
        <w:t xml:space="preserve"> </w:t>
      </w:r>
      <w:r>
        <w:t xml:space="preserve">improves</w:t>
      </w:r>
      <w:r>
        <w:t xml:space="preserve"> </w:t>
      </w:r>
      <w:r>
        <w:t xml:space="preserve">drug</w:t>
      </w:r>
      <w:r>
        <w:t xml:space="preserve"> </w:t>
      </w:r>
      <w:r>
        <w:t xml:space="preserve">response</w:t>
      </w:r>
      <w:r>
        <w:t xml:space="preserve"> </w:t>
      </w:r>
      <w:r>
        <w:t xml:space="preserve">prediction</w:t>
      </w:r>
      <w:r>
        <w:t xml:space="preserve"> </w:t>
      </w:r>
      <w:r>
        <w:t xml:space="preserve">and</w:t>
      </w:r>
      <w:r>
        <w:t xml:space="preserve"> </w:t>
      </w:r>
      <w:r>
        <w:t xml:space="preserve">provides</w:t>
      </w:r>
      <w:r>
        <w:t xml:space="preserve"> </w:t>
      </w:r>
      <w:r>
        <w:t xml:space="preserve">biological</w:t>
      </w:r>
      <w:r>
        <w:t xml:space="preserve"> </w:t>
      </w:r>
      <w:r>
        <w:t xml:space="preserve">insights</w:t>
      </w:r>
    </w:p>
    <w:p>
      <w:pPr>
        <w:pStyle w:val="Author"/>
      </w:pPr>
      <w:r>
        <w:t xml:space="preserve">Zhihao</w:t>
      </w:r>
      <w:r>
        <w:t xml:space="preserve"> </w:t>
      </w:r>
      <w:r>
        <w:t xml:space="preserve">Xu</w:t>
      </w:r>
    </w:p>
    <w:p>
      <w:pPr>
        <w:pStyle w:val="Date"/>
      </w:pPr>
      <w:r>
        <w:t xml:space="preserve">2024-10-09</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化学治疗通过作用于特定的靶点或通路主要用于杀灭肿瘤细胞. 其在干扰或阻止癌症细胞的生长和繁殖的同时, 也会随体液扩散作用于人体所有的细胞，包括肿瘤细胞和正常细胞，这意味着放疗控制转移和损害正常代谢两方面的副作用. 即便不考虑到负面作用的影响, 也并非是所有患者都能从化疗中受益, 原因在于种高度复杂的癌性疾病在个体内部表现出不同程度, 特征的遗传和表型异质性, 并导致癌症患者的不同药物反应。因此, 确定最有效的候选药物并检测影响治疗反应的生物标志物, 是实现精准医疗的关键.</w:t>
      </w:r>
    </w:p>
    <w:p>
      <w:pPr>
        <w:pStyle w:val="BodyText"/>
      </w:pPr>
      <w:r>
        <w:t xml:space="preserve">基于二代测序的肿瘤panels与RNAseq再到scRNA的逐步应用使得海量高纬度的数据可用于从亚细胞级的颗粒度上表征患者从肿瘤遗传改变到微环境的细微状态. 癌症药物敏感性基因组学（GDSC）和癌细胞系百科全书（CCLE）等项目分析了多种癌细胞系的基因组图谱和对这些细胞系的药物敏感性。这些药物基因组学数据集更全面地代表了药物代谢和疗效变异的遗传基础. 已有许多尝试致力于实现通过分子谱表征细胞状态预测细胞的潜在药物响应并最终改善临床决策. Jia et al. 提出了一种深度变分自动编码器，通过在低维空间中将多个基因压缩成潜在向量来估算药物反应. Precily开创性的使用药物SMILES字符串的向量表示并成功捕获基因表达与化合物结构之间的复杂作用. 另一种方法通过图表征与注意力机制提取和整合先验知识。</w:t>
      </w:r>
    </w:p>
    <w:p>
      <w:pPr>
        <w:pStyle w:val="BodyText"/>
      </w:pPr>
      <w:r>
        <w:t xml:space="preserve">在可解释性方面, 两种方法已被证明有效, 1. 使用事后分析来确定特征属性并识别重要特征，而无需在模型架构中明确结合先验知识; 2. 提供有关药物治疗反应所涉及的机制的系统生物学知识, 并结合生物途径和子系统信息等先验信息，使模型嵌入能够反映子系统活动和状态变化. 尽管诸多研究已经产生了许多关于药物作用机制和基因-通路关系的宝贵见解, 其中一些也已经通过实验得到验证. 但研究认为深度学习在综合性能与可解释性上的潜力还未被穷尽, 通过仔细已发表的方法，我们确定了两个关键的问题所在:</w:t>
      </w:r>
    </w:p>
    <w:p>
      <w:pPr>
        <w:pStyle w:val="Compact"/>
        <w:numPr>
          <w:ilvl w:val="0"/>
          <w:numId w:val="1001"/>
        </w:numPr>
      </w:pPr>
      <w:r>
        <w:t xml:space="preserve">围绕细胞状态的表征, 许多研究关心如何通过表达谱获取独特的细胞表示. 却忽视了基因组结构与先验通路信息能够带给预测真实临床药物反应的的泛化能力;</w:t>
      </w:r>
    </w:p>
    <w:p>
      <w:pPr>
        <w:pStyle w:val="Compact"/>
        <w:numPr>
          <w:ilvl w:val="0"/>
          <w:numId w:val="1001"/>
        </w:numPr>
      </w:pPr>
      <w:r>
        <w:t xml:space="preserve">尚没有研究确切的展示模型学习到的药物反应预测的有效嵌入, 事后分析确定的特征基因如何引起肿瘤药物响应, 以及化合物与细胞状态的交互作用.</w:t>
      </w:r>
    </w:p>
    <w:p>
      <w:pPr>
        <w:pStyle w:val="FirstParagraph"/>
      </w:pPr>
      <w:r>
        <w:t xml:space="preserve">为了深入个体的异质性如何引起不同的药物反应，我们进行了一项研究，提出了基于深度学习集成多组学预测药物反应的可解释框架XXX，旨在回答上述两个主要问题. 我们的框架在预测细胞系药物敏感性的基准测试, 区分真实世界中患者是否缓解的能力上优于其他模型, 并且通过注意力机制, 研究确认并验证了xxx作为TMZ的关键靶点. 本研究提出的框架具有改善临床决策的巨大潜力, 并且将有助于药物靶标的选择与确认与药物重新利用, 并最终使临床患者获益.</w:t>
      </w:r>
    </w:p>
    <w:bookmarkEnd w:id="21"/>
    <w:bookmarkStart w:id="23" w:name="results"/>
    <w:p>
      <w:pPr>
        <w:pStyle w:val="Heading1"/>
      </w:pPr>
      <w:r>
        <w:t xml:space="preserve">Results</w:t>
      </w:r>
    </w:p>
    <w:bookmarkStart w:id="22" w:name="Xd5c553f48aa57533d4f5cd62e870dbfc3fdeb29"/>
    <w:p>
      <w:pPr>
        <w:pStyle w:val="Heading2"/>
      </w:pPr>
      <w:r>
        <w:t xml:space="preserve">XXX generates reproducible high-precision drug response predictions.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interpretable framework integrating multi-omics based on deep learning improves drug response prediction and provides biological insights</dc:title>
  <dc:creator>Zhihao Xu</dc:creator>
  <cp:keywords/>
  <dcterms:created xsi:type="dcterms:W3CDTF">2024-10-10T03:54:33Z</dcterms:created>
  <dcterms:modified xsi:type="dcterms:W3CDTF">2024-10-10T03:54:33Z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2024-10-09</vt:lpwstr>
  </property>
  <property fmtid="{D5CDD505-2E9C-101B-9397-08002B2CF9AE}" pid="3" name="output">
    <vt:lpwstr>word_document</vt:lpwstr>
  </property>
</Properties>
</file>