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232" w:rsidRDefault="008A2232"/>
    <w:p w:rsidR="00D02BC0" w:rsidRDefault="00D02BC0"/>
    <w:p w:rsidR="00D02BC0" w:rsidRDefault="00D02BC0" w:rsidP="00D02BC0">
      <w:pPr>
        <w:pStyle w:val="ListParagraph"/>
        <w:numPr>
          <w:ilvl w:val="0"/>
          <w:numId w:val="1"/>
        </w:numPr>
        <w:tabs>
          <w:tab w:val="left" w:pos="1752"/>
        </w:tabs>
        <w:spacing w:before="158" w:line="237" w:lineRule="auto"/>
        <w:ind w:right="1433" w:firstLine="0"/>
        <w:jc w:val="both"/>
        <w:rPr>
          <w:sz w:val="24"/>
        </w:rPr>
      </w:pP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WEKA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datasets.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accuracy</w:t>
      </w:r>
      <w:r>
        <w:rPr>
          <w:spacing w:val="60"/>
          <w:sz w:val="24"/>
        </w:rPr>
        <w:t xml:space="preserve"> </w:t>
      </w:r>
      <w:r>
        <w:rPr>
          <w:sz w:val="24"/>
        </w:rPr>
        <w:t>using</w:t>
      </w:r>
      <w:r>
        <w:rPr>
          <w:spacing w:val="60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plot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graph</w:t>
      </w:r>
    </w:p>
    <w:p w:rsidR="00D02BC0" w:rsidRDefault="00D02BC0" w:rsidP="00D02BC0">
      <w:pPr>
        <w:pStyle w:val="BodyText"/>
        <w:rPr>
          <w:sz w:val="26"/>
        </w:rPr>
      </w:pPr>
    </w:p>
    <w:p w:rsidR="00D02BC0" w:rsidRDefault="00D02BC0" w:rsidP="00D02BC0">
      <w:pPr>
        <w:pStyle w:val="ListParagraph"/>
        <w:numPr>
          <w:ilvl w:val="0"/>
          <w:numId w:val="1"/>
        </w:numPr>
        <w:tabs>
          <w:tab w:val="left" w:pos="1583"/>
        </w:tabs>
        <w:spacing w:before="1" w:line="276" w:lineRule="auto"/>
        <w:ind w:right="1452" w:firstLine="0"/>
        <w:jc w:val="left"/>
      </w:pPr>
      <w:r>
        <w:rPr>
          <w:sz w:val="24"/>
        </w:rPr>
        <w:t xml:space="preserve">Create the following dataset using </w:t>
      </w:r>
      <w:proofErr w:type="spellStart"/>
      <w:r>
        <w:rPr>
          <w:sz w:val="24"/>
        </w:rPr>
        <w:t>arff</w:t>
      </w:r>
      <w:proofErr w:type="spellEnd"/>
      <w:r>
        <w:rPr>
          <w:sz w:val="24"/>
        </w:rPr>
        <w:t xml:space="preserve"> file format. To perform cluster analysis using K-</w:t>
      </w:r>
      <w:r>
        <w:rPr>
          <w:spacing w:val="1"/>
          <w:sz w:val="24"/>
        </w:rPr>
        <w:t xml:space="preserve"> </w:t>
      </w:r>
      <w:r>
        <w:rPr>
          <w:sz w:val="24"/>
        </w:rPr>
        <w:t>Means in</w:t>
      </w:r>
      <w:r>
        <w:rPr>
          <w:spacing w:val="-2"/>
          <w:sz w:val="24"/>
        </w:rPr>
        <w:t xml:space="preserve"> </w:t>
      </w:r>
      <w:r>
        <w:rPr>
          <w:sz w:val="24"/>
        </w:rPr>
        <w:t>WEKA. To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cluster.</w:t>
      </w:r>
    </w:p>
    <w:p w:rsidR="00D02BC0" w:rsidRDefault="00D02BC0" w:rsidP="00D02BC0">
      <w:pPr>
        <w:pStyle w:val="BodyText"/>
        <w:spacing w:before="1"/>
        <w:rPr>
          <w:sz w:val="18"/>
        </w:rPr>
      </w:pPr>
    </w:p>
    <w:tbl>
      <w:tblPr>
        <w:tblW w:w="0" w:type="auto"/>
        <w:tblInd w:w="2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1019"/>
        <w:gridCol w:w="764"/>
        <w:gridCol w:w="1018"/>
        <w:gridCol w:w="894"/>
      </w:tblGrid>
      <w:tr w:rsidR="00D02BC0" w:rsidTr="00B258A7">
        <w:trPr>
          <w:trHeight w:val="599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155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EmployeID</w:t>
            </w:r>
            <w:proofErr w:type="spellEnd"/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155"/>
              <w:ind w:left="109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155"/>
              <w:ind w:left="85" w:right="269"/>
              <w:jc w:val="center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155"/>
              <w:ind w:left="103"/>
              <w:rPr>
                <w:sz w:val="24"/>
              </w:rPr>
            </w:pPr>
            <w:r>
              <w:rPr>
                <w:sz w:val="24"/>
              </w:rPr>
              <w:t>Credit</w:t>
            </w:r>
          </w:p>
        </w:tc>
      </w:tr>
      <w:tr w:rsidR="00D02BC0" w:rsidTr="00B258A7">
        <w:trPr>
          <w:trHeight w:val="297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2"/>
              <w:ind w:left="85" w:right="163"/>
              <w:jc w:val="center"/>
              <w:rPr>
                <w:sz w:val="24"/>
              </w:rPr>
            </w:pPr>
            <w:r>
              <w:rPr>
                <w:sz w:val="24"/>
              </w:rPr>
              <w:t>150000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D02BC0" w:rsidTr="00B258A7">
        <w:trPr>
          <w:trHeight w:val="301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6"/>
              <w:ind w:left="85" w:right="163"/>
              <w:jc w:val="center"/>
              <w:rPr>
                <w:sz w:val="24"/>
              </w:rPr>
            </w:pPr>
            <w:r>
              <w:rPr>
                <w:sz w:val="24"/>
              </w:rPr>
              <w:t>150000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6"/>
              <w:ind w:left="10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D02BC0" w:rsidTr="00B258A7">
        <w:trPr>
          <w:trHeight w:val="302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6"/>
              <w:ind w:left="85" w:right="163"/>
              <w:jc w:val="center"/>
              <w:rPr>
                <w:sz w:val="24"/>
              </w:rPr>
            </w:pPr>
            <w:r>
              <w:rPr>
                <w:sz w:val="24"/>
              </w:rPr>
              <w:t>160000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6"/>
              <w:ind w:left="10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D02BC0" w:rsidTr="00B258A7">
        <w:trPr>
          <w:trHeight w:val="297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1"/>
              <w:ind w:left="85" w:right="163"/>
              <w:jc w:val="center"/>
              <w:rPr>
                <w:sz w:val="24"/>
              </w:rPr>
            </w:pPr>
            <w:r>
              <w:rPr>
                <w:sz w:val="24"/>
              </w:rPr>
              <w:t>160000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02BC0" w:rsidTr="00B258A7">
        <w:trPr>
          <w:trHeight w:val="301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555</w:t>
            </w:r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6"/>
              <w:ind w:left="85" w:right="163"/>
              <w:jc w:val="center"/>
              <w:rPr>
                <w:sz w:val="24"/>
              </w:rPr>
            </w:pPr>
            <w:r>
              <w:rPr>
                <w:sz w:val="24"/>
              </w:rPr>
              <w:t>170000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6"/>
              <w:ind w:left="10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D02BC0" w:rsidTr="00B258A7">
        <w:trPr>
          <w:trHeight w:val="297"/>
        </w:trPr>
        <w:tc>
          <w:tcPr>
            <w:tcW w:w="1388" w:type="dxa"/>
          </w:tcPr>
          <w:p w:rsidR="00D02BC0" w:rsidRDefault="00D02BC0" w:rsidP="00B258A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666</w:t>
            </w:r>
          </w:p>
        </w:tc>
        <w:tc>
          <w:tcPr>
            <w:tcW w:w="1019" w:type="dxa"/>
          </w:tcPr>
          <w:p w:rsidR="00D02BC0" w:rsidRDefault="00D02BC0" w:rsidP="00B258A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764" w:type="dxa"/>
          </w:tcPr>
          <w:p w:rsidR="00D02BC0" w:rsidRDefault="00D02BC0" w:rsidP="00B258A7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018" w:type="dxa"/>
          </w:tcPr>
          <w:p w:rsidR="00D02BC0" w:rsidRDefault="00D02BC0" w:rsidP="00B258A7">
            <w:pPr>
              <w:pStyle w:val="TableParagraph"/>
              <w:spacing w:before="1"/>
              <w:ind w:left="85" w:right="163"/>
              <w:jc w:val="center"/>
              <w:rPr>
                <w:sz w:val="24"/>
              </w:rPr>
            </w:pPr>
            <w:r>
              <w:rPr>
                <w:sz w:val="24"/>
              </w:rPr>
              <w:t>200000</w:t>
            </w:r>
          </w:p>
        </w:tc>
        <w:tc>
          <w:tcPr>
            <w:tcW w:w="894" w:type="dxa"/>
          </w:tcPr>
          <w:p w:rsidR="00D02BC0" w:rsidRDefault="00D02BC0" w:rsidP="00B258A7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</w:tbl>
    <w:p w:rsidR="00D02BC0" w:rsidRDefault="00D02BC0" w:rsidP="00D02BC0">
      <w:pPr>
        <w:pStyle w:val="BodyText"/>
        <w:rPr>
          <w:sz w:val="26"/>
        </w:rPr>
      </w:pPr>
    </w:p>
    <w:p w:rsidR="00D02BC0" w:rsidRDefault="00D02BC0" w:rsidP="00D02BC0">
      <w:pPr>
        <w:pStyle w:val="BodyText"/>
        <w:rPr>
          <w:sz w:val="26"/>
        </w:rPr>
      </w:pPr>
    </w:p>
    <w:p w:rsidR="00D02BC0" w:rsidRDefault="00D02BC0" w:rsidP="00D02BC0">
      <w:pPr>
        <w:pStyle w:val="ListParagraph"/>
        <w:numPr>
          <w:ilvl w:val="0"/>
          <w:numId w:val="1"/>
        </w:numPr>
        <w:tabs>
          <w:tab w:val="left" w:pos="1579"/>
        </w:tabs>
        <w:spacing w:before="1"/>
        <w:ind w:left="1578" w:hanging="299"/>
        <w:jc w:val="left"/>
      </w:pP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tree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D02BC0" w:rsidRDefault="00D02BC0" w:rsidP="00D02BC0">
      <w:pPr>
        <w:pStyle w:val="ListParagraph"/>
        <w:numPr>
          <w:ilvl w:val="0"/>
          <w:numId w:val="2"/>
        </w:numPr>
        <w:tabs>
          <w:tab w:val="left" w:pos="1468"/>
        </w:tabs>
        <w:spacing w:before="40" w:line="276" w:lineRule="auto"/>
        <w:ind w:right="2243" w:firstLine="0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ARFF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</w:p>
    <w:p w:rsidR="00D02BC0" w:rsidRDefault="00D02BC0" w:rsidP="00D02BC0">
      <w:pPr>
        <w:pStyle w:val="ListParagraph"/>
        <w:numPr>
          <w:ilvl w:val="0"/>
          <w:numId w:val="2"/>
        </w:numPr>
        <w:tabs>
          <w:tab w:val="left" w:pos="1540"/>
        </w:tabs>
        <w:spacing w:line="275" w:lineRule="exact"/>
        <w:ind w:left="1539" w:hanging="260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induction.</w:t>
      </w:r>
    </w:p>
    <w:p w:rsidR="00D02BC0" w:rsidRDefault="00D02BC0" w:rsidP="00D02BC0">
      <w:pPr>
        <w:pStyle w:val="ListParagraph"/>
        <w:numPr>
          <w:ilvl w:val="0"/>
          <w:numId w:val="2"/>
        </w:numPr>
        <w:tabs>
          <w:tab w:val="left" w:pos="1530"/>
        </w:tabs>
        <w:spacing w:before="46"/>
        <w:ind w:left="1529" w:hanging="250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:rsidR="00D02BC0" w:rsidRDefault="00D02BC0" w:rsidP="00D02BC0">
      <w:pPr>
        <w:pStyle w:val="BodyText"/>
        <w:rPr>
          <w:sz w:val="20"/>
        </w:rPr>
      </w:pPr>
    </w:p>
    <w:p w:rsidR="00D02BC0" w:rsidRDefault="00D02BC0" w:rsidP="00D02BC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716BD1" wp14:editId="44421255">
            <wp:simplePos x="0" y="0"/>
            <wp:positionH relativeFrom="page">
              <wp:posOffset>2206281</wp:posOffset>
            </wp:positionH>
            <wp:positionV relativeFrom="paragraph">
              <wp:posOffset>148433</wp:posOffset>
            </wp:positionV>
            <wp:extent cx="3082352" cy="1938813"/>
            <wp:effectExtent l="0" t="0" r="0" b="0"/>
            <wp:wrapTopAndBottom/>
            <wp:docPr id="13" name="image7.png" descr="https://miro.medium.com/max/515/0*8V2wmrSajfg_UE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352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BC0" w:rsidRDefault="00D02BC0" w:rsidP="00D02BC0">
      <w:pPr>
        <w:pStyle w:val="BodyText"/>
        <w:rPr>
          <w:sz w:val="26"/>
        </w:rPr>
      </w:pPr>
    </w:p>
    <w:p w:rsidR="00D02BC0" w:rsidRDefault="00D02BC0" w:rsidP="00D02BC0">
      <w:pPr>
        <w:pStyle w:val="BodyText"/>
        <w:spacing w:before="9"/>
        <w:rPr>
          <w:sz w:val="20"/>
        </w:rPr>
      </w:pPr>
    </w:p>
    <w:p w:rsidR="00D02BC0" w:rsidRDefault="00D02BC0" w:rsidP="00D02BC0">
      <w:pPr>
        <w:pStyle w:val="ListParagraph"/>
        <w:numPr>
          <w:ilvl w:val="0"/>
          <w:numId w:val="1"/>
        </w:numPr>
        <w:tabs>
          <w:tab w:val="left" w:pos="1583"/>
        </w:tabs>
        <w:ind w:right="1466" w:firstLine="0"/>
        <w:jc w:val="left"/>
      </w:pPr>
      <w:r>
        <w:rPr>
          <w:sz w:val="24"/>
        </w:rPr>
        <w:t xml:space="preserve">Create an ARFF file for the table below and implement for the </w:t>
      </w:r>
      <w:proofErr w:type="spellStart"/>
      <w:r>
        <w:rPr>
          <w:sz w:val="24"/>
        </w:rPr>
        <w:t>Apriori</w:t>
      </w:r>
      <w:proofErr w:type="spellEnd"/>
      <w:r>
        <w:rPr>
          <w:sz w:val="24"/>
        </w:rPr>
        <w:t xml:space="preserve"> Algorithm and FP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algorithms.</w:t>
      </w:r>
      <w:r>
        <w:rPr>
          <w:spacing w:val="3"/>
          <w:sz w:val="24"/>
        </w:rPr>
        <w:t xml:space="preserve"> </w:t>
      </w: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57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algorithms.</w:t>
      </w:r>
    </w:p>
    <w:p w:rsidR="00D02BC0" w:rsidRDefault="00D02BC0" w:rsidP="00D02BC0">
      <w:pPr>
        <w:pStyle w:val="BodyText"/>
      </w:pPr>
    </w:p>
    <w:p w:rsidR="00D02BC0" w:rsidRDefault="00D02BC0" w:rsidP="00D02BC0">
      <w:pPr>
        <w:pStyle w:val="BodyText"/>
        <w:ind w:left="1280"/>
      </w:pPr>
      <w:r>
        <w:t>NOTE:</w:t>
      </w:r>
      <w:r>
        <w:rPr>
          <w:spacing w:val="-3"/>
        </w:rPr>
        <w:t xml:space="preserve"> </w:t>
      </w:r>
      <w:r>
        <w:t>Assume</w:t>
      </w:r>
      <w:r>
        <w:rPr>
          <w:spacing w:val="-1"/>
        </w:rPr>
        <w:t xml:space="preserve"> </w:t>
      </w:r>
      <w:proofErr w:type="spellStart"/>
      <w:r>
        <w:t>Min_sup</w:t>
      </w:r>
      <w:proofErr w:type="spellEnd"/>
      <w:r>
        <w:t>=2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confidence=</w:t>
      </w:r>
      <w:r>
        <w:rPr>
          <w:spacing w:val="-3"/>
        </w:rPr>
        <w:t xml:space="preserve"> </w:t>
      </w:r>
      <w:r>
        <w:t>50%</w:t>
      </w:r>
    </w:p>
    <w:p w:rsidR="00D02BC0" w:rsidRDefault="00D02BC0" w:rsidP="00D02BC0">
      <w:pPr>
        <w:pStyle w:val="BodyText"/>
        <w:spacing w:before="2"/>
        <w:rPr>
          <w:sz w:val="7"/>
        </w:rPr>
      </w:pPr>
    </w:p>
    <w:tbl>
      <w:tblPr>
        <w:tblW w:w="0" w:type="auto"/>
        <w:tblInd w:w="3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875"/>
      </w:tblGrid>
      <w:tr w:rsidR="00D02BC0" w:rsidTr="00B258A7">
        <w:trPr>
          <w:trHeight w:val="277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T.ID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28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ITEMS</w:t>
            </w:r>
          </w:p>
        </w:tc>
      </w:tr>
      <w:tr w:rsidR="00D02BC0" w:rsidTr="00B258A7">
        <w:trPr>
          <w:trHeight w:val="278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T1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27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SONY,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LG</w:t>
            </w:r>
          </w:p>
        </w:tc>
      </w:tr>
      <w:tr w:rsidR="00D02BC0" w:rsidTr="00B258A7">
        <w:trPr>
          <w:trHeight w:val="277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T2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30" w:right="92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SAMSUNG</w:t>
            </w:r>
          </w:p>
        </w:tc>
      </w:tr>
      <w:tr w:rsidR="00D02BC0" w:rsidTr="00B258A7">
        <w:trPr>
          <w:trHeight w:val="278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T3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25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ONIDA</w:t>
            </w:r>
          </w:p>
        </w:tc>
      </w:tr>
      <w:tr w:rsidR="00D02BC0" w:rsidTr="00B258A7">
        <w:trPr>
          <w:trHeight w:val="278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T4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30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SONY,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SAMSUNG</w:t>
            </w:r>
          </w:p>
        </w:tc>
      </w:tr>
      <w:tr w:rsidR="00D02BC0" w:rsidTr="00B258A7">
        <w:trPr>
          <w:trHeight w:val="277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T5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30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SONY,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ONIDA</w:t>
            </w:r>
          </w:p>
        </w:tc>
      </w:tr>
      <w:tr w:rsidR="00D02BC0" w:rsidTr="00B258A7">
        <w:trPr>
          <w:trHeight w:val="278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T6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25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ONIDA</w:t>
            </w:r>
          </w:p>
        </w:tc>
      </w:tr>
      <w:tr w:rsidR="00D02BC0" w:rsidTr="00B258A7">
        <w:trPr>
          <w:trHeight w:val="278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T7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30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SONY,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ONIDA</w:t>
            </w:r>
          </w:p>
        </w:tc>
      </w:tr>
      <w:tr w:rsidR="00D02BC0" w:rsidTr="00B258A7">
        <w:trPr>
          <w:trHeight w:val="277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T8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2" w:lineRule="exact"/>
              <w:ind w:left="925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SONY,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ONIDA,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LG</w:t>
            </w:r>
          </w:p>
        </w:tc>
      </w:tr>
      <w:tr w:rsidR="00D02BC0" w:rsidTr="00B258A7">
        <w:trPr>
          <w:trHeight w:val="283"/>
        </w:trPr>
        <w:tc>
          <w:tcPr>
            <w:tcW w:w="740" w:type="dxa"/>
          </w:tcPr>
          <w:p w:rsidR="00D02BC0" w:rsidRDefault="00D02BC0" w:rsidP="00B258A7">
            <w:pPr>
              <w:pStyle w:val="TableParagraph"/>
              <w:spacing w:before="6" w:line="256" w:lineRule="exact"/>
              <w:ind w:left="259"/>
              <w:rPr>
                <w:rFonts w:ascii="Calibri"/>
              </w:rPr>
            </w:pPr>
            <w:r>
              <w:rPr>
                <w:rFonts w:ascii="Calibri"/>
              </w:rPr>
              <w:t>T9</w:t>
            </w:r>
          </w:p>
        </w:tc>
        <w:tc>
          <w:tcPr>
            <w:tcW w:w="3875" w:type="dxa"/>
          </w:tcPr>
          <w:p w:rsidR="00D02BC0" w:rsidRDefault="00D02BC0" w:rsidP="00B258A7">
            <w:pPr>
              <w:pStyle w:val="TableParagraph"/>
              <w:spacing w:before="6" w:line="256" w:lineRule="exact"/>
              <w:ind w:left="930" w:right="93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SONY,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BPL,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ONIDA</w:t>
            </w:r>
          </w:p>
        </w:tc>
      </w:tr>
    </w:tbl>
    <w:p w:rsidR="00D02BC0" w:rsidRDefault="00D02BC0" w:rsidP="00D02BC0">
      <w:pPr>
        <w:pStyle w:val="ListParagraph"/>
        <w:numPr>
          <w:ilvl w:val="0"/>
          <w:numId w:val="1"/>
        </w:numPr>
        <w:tabs>
          <w:tab w:val="left" w:pos="1646"/>
        </w:tabs>
        <w:spacing w:before="1" w:line="362" w:lineRule="auto"/>
        <w:ind w:right="1570" w:firstLine="0"/>
        <w:jc w:val="left"/>
        <w:rPr>
          <w:sz w:val="24"/>
        </w:rPr>
      </w:pPr>
      <w:proofErr w:type="gramStart"/>
      <w:r>
        <w:rPr>
          <w:sz w:val="24"/>
        </w:rPr>
        <w:t>)Let</w:t>
      </w:r>
      <w:proofErr w:type="gramEnd"/>
      <w:r>
        <w:rPr>
          <w:sz w:val="24"/>
        </w:rPr>
        <w:t xml:space="preserve"> us consider one example to make the calculation method clear. Assume that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values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$50,000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$100,000</w:t>
      </w:r>
      <w:r>
        <w:rPr>
          <w:spacing w:val="-6"/>
          <w:sz w:val="24"/>
        </w:rPr>
        <w:t xml:space="preserve"> </w:t>
      </w:r>
      <w:r>
        <w:rPr>
          <w:sz w:val="24"/>
        </w:rPr>
        <w:t>correspondingly.</w:t>
      </w:r>
      <w:r>
        <w:rPr>
          <w:spacing w:val="-57"/>
          <w:sz w:val="24"/>
        </w:rPr>
        <w:t xml:space="preserve"> </w:t>
      </w:r>
      <w:r>
        <w:rPr>
          <w:sz w:val="24"/>
        </w:rPr>
        <w:t>It 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accordance with</w:t>
      </w:r>
      <w:r>
        <w:rPr>
          <w:spacing w:val="1"/>
          <w:sz w:val="24"/>
        </w:rPr>
        <w:t xml:space="preserve"> </w:t>
      </w:r>
      <w:r>
        <w:rPr>
          <w:sz w:val="24"/>
        </w:rPr>
        <w:t>min-max</w:t>
      </w:r>
      <w:r>
        <w:rPr>
          <w:spacing w:val="-4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 xml:space="preserve">v </w:t>
      </w:r>
      <w:r>
        <w:rPr>
          <w:sz w:val="24"/>
        </w:rPr>
        <w:t>= $80,</w:t>
      </w:r>
    </w:p>
    <w:p w:rsidR="00D02BC0" w:rsidRDefault="00D02BC0" w:rsidP="00D02BC0">
      <w:pPr>
        <w:pStyle w:val="BodyText"/>
        <w:spacing w:before="190" w:line="280" w:lineRule="auto"/>
        <w:ind w:left="1280" w:right="1584"/>
      </w:pPr>
      <w:r>
        <w:t>b) Use the two methods below to normalize the following group of data: 200, 300, 400, 600,</w:t>
      </w:r>
      <w:r>
        <w:rPr>
          <w:spacing w:val="-57"/>
        </w:rPr>
        <w:t xml:space="preserve"> </w:t>
      </w:r>
      <w:r>
        <w:t>1000</w:t>
      </w:r>
    </w:p>
    <w:p w:rsidR="00D02BC0" w:rsidRDefault="00D02BC0" w:rsidP="00D02BC0">
      <w:pPr>
        <w:pStyle w:val="ListParagraph"/>
        <w:numPr>
          <w:ilvl w:val="0"/>
          <w:numId w:val="3"/>
        </w:numPr>
        <w:tabs>
          <w:tab w:val="left" w:pos="1669"/>
        </w:tabs>
        <w:spacing w:before="190"/>
        <w:ind w:hanging="327"/>
        <w:rPr>
          <w:sz w:val="24"/>
        </w:rPr>
      </w:pPr>
      <w:r>
        <w:rPr>
          <w:sz w:val="24"/>
        </w:rPr>
        <w:t>min-max</w:t>
      </w:r>
      <w:r>
        <w:rPr>
          <w:spacing w:val="-5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4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 and</w:t>
      </w:r>
      <w:r>
        <w:rPr>
          <w:spacing w:val="3"/>
          <w:sz w:val="24"/>
        </w:rPr>
        <w:t xml:space="preserve"> </w:t>
      </w:r>
      <w:r>
        <w:rPr>
          <w:sz w:val="24"/>
        </w:rPr>
        <w:t>max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D02BC0" w:rsidRDefault="00D02BC0" w:rsidP="00D02BC0">
      <w:pPr>
        <w:pStyle w:val="BodyText"/>
        <w:spacing w:before="1"/>
        <w:rPr>
          <w:sz w:val="21"/>
        </w:rPr>
      </w:pPr>
    </w:p>
    <w:p w:rsidR="00D02BC0" w:rsidRDefault="00D02BC0" w:rsidP="00D02BC0">
      <w:pPr>
        <w:pStyle w:val="ListParagraph"/>
        <w:numPr>
          <w:ilvl w:val="0"/>
          <w:numId w:val="3"/>
        </w:numPr>
        <w:tabs>
          <w:tab w:val="left" w:pos="1683"/>
        </w:tabs>
        <w:ind w:left="1682" w:hanging="341"/>
        <w:rPr>
          <w:sz w:val="24"/>
        </w:rPr>
      </w:pPr>
      <w:r>
        <w:rPr>
          <w:sz w:val="24"/>
        </w:rPr>
        <w:t>z-score</w:t>
      </w:r>
      <w:r>
        <w:rPr>
          <w:spacing w:val="-5"/>
          <w:sz w:val="24"/>
        </w:rPr>
        <w:t xml:space="preserve"> </w:t>
      </w:r>
      <w:r>
        <w:rPr>
          <w:sz w:val="24"/>
        </w:rPr>
        <w:t>normalization</w:t>
      </w:r>
    </w:p>
    <w:p w:rsidR="00D02BC0" w:rsidRDefault="00D02BC0" w:rsidP="00D02BC0">
      <w:pPr>
        <w:pStyle w:val="BodyText"/>
        <w:rPr>
          <w:sz w:val="26"/>
        </w:rPr>
      </w:pPr>
    </w:p>
    <w:p w:rsidR="00D02BC0" w:rsidRDefault="00D02BC0"/>
    <w:sectPr w:rsidR="00D0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38FA"/>
    <w:multiLevelType w:val="hybridMultilevel"/>
    <w:tmpl w:val="07E8B406"/>
    <w:lvl w:ilvl="0" w:tplc="B75A754A">
      <w:start w:val="1"/>
      <w:numFmt w:val="lowerLetter"/>
      <w:lvlText w:val="%1)"/>
      <w:lvlJc w:val="left"/>
      <w:pPr>
        <w:ind w:left="1280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E529C36">
      <w:numFmt w:val="bullet"/>
      <w:lvlText w:val="•"/>
      <w:lvlJc w:val="left"/>
      <w:pPr>
        <w:ind w:left="2326" w:hanging="187"/>
      </w:pPr>
      <w:rPr>
        <w:rFonts w:hint="default"/>
        <w:lang w:val="en-US" w:eastAsia="en-US" w:bidi="ar-SA"/>
      </w:rPr>
    </w:lvl>
    <w:lvl w:ilvl="2" w:tplc="484AAFAE">
      <w:numFmt w:val="bullet"/>
      <w:lvlText w:val="•"/>
      <w:lvlJc w:val="left"/>
      <w:pPr>
        <w:ind w:left="3372" w:hanging="187"/>
      </w:pPr>
      <w:rPr>
        <w:rFonts w:hint="default"/>
        <w:lang w:val="en-US" w:eastAsia="en-US" w:bidi="ar-SA"/>
      </w:rPr>
    </w:lvl>
    <w:lvl w:ilvl="3" w:tplc="1C2E8222">
      <w:numFmt w:val="bullet"/>
      <w:lvlText w:val="•"/>
      <w:lvlJc w:val="left"/>
      <w:pPr>
        <w:ind w:left="4419" w:hanging="187"/>
      </w:pPr>
      <w:rPr>
        <w:rFonts w:hint="default"/>
        <w:lang w:val="en-US" w:eastAsia="en-US" w:bidi="ar-SA"/>
      </w:rPr>
    </w:lvl>
    <w:lvl w:ilvl="4" w:tplc="CCDA643A">
      <w:numFmt w:val="bullet"/>
      <w:lvlText w:val="•"/>
      <w:lvlJc w:val="left"/>
      <w:pPr>
        <w:ind w:left="5465" w:hanging="187"/>
      </w:pPr>
      <w:rPr>
        <w:rFonts w:hint="default"/>
        <w:lang w:val="en-US" w:eastAsia="en-US" w:bidi="ar-SA"/>
      </w:rPr>
    </w:lvl>
    <w:lvl w:ilvl="5" w:tplc="67EC5496">
      <w:numFmt w:val="bullet"/>
      <w:lvlText w:val="•"/>
      <w:lvlJc w:val="left"/>
      <w:pPr>
        <w:ind w:left="6512" w:hanging="187"/>
      </w:pPr>
      <w:rPr>
        <w:rFonts w:hint="default"/>
        <w:lang w:val="en-US" w:eastAsia="en-US" w:bidi="ar-SA"/>
      </w:rPr>
    </w:lvl>
    <w:lvl w:ilvl="6" w:tplc="98E8855C">
      <w:numFmt w:val="bullet"/>
      <w:lvlText w:val="•"/>
      <w:lvlJc w:val="left"/>
      <w:pPr>
        <w:ind w:left="7558" w:hanging="187"/>
      </w:pPr>
      <w:rPr>
        <w:rFonts w:hint="default"/>
        <w:lang w:val="en-US" w:eastAsia="en-US" w:bidi="ar-SA"/>
      </w:rPr>
    </w:lvl>
    <w:lvl w:ilvl="7" w:tplc="9110B19A">
      <w:numFmt w:val="bullet"/>
      <w:lvlText w:val="•"/>
      <w:lvlJc w:val="left"/>
      <w:pPr>
        <w:ind w:left="8604" w:hanging="187"/>
      </w:pPr>
      <w:rPr>
        <w:rFonts w:hint="default"/>
        <w:lang w:val="en-US" w:eastAsia="en-US" w:bidi="ar-SA"/>
      </w:rPr>
    </w:lvl>
    <w:lvl w:ilvl="8" w:tplc="052CC924">
      <w:numFmt w:val="bullet"/>
      <w:lvlText w:val="•"/>
      <w:lvlJc w:val="left"/>
      <w:pPr>
        <w:ind w:left="9651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34072812"/>
    <w:multiLevelType w:val="hybridMultilevel"/>
    <w:tmpl w:val="EB9A0B74"/>
    <w:lvl w:ilvl="0" w:tplc="C4A216F6">
      <w:start w:val="1"/>
      <w:numFmt w:val="lowerLetter"/>
      <w:lvlText w:val="(%1)"/>
      <w:lvlJc w:val="left"/>
      <w:pPr>
        <w:ind w:left="1668" w:hanging="32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DB6C6AC">
      <w:numFmt w:val="bullet"/>
      <w:lvlText w:val="•"/>
      <w:lvlJc w:val="left"/>
      <w:pPr>
        <w:ind w:left="2668" w:hanging="326"/>
      </w:pPr>
      <w:rPr>
        <w:rFonts w:hint="default"/>
        <w:lang w:val="en-US" w:eastAsia="en-US" w:bidi="ar-SA"/>
      </w:rPr>
    </w:lvl>
    <w:lvl w:ilvl="2" w:tplc="2E248A06">
      <w:numFmt w:val="bullet"/>
      <w:lvlText w:val="•"/>
      <w:lvlJc w:val="left"/>
      <w:pPr>
        <w:ind w:left="3676" w:hanging="326"/>
      </w:pPr>
      <w:rPr>
        <w:rFonts w:hint="default"/>
        <w:lang w:val="en-US" w:eastAsia="en-US" w:bidi="ar-SA"/>
      </w:rPr>
    </w:lvl>
    <w:lvl w:ilvl="3" w:tplc="7058511E">
      <w:numFmt w:val="bullet"/>
      <w:lvlText w:val="•"/>
      <w:lvlJc w:val="left"/>
      <w:pPr>
        <w:ind w:left="4685" w:hanging="326"/>
      </w:pPr>
      <w:rPr>
        <w:rFonts w:hint="default"/>
        <w:lang w:val="en-US" w:eastAsia="en-US" w:bidi="ar-SA"/>
      </w:rPr>
    </w:lvl>
    <w:lvl w:ilvl="4" w:tplc="63B694BE">
      <w:numFmt w:val="bullet"/>
      <w:lvlText w:val="•"/>
      <w:lvlJc w:val="left"/>
      <w:pPr>
        <w:ind w:left="5693" w:hanging="326"/>
      </w:pPr>
      <w:rPr>
        <w:rFonts w:hint="default"/>
        <w:lang w:val="en-US" w:eastAsia="en-US" w:bidi="ar-SA"/>
      </w:rPr>
    </w:lvl>
    <w:lvl w:ilvl="5" w:tplc="C0C28E7C">
      <w:numFmt w:val="bullet"/>
      <w:lvlText w:val="•"/>
      <w:lvlJc w:val="left"/>
      <w:pPr>
        <w:ind w:left="6702" w:hanging="326"/>
      </w:pPr>
      <w:rPr>
        <w:rFonts w:hint="default"/>
        <w:lang w:val="en-US" w:eastAsia="en-US" w:bidi="ar-SA"/>
      </w:rPr>
    </w:lvl>
    <w:lvl w:ilvl="6" w:tplc="91DE6796">
      <w:numFmt w:val="bullet"/>
      <w:lvlText w:val="•"/>
      <w:lvlJc w:val="left"/>
      <w:pPr>
        <w:ind w:left="7710" w:hanging="326"/>
      </w:pPr>
      <w:rPr>
        <w:rFonts w:hint="default"/>
        <w:lang w:val="en-US" w:eastAsia="en-US" w:bidi="ar-SA"/>
      </w:rPr>
    </w:lvl>
    <w:lvl w:ilvl="7" w:tplc="5E566F92">
      <w:numFmt w:val="bullet"/>
      <w:lvlText w:val="•"/>
      <w:lvlJc w:val="left"/>
      <w:pPr>
        <w:ind w:left="8718" w:hanging="326"/>
      </w:pPr>
      <w:rPr>
        <w:rFonts w:hint="default"/>
        <w:lang w:val="en-US" w:eastAsia="en-US" w:bidi="ar-SA"/>
      </w:rPr>
    </w:lvl>
    <w:lvl w:ilvl="8" w:tplc="BE8478B6">
      <w:numFmt w:val="bullet"/>
      <w:lvlText w:val="•"/>
      <w:lvlJc w:val="left"/>
      <w:pPr>
        <w:ind w:left="9727" w:hanging="326"/>
      </w:pPr>
      <w:rPr>
        <w:rFonts w:hint="default"/>
        <w:lang w:val="en-US" w:eastAsia="en-US" w:bidi="ar-SA"/>
      </w:rPr>
    </w:lvl>
  </w:abstractNum>
  <w:abstractNum w:abstractNumId="2" w15:restartNumberingAfterBreak="0">
    <w:nsid w:val="4A223EE4"/>
    <w:multiLevelType w:val="hybridMultilevel"/>
    <w:tmpl w:val="C37AD874"/>
    <w:lvl w:ilvl="0" w:tplc="5C9A0C7A">
      <w:start w:val="1"/>
      <w:numFmt w:val="decimal"/>
      <w:lvlText w:val="%1."/>
      <w:lvlJc w:val="left"/>
      <w:pPr>
        <w:ind w:left="1280" w:hanging="23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3E6D756">
      <w:start w:val="1"/>
      <w:numFmt w:val="lowerLetter"/>
      <w:lvlText w:val="(%2)"/>
      <w:lvlJc w:val="left"/>
      <w:pPr>
        <w:ind w:left="2331" w:hanging="331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B3CA71E">
      <w:numFmt w:val="bullet"/>
      <w:lvlText w:val="•"/>
      <w:lvlJc w:val="left"/>
      <w:pPr>
        <w:ind w:left="2360" w:hanging="331"/>
      </w:pPr>
      <w:rPr>
        <w:rFonts w:hint="default"/>
        <w:lang w:val="en-US" w:eastAsia="en-US" w:bidi="ar-SA"/>
      </w:rPr>
    </w:lvl>
    <w:lvl w:ilvl="3" w:tplc="C526B98C"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4" w:tplc="DE9457AC">
      <w:numFmt w:val="bullet"/>
      <w:lvlText w:val="•"/>
      <w:lvlJc w:val="left"/>
      <w:pPr>
        <w:ind w:left="4706" w:hanging="331"/>
      </w:pPr>
      <w:rPr>
        <w:rFonts w:hint="default"/>
        <w:lang w:val="en-US" w:eastAsia="en-US" w:bidi="ar-SA"/>
      </w:rPr>
    </w:lvl>
    <w:lvl w:ilvl="5" w:tplc="D8782D5A">
      <w:numFmt w:val="bullet"/>
      <w:lvlText w:val="•"/>
      <w:lvlJc w:val="left"/>
      <w:pPr>
        <w:ind w:left="5879" w:hanging="331"/>
      </w:pPr>
      <w:rPr>
        <w:rFonts w:hint="default"/>
        <w:lang w:val="en-US" w:eastAsia="en-US" w:bidi="ar-SA"/>
      </w:rPr>
    </w:lvl>
    <w:lvl w:ilvl="6" w:tplc="32EC14E0">
      <w:numFmt w:val="bullet"/>
      <w:lvlText w:val="•"/>
      <w:lvlJc w:val="left"/>
      <w:pPr>
        <w:ind w:left="7052" w:hanging="331"/>
      </w:pPr>
      <w:rPr>
        <w:rFonts w:hint="default"/>
        <w:lang w:val="en-US" w:eastAsia="en-US" w:bidi="ar-SA"/>
      </w:rPr>
    </w:lvl>
    <w:lvl w:ilvl="7" w:tplc="4E3EF700">
      <w:numFmt w:val="bullet"/>
      <w:lvlText w:val="•"/>
      <w:lvlJc w:val="left"/>
      <w:pPr>
        <w:ind w:left="8225" w:hanging="331"/>
      </w:pPr>
      <w:rPr>
        <w:rFonts w:hint="default"/>
        <w:lang w:val="en-US" w:eastAsia="en-US" w:bidi="ar-SA"/>
      </w:rPr>
    </w:lvl>
    <w:lvl w:ilvl="8" w:tplc="532EA23C">
      <w:numFmt w:val="bullet"/>
      <w:lvlText w:val="•"/>
      <w:lvlJc w:val="left"/>
      <w:pPr>
        <w:ind w:left="9398" w:hanging="331"/>
      </w:pPr>
      <w:rPr>
        <w:rFonts w:hint="default"/>
        <w:lang w:val="en-US" w:eastAsia="en-US" w:bidi="ar-SA"/>
      </w:rPr>
    </w:lvl>
  </w:abstractNum>
  <w:num w:numId="1" w16cid:durableId="1258950478">
    <w:abstractNumId w:val="2"/>
  </w:num>
  <w:num w:numId="2" w16cid:durableId="1380517849">
    <w:abstractNumId w:val="0"/>
  </w:num>
  <w:num w:numId="3" w16cid:durableId="120016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C0"/>
    <w:rsid w:val="008A2232"/>
    <w:rsid w:val="00D0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4AFD"/>
  <w15:chartTrackingRefBased/>
  <w15:docId w15:val="{38F1C3C1-633B-0A42-AED1-28C47789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2BC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BC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02BC0"/>
    <w:pPr>
      <w:widowControl w:val="0"/>
      <w:autoSpaceDE w:val="0"/>
      <w:autoSpaceDN w:val="0"/>
      <w:ind w:left="128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2BC0"/>
    <w:pPr>
      <w:widowControl w:val="0"/>
      <w:autoSpaceDE w:val="0"/>
      <w:autoSpaceDN w:val="0"/>
      <w:ind w:left="11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DR arumugam s s</cp:lastModifiedBy>
  <cp:revision>1</cp:revision>
  <dcterms:created xsi:type="dcterms:W3CDTF">2023-05-08T03:01:00Z</dcterms:created>
  <dcterms:modified xsi:type="dcterms:W3CDTF">2023-05-08T03:04:00Z</dcterms:modified>
</cp:coreProperties>
</file>