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2A09" w14:textId="77777777" w:rsidR="00D075A6" w:rsidRDefault="00000000">
      <w:pPr>
        <w:spacing w:before="2200" w:after="80"/>
        <w:jc w:val="center"/>
      </w:pPr>
      <w:r>
        <w:rPr>
          <w:color w:val="595959"/>
        </w:rPr>
        <w:t xml:space="preserve">FIAP POS TECH — IADT (IA para </w:t>
      </w:r>
      <w:proofErr w:type="spellStart"/>
      <w:r>
        <w:rPr>
          <w:color w:val="595959"/>
        </w:rPr>
        <w:t>Devs</w:t>
      </w:r>
      <w:proofErr w:type="spellEnd"/>
      <w:r>
        <w:rPr>
          <w:color w:val="595959"/>
        </w:rPr>
        <w:t>)</w:t>
      </w:r>
    </w:p>
    <w:p w14:paraId="60858644" w14:textId="77777777" w:rsidR="00D075A6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 xml:space="preserve">Tech </w:t>
      </w:r>
      <w:proofErr w:type="spellStart"/>
      <w:r>
        <w:rPr>
          <w:b/>
          <w:bCs/>
          <w:color w:val="1F4E79"/>
          <w:sz w:val="52"/>
          <w:szCs w:val="52"/>
        </w:rPr>
        <w:t>Challenge</w:t>
      </w:r>
      <w:proofErr w:type="spellEnd"/>
      <w:r>
        <w:rPr>
          <w:b/>
          <w:bCs/>
          <w:color w:val="1F4E79"/>
          <w:sz w:val="52"/>
          <w:szCs w:val="52"/>
        </w:rPr>
        <w:t xml:space="preserve"> — Fase 3</w:t>
      </w:r>
    </w:p>
    <w:p w14:paraId="7D7CC73A" w14:textId="77777777" w:rsidR="00D075A6" w:rsidRDefault="00000000">
      <w:pPr>
        <w:spacing w:after="80"/>
        <w:jc w:val="center"/>
      </w:pPr>
      <w:r>
        <w:rPr>
          <w:b/>
          <w:bCs/>
          <w:sz w:val="32"/>
          <w:szCs w:val="32"/>
        </w:rPr>
        <w:t>Relatório Técnico</w:t>
      </w:r>
    </w:p>
    <w:p w14:paraId="36F3E4D2" w14:textId="77777777" w:rsidR="00D075A6" w:rsidRDefault="00000000">
      <w:pPr>
        <w:spacing w:after="60"/>
        <w:jc w:val="center"/>
      </w:pPr>
      <w:r>
        <w:rPr>
          <w:sz w:val="26"/>
          <w:szCs w:val="26"/>
        </w:rPr>
        <w:t>Assistente Virtual Médico com Fine-</w:t>
      </w:r>
      <w:proofErr w:type="spellStart"/>
      <w:r>
        <w:rPr>
          <w:sz w:val="26"/>
          <w:szCs w:val="26"/>
        </w:rPr>
        <w:t>tuning</w:t>
      </w:r>
      <w:proofErr w:type="spellEnd"/>
      <w:r>
        <w:rPr>
          <w:sz w:val="26"/>
          <w:szCs w:val="26"/>
        </w:rPr>
        <w:t xml:space="preserve"> de LLM, </w:t>
      </w:r>
      <w:proofErr w:type="spellStart"/>
      <w:r>
        <w:rPr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e </w:t>
      </w:r>
      <w:proofErr w:type="spellStart"/>
      <w:r>
        <w:rPr>
          <w:sz w:val="26"/>
          <w:szCs w:val="26"/>
        </w:rPr>
        <w:t>LangGraph</w:t>
      </w:r>
      <w:proofErr w:type="spellEnd"/>
    </w:p>
    <w:p w14:paraId="459E23BB" w14:textId="4833AC4D" w:rsidR="00D075A6" w:rsidRDefault="00000000">
      <w:pPr>
        <w:spacing w:before="400" w:after="60"/>
        <w:jc w:val="center"/>
      </w:pPr>
      <w:r>
        <w:rPr>
          <w:color w:val="595959"/>
        </w:rPr>
        <w:t>Equipe: Vinicius · Paola · Thamy</w:t>
      </w:r>
    </w:p>
    <w:p w14:paraId="5ECD95CC" w14:textId="77777777" w:rsidR="00D075A6" w:rsidRDefault="00000000">
      <w:pPr>
        <w:jc w:val="center"/>
      </w:pPr>
      <w:r>
        <w:rPr>
          <w:color w:val="595959"/>
        </w:rPr>
        <w:t>Setembro de 2026</w:t>
      </w:r>
    </w:p>
    <w:p w14:paraId="0FF89D49" w14:textId="77777777" w:rsidR="00D075A6" w:rsidRDefault="00000000">
      <w:r>
        <w:br w:type="page"/>
      </w:r>
    </w:p>
    <w:p w14:paraId="4FB6BBC1" w14:textId="77777777" w:rsidR="00D075A6" w:rsidRDefault="00000000">
      <w:pPr>
        <w:pStyle w:val="Ttulo1"/>
        <w:spacing w:before="380" w:after="160"/>
      </w:pPr>
      <w:bookmarkStart w:id="0" w:name="_Toc240357947"/>
      <w:r>
        <w:rPr>
          <w:color w:val="1F4E79"/>
        </w:rPr>
        <w:lastRenderedPageBreak/>
        <w:t>Sumário</w:t>
      </w:r>
      <w:bookmarkEnd w:id="0"/>
    </w:p>
    <w:sdt>
      <w:sdtPr>
        <w:alias w:val="Sumário"/>
        <w:id w:val="-57395327"/>
      </w:sdtPr>
      <w:sdtContent>
        <w:p w14:paraId="304DCAD5" w14:textId="77777777" w:rsidR="00137B8F" w:rsidRDefault="00000000">
          <w:pPr>
            <w:pStyle w:val="Sumrio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357947" w:history="1">
            <w:r w:rsidR="00137B8F" w:rsidRPr="00E2417C">
              <w:rPr>
                <w:rStyle w:val="Hyperlink"/>
                <w:noProof/>
              </w:rPr>
              <w:t>Sumário</w:t>
            </w:r>
            <w:r w:rsidR="00137B8F">
              <w:rPr>
                <w:noProof/>
              </w:rPr>
              <w:tab/>
            </w:r>
            <w:r w:rsidR="00137B8F">
              <w:rPr>
                <w:noProof/>
              </w:rPr>
              <w:fldChar w:fldCharType="begin"/>
            </w:r>
            <w:r w:rsidR="00137B8F">
              <w:rPr>
                <w:noProof/>
              </w:rPr>
              <w:instrText xml:space="preserve"> PAGEREF _Toc240357947 \h </w:instrText>
            </w:r>
            <w:r w:rsidR="00137B8F">
              <w:rPr>
                <w:noProof/>
              </w:rPr>
            </w:r>
            <w:r w:rsidR="00137B8F">
              <w:rPr>
                <w:noProof/>
              </w:rPr>
              <w:fldChar w:fldCharType="separate"/>
            </w:r>
            <w:r w:rsidR="00137B8F">
              <w:rPr>
                <w:noProof/>
              </w:rPr>
              <w:t>2</w:t>
            </w:r>
            <w:r w:rsidR="00137B8F">
              <w:rPr>
                <w:noProof/>
              </w:rPr>
              <w:fldChar w:fldCharType="end"/>
            </w:r>
          </w:hyperlink>
        </w:p>
        <w:p w14:paraId="336B208D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48" w:history="1">
            <w:r w:rsidRPr="00E2417C">
              <w:rPr>
                <w:rStyle w:val="Hyperlink"/>
                <w:noProof/>
              </w:rPr>
              <w:t>1. Introdução 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CC8C87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49" w:history="1">
            <w:r w:rsidRPr="00E2417C">
              <w:rPr>
                <w:rStyle w:val="Hyperlink"/>
                <w:noProof/>
              </w:rPr>
              <w:t>2.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37DF93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50" w:history="1">
            <w:r w:rsidRPr="00E2417C">
              <w:rPr>
                <w:rStyle w:val="Hyperlink"/>
                <w:noProof/>
              </w:rPr>
              <w:t>3. Dados: preparação, curadoria e anonimização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88DDA5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1" w:history="1">
            <w:r w:rsidRPr="00E2417C">
              <w:rPr>
                <w:rStyle w:val="Hyperlink"/>
                <w:noProof/>
              </w:rPr>
              <w:t>3.1 Dataset de fine-tuning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ABFB94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2" w:history="1">
            <w:r w:rsidRPr="00E2417C">
              <w:rPr>
                <w:rStyle w:val="Hyperlink"/>
                <w:noProof/>
              </w:rPr>
              <w:t>3.2 Base de prontuários (MySQL)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DF212C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53" w:history="1">
            <w:r w:rsidRPr="00E2417C">
              <w:rPr>
                <w:rStyle w:val="Hyperlink"/>
                <w:noProof/>
              </w:rPr>
              <w:t>4. Processo de fine-tuning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088EF7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54" w:history="1">
            <w:r w:rsidRPr="00E2417C">
              <w:rPr>
                <w:rStyle w:val="Hyperlink"/>
                <w:noProof/>
              </w:rPr>
              <w:t>5. O assistente médico e o fluxo LangChain/LangGraph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618ED9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55" w:history="1">
            <w:r w:rsidRPr="00E2417C">
              <w:rPr>
                <w:rStyle w:val="Hyperlink"/>
                <w:noProof/>
              </w:rPr>
              <w:t>6. Avaliação do modelo e análise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B1CAB7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6" w:history="1">
            <w:r w:rsidRPr="00E2417C">
              <w:rPr>
                <w:rStyle w:val="Hyperlink"/>
                <w:noProof/>
              </w:rPr>
              <w:t>6.1 Avaliação automática do fine-tuning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BA8495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7" w:history="1">
            <w:r w:rsidRPr="00E2417C">
              <w:rPr>
                <w:rStyle w:val="Hyperlink"/>
                <w:noProof/>
              </w:rPr>
              <w:t>6.2 Validação do sistema completo (grafo)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7D0126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8" w:history="1">
            <w:r w:rsidRPr="00E2417C">
              <w:rPr>
                <w:rStyle w:val="Hyperlink"/>
                <w:noProof/>
              </w:rPr>
              <w:t>6.3 Análise: por que fine-tuning + grounding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A1F169" w14:textId="77777777" w:rsidR="00137B8F" w:rsidRDefault="00137B8F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40357959" w:history="1">
            <w:r w:rsidRPr="00E2417C">
              <w:rPr>
                <w:rStyle w:val="Hyperlink"/>
                <w:noProof/>
              </w:rPr>
              <w:t>6.4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B73B7D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60" w:history="1">
            <w:r w:rsidRPr="00E2417C">
              <w:rPr>
                <w:rStyle w:val="Hyperlink"/>
                <w:noProof/>
              </w:rPr>
              <w:t>7. Segurança, limites de atuação e conformidade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71E515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61" w:history="1">
            <w:r w:rsidRPr="00E2417C">
              <w:rPr>
                <w:rStyle w:val="Hyperlink"/>
                <w:noProof/>
              </w:rPr>
              <w:t>8. Como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6E12BA" w14:textId="77777777" w:rsidR="00137B8F" w:rsidRDefault="00137B8F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40357962" w:history="1">
            <w:r w:rsidRPr="00E2417C">
              <w:rPr>
                <w:rStyle w:val="Hyperlink"/>
                <w:noProof/>
              </w:rPr>
              <w:t>9.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D1109C" w14:textId="77777777" w:rsidR="00D075A6" w:rsidRDefault="00000000">
          <w:r>
            <w:fldChar w:fldCharType="end"/>
          </w:r>
        </w:p>
      </w:sdtContent>
    </w:sdt>
    <w:p w14:paraId="15770801" w14:textId="77777777" w:rsidR="00D075A6" w:rsidRDefault="00000000">
      <w:r>
        <w:br w:type="page"/>
      </w:r>
    </w:p>
    <w:p w14:paraId="127AC98F" w14:textId="77777777" w:rsidR="00D075A6" w:rsidRDefault="00000000">
      <w:pPr>
        <w:pStyle w:val="Ttulo1"/>
        <w:spacing w:before="380" w:after="160"/>
      </w:pPr>
      <w:bookmarkStart w:id="1" w:name="_Toc240357948"/>
      <w:r>
        <w:rPr>
          <w:color w:val="1F4E79"/>
        </w:rPr>
        <w:lastRenderedPageBreak/>
        <w:t>1. Introdução e contexto</w:t>
      </w:r>
      <w:bookmarkEnd w:id="1"/>
    </w:p>
    <w:p w14:paraId="0B933976" w14:textId="77777777" w:rsidR="00D075A6" w:rsidRDefault="00000000">
      <w:pPr>
        <w:spacing w:after="130" w:line="300" w:lineRule="auto"/>
        <w:jc w:val="both"/>
      </w:pPr>
      <w:r>
        <w:t xml:space="preserve">Este relatório documenta a solução da Fase 3 do Tech </w:t>
      </w:r>
      <w:proofErr w:type="spellStart"/>
      <w:r>
        <w:t>Challenge</w:t>
      </w:r>
      <w:proofErr w:type="spellEnd"/>
      <w:r>
        <w:t xml:space="preserve">: um </w:t>
      </w:r>
      <w:r>
        <w:rPr>
          <w:b/>
          <w:bCs/>
        </w:rPr>
        <w:t>assistente virtual médico</w:t>
      </w:r>
      <w:r>
        <w:t xml:space="preserve"> treinado com os dados próprios de um hospital fictício de oncologia mamária, capaz de auxiliar profissionais de saúde em condutas clínicas, responder dúvidas sobre protocolos internos e sugerir procedimentos — sempre como ferramenta de apoio, nunca prescrevendo diretamente, sem validação humana.</w:t>
      </w:r>
    </w:p>
    <w:p w14:paraId="2A10146C" w14:textId="77777777" w:rsidR="00D075A6" w:rsidRDefault="00000000">
      <w:pPr>
        <w:spacing w:after="130" w:line="300" w:lineRule="auto"/>
        <w:jc w:val="both"/>
      </w:pPr>
      <w:r>
        <w:t xml:space="preserve">O projeto dá continuidade às fases anteriores: na Fase 1 foram treinados modelos preditivos de diagnóstico (SEER e Wisconsin, melhor modelo Random Forest com explicabilidade SHAP); na Fase 2, otimização de </w:t>
      </w:r>
      <w:proofErr w:type="spellStart"/>
      <w:r>
        <w:t>hiperparâmetros</w:t>
      </w:r>
      <w:proofErr w:type="spellEnd"/>
      <w:r>
        <w:t xml:space="preserve"> por algoritmo genético e interpretação das predições via LLM. Na Fase 3, o mesmo hospital ganha um assistente conversacional com uma LLM fine-tunada, orquestrado por fluxos de decisão automatizados e seguros em 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>.</w:t>
      </w:r>
    </w:p>
    <w:p w14:paraId="45EC41AF" w14:textId="45E19129" w:rsidR="00D075A6" w:rsidRDefault="00000000" w:rsidP="00137B8F">
      <w:r>
        <w:t xml:space="preserve">A solução foi organizada em três frentes técnicas: </w:t>
      </w:r>
      <w:r>
        <w:rPr>
          <w:b/>
          <w:bCs/>
        </w:rPr>
        <w:t>Frente 1</w:t>
      </w:r>
      <w:r>
        <w:t xml:space="preserve"> — fine-</w:t>
      </w:r>
      <w:proofErr w:type="spellStart"/>
      <w:r>
        <w:t>tuning</w:t>
      </w:r>
      <w:proofErr w:type="spellEnd"/>
      <w:r>
        <w:t xml:space="preserve"> da LLM (Vinicius); </w:t>
      </w:r>
      <w:r>
        <w:rPr>
          <w:b/>
          <w:bCs/>
        </w:rPr>
        <w:t>Frente 2</w:t>
      </w:r>
      <w:r>
        <w:t xml:space="preserve"> — dados: </w:t>
      </w:r>
      <w:proofErr w:type="spellStart"/>
      <w:r>
        <w:t>dataset</w:t>
      </w:r>
      <w:proofErr w:type="spellEnd"/>
      <w:r>
        <w:t xml:space="preserve"> de treino e base de prontuários (Thamy); </w:t>
      </w:r>
      <w:r>
        <w:rPr>
          <w:b/>
          <w:bCs/>
        </w:rPr>
        <w:t>Frente 3</w:t>
      </w:r>
      <w:r>
        <w:t xml:space="preserve"> — pipeline </w:t>
      </w:r>
      <w:proofErr w:type="spellStart"/>
      <w:r>
        <w:t>LangChain</w:t>
      </w:r>
      <w:proofErr w:type="spellEnd"/>
      <w:r>
        <w:t xml:space="preserve"> e grafo </w:t>
      </w:r>
      <w:proofErr w:type="spellStart"/>
      <w:r>
        <w:t>LangGraph</w:t>
      </w:r>
      <w:proofErr w:type="spellEnd"/>
      <w:r>
        <w:t xml:space="preserve"> (Paola), com relatório e vídeo a cargo de Paola e Thamy.</w:t>
      </w:r>
    </w:p>
    <w:p w14:paraId="13A0B73C" w14:textId="77777777" w:rsidR="00D075A6" w:rsidRDefault="00000000">
      <w:pPr>
        <w:pStyle w:val="Ttulo1"/>
        <w:spacing w:before="380" w:after="160"/>
      </w:pPr>
      <w:bookmarkStart w:id="2" w:name="_Toc240357949"/>
      <w:r>
        <w:rPr>
          <w:color w:val="1F4E79"/>
        </w:rPr>
        <w:t>2. Arquitetura da solução</w:t>
      </w:r>
      <w:bookmarkEnd w:id="2"/>
    </w:p>
    <w:p w14:paraId="17A2386A" w14:textId="77777777" w:rsidR="00D075A6" w:rsidRDefault="00000000">
      <w:pPr>
        <w:spacing w:after="130" w:line="300" w:lineRule="auto"/>
        <w:jc w:val="both"/>
      </w:pPr>
      <w:r>
        <w:t>A arquitetura combina duas técnicas complementares. O fine-</w:t>
      </w:r>
      <w:proofErr w:type="spellStart"/>
      <w:r>
        <w:t>tuning</w:t>
      </w:r>
      <w:proofErr w:type="spellEnd"/>
      <w:r>
        <w:t xml:space="preserve"> ensina ao modelo o comportamento desejado: tom clínico sóbrio em português, respostas concisas, citação obrigatória de fontes e recusa de prescrições. O </w:t>
      </w:r>
      <w:proofErr w:type="spellStart"/>
      <w:r>
        <w:t>grounding</w:t>
      </w:r>
      <w:proofErr w:type="spellEnd"/>
      <w:r>
        <w:t xml:space="preserve"> via </w:t>
      </w:r>
      <w:proofErr w:type="spellStart"/>
      <w:r>
        <w:t>LangChain</w:t>
      </w:r>
      <w:proofErr w:type="spellEnd"/>
      <w:r>
        <w:t xml:space="preserve"> fornece os fatos: antes de a LLM responder, o sistema consulta a base de prontuários (MySQL) e recupera os protocolos internos relevantes (busca BM25), injetando no prompt apenas informação verificada. Essa separação — comportamento pelo treino, fatos pelo contexto — é a decisão central do projeto e é discutida na análise de resultados.</w:t>
      </w:r>
    </w:p>
    <w:p w14:paraId="455AF627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Modelo de linguagem: </w:t>
      </w:r>
      <w:proofErr w:type="spellStart"/>
      <w:r>
        <w:t>Llama</w:t>
      </w:r>
      <w:proofErr w:type="spellEnd"/>
      <w:r>
        <w:t xml:space="preserve"> 3.2 3B </w:t>
      </w:r>
      <w:proofErr w:type="spellStart"/>
      <w:r>
        <w:t>Instruct</w:t>
      </w:r>
      <w:proofErr w:type="spellEnd"/>
      <w:r>
        <w:t xml:space="preserve"> fine-tunado com </w:t>
      </w:r>
      <w:proofErr w:type="spellStart"/>
      <w:r>
        <w:t>QLoRA</w:t>
      </w:r>
      <w:proofErr w:type="spellEnd"/>
      <w:r>
        <w:t xml:space="preserve">, servido localmente via </w:t>
      </w:r>
      <w:proofErr w:type="spellStart"/>
      <w:r>
        <w:t>Ollama</w:t>
      </w:r>
      <w:proofErr w:type="spellEnd"/>
      <w:r>
        <w:t xml:space="preserve"> (modelo "</w:t>
      </w:r>
      <w:proofErr w:type="gramStart"/>
      <w:r>
        <w:t>medico</w:t>
      </w:r>
      <w:proofErr w:type="gramEnd"/>
      <w:r>
        <w:t>-fase3", GGUF q4_k_m).</w:t>
      </w:r>
    </w:p>
    <w:p w14:paraId="4DA2001F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Base de prontuários: </w:t>
      </w:r>
      <w:r>
        <w:t>MySQL 8 (</w:t>
      </w:r>
      <w:proofErr w:type="spellStart"/>
      <w:r>
        <w:t>schema</w:t>
      </w:r>
      <w:proofErr w:type="spellEnd"/>
      <w:r>
        <w:t xml:space="preserve"> criado automaticamente), com 4.024 pacientes anonimizados derivados do </w:t>
      </w:r>
      <w:proofErr w:type="spellStart"/>
      <w:r>
        <w:t>dataset</w:t>
      </w:r>
      <w:proofErr w:type="spellEnd"/>
      <w:r>
        <w:t xml:space="preserve"> clínico SEER da Fase 1, mais exames e alertas sintéticos.</w:t>
      </w:r>
    </w:p>
    <w:p w14:paraId="5AEB89D0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Protocolos internos: </w:t>
      </w:r>
      <w:r>
        <w:t>6 protocolos (PROT-ONCO-001 a 006) e 2 modelos de documentos (laudo e receituário), sintéticos, indexados por BM25.</w:t>
      </w:r>
    </w:p>
    <w:p w14:paraId="1912E7A0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Orquestração: </w:t>
      </w:r>
      <w:r>
        <w:t xml:space="preserve">grafo </w:t>
      </w:r>
      <w:proofErr w:type="spellStart"/>
      <w:r>
        <w:t>LangGraph</w:t>
      </w:r>
      <w:proofErr w:type="spellEnd"/>
      <w:r>
        <w:t xml:space="preserve"> com 11 nós — recuperação, geração, </w:t>
      </w:r>
      <w:proofErr w:type="spellStart"/>
      <w:r>
        <w:t>guardrails</w:t>
      </w:r>
      <w:proofErr w:type="spellEnd"/>
      <w:r>
        <w:t>, verificação de consistência, score de confiança e rota condicional para revisão humana.</w:t>
      </w:r>
    </w:p>
    <w:p w14:paraId="054CB0A8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Auditoria: </w:t>
      </w:r>
      <w:r>
        <w:t>todos os nós gravam trilha JSONL (logs/</w:t>
      </w:r>
      <w:proofErr w:type="spellStart"/>
      <w:r>
        <w:t>audit-AAAAMMDD.jsonl</w:t>
      </w:r>
      <w:proofErr w:type="spellEnd"/>
      <w:r>
        <w:t>) com entrada, fontes consultadas, saída e decisão.</w:t>
      </w:r>
    </w:p>
    <w:p w14:paraId="6A21D41A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Operação: </w:t>
      </w:r>
      <w:r>
        <w:t>comando único manage.py, que roteia treino/</w:t>
      </w:r>
      <w:proofErr w:type="spellStart"/>
      <w:r>
        <w:t>export</w:t>
      </w:r>
      <w:proofErr w:type="spellEnd"/>
      <w:r>
        <w:t xml:space="preserve"> para WSL2+GPU e o restante para o ambiente Windows, sem configuração manual.</w:t>
      </w:r>
    </w:p>
    <w:p w14:paraId="2ED2D6B1" w14:textId="77777777" w:rsidR="00D075A6" w:rsidRDefault="00000000">
      <w:pPr>
        <w:pStyle w:val="Ttulo1"/>
        <w:spacing w:before="380" w:after="160"/>
      </w:pPr>
      <w:bookmarkStart w:id="3" w:name="_Toc240357950"/>
      <w:r>
        <w:rPr>
          <w:color w:val="1F4E79"/>
        </w:rPr>
        <w:t>3. Dados: preparação, curadoria e anonimização</w:t>
      </w:r>
      <w:bookmarkEnd w:id="3"/>
    </w:p>
    <w:p w14:paraId="698317B2" w14:textId="77777777" w:rsidR="00D075A6" w:rsidRDefault="00000000">
      <w:pPr>
        <w:pStyle w:val="Ttulo2"/>
        <w:spacing w:before="260" w:after="110"/>
      </w:pPr>
      <w:bookmarkStart w:id="4" w:name="_Toc240357951"/>
      <w:r>
        <w:rPr>
          <w:color w:val="1F4E79"/>
        </w:rPr>
        <w:t xml:space="preserve">3.1 </w:t>
      </w:r>
      <w:proofErr w:type="spellStart"/>
      <w:r>
        <w:rPr>
          <w:color w:val="1F4E79"/>
        </w:rPr>
        <w:t>Dataset</w:t>
      </w:r>
      <w:proofErr w:type="spellEnd"/>
      <w:r>
        <w:rPr>
          <w:color w:val="1F4E79"/>
        </w:rPr>
        <w:t xml:space="preserve"> de fine-</w:t>
      </w:r>
      <w:proofErr w:type="spellStart"/>
      <w:r>
        <w:rPr>
          <w:color w:val="1F4E79"/>
        </w:rPr>
        <w:t>tuning</w:t>
      </w:r>
      <w:bookmarkEnd w:id="4"/>
      <w:proofErr w:type="spellEnd"/>
    </w:p>
    <w:p w14:paraId="6530E7DF" w14:textId="77777777" w:rsidR="00D075A6" w:rsidRDefault="00000000">
      <w:pPr>
        <w:spacing w:after="130" w:line="300" w:lineRule="auto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final de treino tem </w:t>
      </w:r>
      <w:r>
        <w:rPr>
          <w:b/>
          <w:bCs/>
        </w:rPr>
        <w:t>580 exemplos</w:t>
      </w:r>
      <w:r>
        <w:t xml:space="preserve"> em formato de conversa (system/</w:t>
      </w:r>
      <w:proofErr w:type="spellStart"/>
      <w:r>
        <w:t>user</w:t>
      </w:r>
      <w:proofErr w:type="spellEnd"/>
      <w:r>
        <w:t>/</w:t>
      </w:r>
      <w:proofErr w:type="spellStart"/>
      <w:r>
        <w:t>assistant</w:t>
      </w:r>
      <w:proofErr w:type="spellEnd"/>
      <w:r>
        <w:t xml:space="preserve">), gerados pelo pipeline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finetune</w:t>
      </w:r>
      <w:proofErr w:type="spellEnd"/>
      <w:r>
        <w:rPr>
          <w:rFonts w:ascii="Consolas" w:eastAsia="Consolas" w:hAnsi="Consolas" w:cs="Consolas"/>
          <w:sz w:val="19"/>
          <w:szCs w:val="19"/>
        </w:rPr>
        <w:t>/prepare_dataset.py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026"/>
      </w:tblGrid>
      <w:tr w:rsidR="00D075A6" w14:paraId="23FED2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C388B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200DE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502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0C5C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D075A6" w14:paraId="2A2FC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9AC7C" w14:textId="77777777" w:rsidR="00D075A6" w:rsidRDefault="00000000">
            <w:r>
              <w:rPr>
                <w:b/>
                <w:bCs/>
                <w:sz w:val="20"/>
                <w:szCs w:val="20"/>
              </w:rPr>
              <w:lastRenderedPageBreak/>
              <w:t>Sintético PT — FAQ de médicos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AC1FA" w14:textId="77777777" w:rsidR="00D075A6" w:rsidRDefault="00000000">
            <w:r>
              <w:rPr>
                <w:sz w:val="20"/>
                <w:szCs w:val="20"/>
              </w:rPr>
              <w:t>80 (16×5)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05EC1" w14:textId="77777777" w:rsidR="00D075A6" w:rsidRDefault="00000000">
            <w:r>
              <w:rPr>
                <w:sz w:val="20"/>
                <w:szCs w:val="20"/>
              </w:rPr>
              <w:t>Perguntas frequentes sobre os protocolos internos, com resposta citando a fonte</w:t>
            </w:r>
          </w:p>
        </w:tc>
      </w:tr>
      <w:tr w:rsidR="00D075A6" w14:paraId="1F7BDA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D93A0" w14:textId="77777777" w:rsidR="00D075A6" w:rsidRDefault="00000000">
            <w:r>
              <w:rPr>
                <w:b/>
                <w:bCs/>
                <w:sz w:val="20"/>
                <w:szCs w:val="20"/>
              </w:rPr>
              <w:t>Sintético PT — Protocolos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50BFD" w14:textId="77777777" w:rsidR="00D075A6" w:rsidRDefault="00000000">
            <w:r>
              <w:rPr>
                <w:sz w:val="20"/>
                <w:szCs w:val="20"/>
              </w:rPr>
              <w:t>60 (12×5)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987E" w14:textId="77777777" w:rsidR="00D075A6" w:rsidRDefault="00000000">
            <w:r>
              <w:rPr>
                <w:sz w:val="20"/>
                <w:szCs w:val="20"/>
              </w:rPr>
              <w:t>Recitação/resumo dos protocolos PROT-ONCO-001 a 006</w:t>
            </w:r>
          </w:p>
        </w:tc>
      </w:tr>
      <w:tr w:rsidR="00D075A6" w14:paraId="1328C7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4EB4A" w14:textId="77777777" w:rsidR="00D075A6" w:rsidRDefault="00000000">
            <w:r>
              <w:rPr>
                <w:b/>
                <w:bCs/>
                <w:sz w:val="20"/>
                <w:szCs w:val="20"/>
              </w:rPr>
              <w:t>Sintético PT — Recusas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3627E" w14:textId="77777777" w:rsidR="00D075A6" w:rsidRDefault="00000000">
            <w:r>
              <w:rPr>
                <w:sz w:val="20"/>
                <w:szCs w:val="20"/>
              </w:rPr>
              <w:t>60 (12×5)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64D86" w14:textId="77777777" w:rsidR="00D075A6" w:rsidRDefault="00000000">
            <w:r>
              <w:rPr>
                <w:sz w:val="20"/>
                <w:szCs w:val="20"/>
              </w:rPr>
              <w:t>Limites de atuação: recusa de prescrição, diagnóstico, comunicação a paciente e casos de informação ausente</w:t>
            </w:r>
          </w:p>
        </w:tc>
      </w:tr>
      <w:tr w:rsidR="00D075A6" w14:paraId="63FA4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01F4" w14:textId="77777777" w:rsidR="00D075A6" w:rsidRDefault="00000000">
            <w:r>
              <w:rPr>
                <w:b/>
                <w:bCs/>
                <w:sz w:val="20"/>
                <w:szCs w:val="20"/>
              </w:rPr>
              <w:t>Sintético PT — Laudos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B9C4" w14:textId="77777777" w:rsidR="00D075A6" w:rsidRDefault="00000000">
            <w:r>
              <w:rPr>
                <w:sz w:val="20"/>
                <w:szCs w:val="20"/>
              </w:rPr>
              <w:t>10 (2×5)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78306" w14:textId="77777777" w:rsidR="00D075A6" w:rsidRDefault="00000000">
            <w:r>
              <w:rPr>
                <w:sz w:val="20"/>
                <w:szCs w:val="20"/>
              </w:rPr>
              <w:t>Modelos institucionais de laudo e receituário</w:t>
            </w:r>
          </w:p>
        </w:tc>
      </w:tr>
      <w:tr w:rsidR="00D075A6" w14:paraId="24201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0E3E6" w14:textId="77777777" w:rsidR="00D07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MedQuAD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(inglês)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3B297" w14:textId="77777777" w:rsidR="00D075A6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21FE" w14:textId="77777777" w:rsidR="00D075A6" w:rsidRDefault="00000000">
            <w:r>
              <w:rPr>
                <w:sz w:val="20"/>
                <w:szCs w:val="20"/>
              </w:rPr>
              <w:t xml:space="preserve">Q&amp;A de oncologia do NIH (subconjunto </w:t>
            </w:r>
            <w:proofErr w:type="spellStart"/>
            <w:r>
              <w:rPr>
                <w:sz w:val="20"/>
                <w:szCs w:val="20"/>
              </w:rPr>
              <w:t>CancerGov</w:t>
            </w:r>
            <w:proofErr w:type="spellEnd"/>
            <w:r>
              <w:rPr>
                <w:sz w:val="20"/>
                <w:szCs w:val="20"/>
              </w:rPr>
              <w:t>), convertidos de XML com curadoria de tamanho (120–1400 caracteres) e fonte por par</w:t>
            </w:r>
          </w:p>
        </w:tc>
      </w:tr>
    </w:tbl>
    <w:p w14:paraId="7E1EE2B7" w14:textId="77777777" w:rsidR="00D075A6" w:rsidRDefault="00000000">
      <w:pPr>
        <w:spacing w:after="130" w:line="300" w:lineRule="auto"/>
        <w:jc w:val="both"/>
      </w:pPr>
      <w:r>
        <w:t xml:space="preserve">Duas decisões de curadoria merecem destaque. Primeiro, os exemplos externos em inglês recebem um </w:t>
      </w:r>
      <w:r>
        <w:rPr>
          <w:b/>
          <w:bCs/>
        </w:rPr>
        <w:t>system prompt neutro em inglês</w:t>
      </w:r>
      <w:r>
        <w:t xml:space="preserve"> — usar o system prompt em português com respostas em inglês ensinaria o modelo a desobedecer a instrução de idioma. </w:t>
      </w:r>
      <w:proofErr w:type="gramStart"/>
      <w:r>
        <w:t>Segundo, os</w:t>
      </w:r>
      <w:proofErr w:type="gramEnd"/>
      <w:r>
        <w:t xml:space="preserve"> exemplos sintéticos em português são repetidos 5 vezes (</w:t>
      </w:r>
      <w:r>
        <w:rPr>
          <w:rFonts w:ascii="Consolas" w:eastAsia="Consolas" w:hAnsi="Consolas" w:cs="Consolas"/>
          <w:sz w:val="19"/>
          <w:szCs w:val="19"/>
        </w:rPr>
        <w:t>--</w:t>
      </w:r>
      <w:proofErr w:type="spellStart"/>
      <w:r>
        <w:rPr>
          <w:rFonts w:ascii="Consolas" w:eastAsia="Consolas" w:hAnsi="Consolas" w:cs="Consolas"/>
          <w:sz w:val="19"/>
          <w:szCs w:val="19"/>
        </w:rPr>
        <w:t>synthetic-repeat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</w:t>
      </w:r>
      <w:r>
        <w:t>), para que o comportamento em PT-BR permaneça dominante frente aos 400 exemplos em inglês.</w:t>
      </w:r>
    </w:p>
    <w:p w14:paraId="01EC7B86" w14:textId="77777777" w:rsidR="00D075A6" w:rsidRDefault="00000000">
      <w:pPr>
        <w:spacing w:after="130" w:line="300" w:lineRule="auto"/>
        <w:jc w:val="both"/>
      </w:pPr>
      <w:r>
        <w:t>A anonimização remove por expressão regular CPF, telefone, e-mail e número de prontuário de todo o material de treino. Seis perguntas de FAQ são retiradas do treino (</w:t>
      </w:r>
      <w:proofErr w:type="spellStart"/>
      <w:r>
        <w:rPr>
          <w:b/>
          <w:bCs/>
        </w:rPr>
        <w:t>holdout</w:t>
      </w:r>
      <w:proofErr w:type="spellEnd"/>
      <w:r>
        <w:t>) e usadas na avaliação antes/depois.</w:t>
      </w:r>
    </w:p>
    <w:p w14:paraId="684B6CAA" w14:textId="77777777" w:rsidR="00D075A6" w:rsidRDefault="00000000">
      <w:pPr>
        <w:pStyle w:val="Ttulo2"/>
        <w:spacing w:before="260" w:after="110"/>
      </w:pPr>
      <w:bookmarkStart w:id="5" w:name="_Toc240357952"/>
      <w:r>
        <w:rPr>
          <w:color w:val="1F4E79"/>
        </w:rPr>
        <w:t>3.2 Base de prontuários (MySQL)</w:t>
      </w:r>
      <w:bookmarkEnd w:id="5"/>
    </w:p>
    <w:p w14:paraId="30949D50" w14:textId="77777777" w:rsidR="00D075A6" w:rsidRDefault="00000000">
      <w:pPr>
        <w:spacing w:after="130" w:line="300" w:lineRule="auto"/>
        <w:jc w:val="both"/>
      </w:pPr>
      <w:r>
        <w:t xml:space="preserve">O script </w:t>
      </w:r>
      <w:r>
        <w:rPr>
          <w:rFonts w:ascii="Consolas" w:eastAsia="Consolas" w:hAnsi="Consolas" w:cs="Consolas"/>
          <w:sz w:val="19"/>
          <w:szCs w:val="19"/>
        </w:rPr>
        <w:t>src/data/build_prontuarios.py</w:t>
      </w:r>
      <w:r>
        <w:t xml:space="preserve"> constrói a base consultada pelo </w:t>
      </w:r>
      <w:proofErr w:type="spellStart"/>
      <w:r>
        <w:t>LangChain</w:t>
      </w:r>
      <w:proofErr w:type="spellEnd"/>
      <w:r>
        <w:t xml:space="preserve"> a partir do </w:t>
      </w:r>
      <w:proofErr w:type="spellStart"/>
      <w:r>
        <w:t>dataset</w:t>
      </w:r>
      <w:proofErr w:type="spellEnd"/>
      <w:r>
        <w:t xml:space="preserve"> clínico SEER da Fase 1, com anonimização adicional: os atributos demográficos sensíveis (raça, estado civil) são removidos e cada paciente recebe um identificador sintético (P0001…P4024). A conexão é configurável por variável de ambiente (DATABASE_URL), aceitando qualquer banco suportado pelo </w:t>
      </w:r>
      <w:proofErr w:type="spellStart"/>
      <w:r>
        <w:t>SQLAlchemy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326"/>
      </w:tblGrid>
      <w:tr w:rsidR="00D075A6" w14:paraId="58823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3D197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C6B4B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532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CE320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D075A6" w14:paraId="39542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35BE3" w14:textId="77777777" w:rsidR="00D075A6" w:rsidRDefault="00000000">
            <w:r>
              <w:rPr>
                <w:b/>
                <w:bCs/>
                <w:sz w:val="20"/>
                <w:szCs w:val="20"/>
              </w:rPr>
              <w:t>pacientes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8D699" w14:textId="77777777" w:rsidR="00D075A6" w:rsidRDefault="00000000">
            <w:r>
              <w:rPr>
                <w:sz w:val="20"/>
                <w:szCs w:val="20"/>
              </w:rPr>
              <w:t>4.024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DA232" w14:textId="77777777" w:rsidR="00D075A6" w:rsidRDefault="00000000">
            <w:r>
              <w:rPr>
                <w:sz w:val="20"/>
                <w:szCs w:val="20"/>
              </w:rPr>
              <w:t>Dados clínicos anonimizados: idade, estadiamento TNM, grau, receptores hormonais, linfonodos, desfecho</w:t>
            </w:r>
          </w:p>
        </w:tc>
      </w:tr>
      <w:tr w:rsidR="00D075A6" w14:paraId="0A8BD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8C08E" w14:textId="77777777" w:rsidR="00D075A6" w:rsidRDefault="00000000">
            <w:r>
              <w:rPr>
                <w:b/>
                <w:bCs/>
                <w:sz w:val="20"/>
                <w:szCs w:val="20"/>
              </w:rPr>
              <w:t>exames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FEE77" w14:textId="77777777" w:rsidR="00D075A6" w:rsidRDefault="00000000">
            <w:r>
              <w:rPr>
                <w:sz w:val="20"/>
                <w:szCs w:val="20"/>
              </w:rPr>
              <w:t>20.120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C0DD7" w14:textId="77777777" w:rsidR="00D075A6" w:rsidRDefault="00000000">
            <w:r>
              <w:rPr>
                <w:sz w:val="20"/>
                <w:szCs w:val="20"/>
              </w:rPr>
              <w:t xml:space="preserve">Exames pré-tratamento do PROT-ONCO-002 (5 por paciente), ~18% pendentes (3.615) — sintéticos, com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fixa</w:t>
            </w:r>
          </w:p>
        </w:tc>
      </w:tr>
      <w:tr w:rsidR="00D075A6" w14:paraId="5A4A7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5B7E7" w14:textId="77777777" w:rsidR="00D075A6" w:rsidRDefault="00000000">
            <w:r>
              <w:rPr>
                <w:b/>
                <w:bCs/>
                <w:sz w:val="20"/>
                <w:szCs w:val="20"/>
              </w:rPr>
              <w:t>alertas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E619" w14:textId="77777777" w:rsidR="00D075A6" w:rsidRDefault="00000000">
            <w:r>
              <w:rPr>
                <w:sz w:val="20"/>
                <w:szCs w:val="20"/>
              </w:rPr>
              <w:t>1.529</w:t>
            </w:r>
          </w:p>
        </w:tc>
        <w:tc>
          <w:tcPr>
            <w:tcW w:w="5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40402" w14:textId="77777777" w:rsidR="00D075A6" w:rsidRDefault="00000000">
            <w:r>
              <w:rPr>
                <w:sz w:val="20"/>
                <w:szCs w:val="20"/>
              </w:rPr>
              <w:t>Alertas de prioridade alta por pendência superior a 30 dias (PROT-ONCO-005)</w:t>
            </w:r>
          </w:p>
        </w:tc>
      </w:tr>
    </w:tbl>
    <w:p w14:paraId="762AA57F" w14:textId="77777777" w:rsidR="00D075A6" w:rsidRDefault="00000000">
      <w:r>
        <w:br w:type="page"/>
      </w:r>
    </w:p>
    <w:p w14:paraId="5D1BEAE0" w14:textId="77777777" w:rsidR="00D075A6" w:rsidRDefault="00000000">
      <w:pPr>
        <w:pStyle w:val="Ttulo1"/>
        <w:spacing w:before="380" w:after="160"/>
      </w:pPr>
      <w:bookmarkStart w:id="6" w:name="_Toc240357953"/>
      <w:r>
        <w:rPr>
          <w:color w:val="1F4E79"/>
        </w:rPr>
        <w:lastRenderedPageBreak/>
        <w:t>4. Processo de fine-</w:t>
      </w:r>
      <w:proofErr w:type="spellStart"/>
      <w:r>
        <w:rPr>
          <w:color w:val="1F4E79"/>
        </w:rPr>
        <w:t>tuning</w:t>
      </w:r>
      <w:bookmarkEnd w:id="6"/>
      <w:proofErr w:type="spellEnd"/>
    </w:p>
    <w:p w14:paraId="130E8964" w14:textId="77777777" w:rsidR="00D075A6" w:rsidRDefault="00000000">
      <w:pPr>
        <w:spacing w:after="130" w:line="300" w:lineRule="auto"/>
        <w:jc w:val="both"/>
      </w:pPr>
      <w:r>
        <w:t>O fine-</w:t>
      </w:r>
      <w:proofErr w:type="spellStart"/>
      <w:r>
        <w:t>tuning</w:t>
      </w:r>
      <w:proofErr w:type="spellEnd"/>
      <w:r>
        <w:t xml:space="preserve"> usa </w:t>
      </w:r>
      <w:proofErr w:type="spellStart"/>
      <w:r>
        <w:rPr>
          <w:b/>
          <w:bCs/>
        </w:rPr>
        <w:t>QLoRA</w:t>
      </w:r>
      <w:proofErr w:type="spellEnd"/>
      <w:r>
        <w:t>: o modelo base (</w:t>
      </w:r>
      <w:proofErr w:type="spellStart"/>
      <w:r>
        <w:t>Llama</w:t>
      </w:r>
      <w:proofErr w:type="spellEnd"/>
      <w:r>
        <w:t xml:space="preserve"> 3.2 3B </w:t>
      </w:r>
      <w:proofErr w:type="spellStart"/>
      <w:r>
        <w:t>Instruct</w:t>
      </w:r>
      <w:proofErr w:type="spellEnd"/>
      <w:r>
        <w:t xml:space="preserve">) permanece congelado e quantizado em 4 bits, e treinam-se apenas adaptadores </w:t>
      </w:r>
      <w:proofErr w:type="spellStart"/>
      <w:r>
        <w:t>LoRA</w:t>
      </w:r>
      <w:proofErr w:type="spellEnd"/>
      <w:r>
        <w:t xml:space="preserve"> — matrizes de posto baixo injetadas nas projeções de atenção e MLP. Foram treinados </w:t>
      </w:r>
      <w:r>
        <w:rPr>
          <w:b/>
          <w:bCs/>
        </w:rPr>
        <w:t>24,3 milhões de parâmetros (0,75% do total de 3,24 bilhões)</w:t>
      </w:r>
      <w:r>
        <w:t xml:space="preserve">, o que permitiu executar todo o treinamento em uma GPU de notebook com 6 GB de VRAM (RTX 4050, via WSL2), usando a biblioteca </w:t>
      </w:r>
      <w:proofErr w:type="spellStart"/>
      <w:r>
        <w:t>Unsloth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075A6" w14:paraId="6B3321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97807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42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E6EF2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075A6" w14:paraId="19087C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8EC58" w14:textId="77777777" w:rsidR="00D075A6" w:rsidRDefault="00000000">
            <w:r>
              <w:rPr>
                <w:b/>
                <w:bCs/>
                <w:sz w:val="20"/>
                <w:szCs w:val="20"/>
              </w:rPr>
              <w:t>Modelo base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FB9D2" w14:textId="77777777" w:rsidR="00D075A6" w:rsidRDefault="00000000">
            <w:proofErr w:type="spellStart"/>
            <w:r>
              <w:rPr>
                <w:sz w:val="20"/>
                <w:szCs w:val="20"/>
              </w:rPr>
              <w:t>unsloth</w:t>
            </w:r>
            <w:proofErr w:type="spellEnd"/>
            <w:r>
              <w:rPr>
                <w:sz w:val="20"/>
                <w:szCs w:val="20"/>
              </w:rPr>
              <w:t>/Llama-3.2-3B-Instruct (4-bit)</w:t>
            </w:r>
          </w:p>
        </w:tc>
      </w:tr>
      <w:tr w:rsidR="00D075A6" w14:paraId="18147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F80E4" w14:textId="77777777" w:rsidR="00D075A6" w:rsidRDefault="00000000">
            <w:r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0B034" w14:textId="77777777" w:rsidR="00D075A6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r=16, alpha=16, </w:t>
            </w:r>
            <w:proofErr w:type="spellStart"/>
            <w:r>
              <w:rPr>
                <w:sz w:val="20"/>
                <w:szCs w:val="20"/>
              </w:rPr>
              <w:t>dropout</w:t>
            </w:r>
            <w:proofErr w:type="spellEnd"/>
            <w:r>
              <w:rPr>
                <w:sz w:val="20"/>
                <w:szCs w:val="20"/>
              </w:rPr>
              <w:t xml:space="preserve"> 0, em q/k/v/</w:t>
            </w:r>
            <w:proofErr w:type="spellStart"/>
            <w:r>
              <w:rPr>
                <w:sz w:val="20"/>
                <w:szCs w:val="20"/>
              </w:rPr>
              <w:t>o_proj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</w:p>
        </w:tc>
      </w:tr>
      <w:tr w:rsidR="00D075A6" w14:paraId="449CAC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2489C" w14:textId="77777777" w:rsidR="00D075A6" w:rsidRDefault="00000000">
            <w:r>
              <w:rPr>
                <w:b/>
                <w:bCs/>
                <w:sz w:val="20"/>
                <w:szCs w:val="20"/>
              </w:rPr>
              <w:t>Sequência máxima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887C1" w14:textId="77777777" w:rsidR="00D075A6" w:rsidRDefault="00000000">
            <w:r>
              <w:rPr>
                <w:sz w:val="20"/>
                <w:szCs w:val="20"/>
              </w:rPr>
              <w:t xml:space="preserve">768 tokens (ajuste automático para GPUs &lt; 7 GB; 1024 no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padrão)</w:t>
            </w:r>
          </w:p>
        </w:tc>
      </w:tr>
      <w:tr w:rsidR="00D075A6" w14:paraId="2A818F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53063" w14:textId="77777777" w:rsidR="00D075A6" w:rsidRDefault="00000000">
            <w:r>
              <w:rPr>
                <w:b/>
                <w:bCs/>
                <w:sz w:val="20"/>
                <w:szCs w:val="20"/>
              </w:rPr>
              <w:t>Batch efetivo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E34EF" w14:textId="77777777" w:rsidR="00D075A6" w:rsidRDefault="00000000">
            <w:r>
              <w:rPr>
                <w:sz w:val="20"/>
                <w:szCs w:val="20"/>
              </w:rPr>
              <w:t>16 (batch 1 × acumulação de gradiente 16 na GPU de 6 GB)</w:t>
            </w:r>
          </w:p>
        </w:tc>
      </w:tr>
      <w:tr w:rsidR="00D075A6" w14:paraId="00C565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940C8" w14:textId="77777777" w:rsidR="00D075A6" w:rsidRDefault="00000000">
            <w:r>
              <w:rPr>
                <w:b/>
                <w:bCs/>
                <w:sz w:val="20"/>
                <w:szCs w:val="20"/>
              </w:rPr>
              <w:t>Otimização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723CE" w14:textId="77777777" w:rsidR="00D075A6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 2e-4,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warmup</w:t>
            </w:r>
            <w:proofErr w:type="spellEnd"/>
            <w:r>
              <w:rPr>
                <w:sz w:val="20"/>
                <w:szCs w:val="20"/>
              </w:rPr>
              <w:t xml:space="preserve"> 5%,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decay</w:t>
            </w:r>
            <w:proofErr w:type="spellEnd"/>
            <w:r>
              <w:rPr>
                <w:sz w:val="20"/>
                <w:szCs w:val="20"/>
              </w:rPr>
              <w:t xml:space="preserve"> 0,01,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42</w:t>
            </w:r>
          </w:p>
        </w:tc>
      </w:tr>
      <w:tr w:rsidR="00D075A6" w14:paraId="141DE3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6255" w14:textId="77777777" w:rsidR="00D075A6" w:rsidRDefault="00000000">
            <w:r>
              <w:rPr>
                <w:b/>
                <w:bCs/>
                <w:sz w:val="20"/>
                <w:szCs w:val="20"/>
              </w:rPr>
              <w:t>Precisão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D2EEB" w14:textId="77777777" w:rsidR="00D075A6" w:rsidRDefault="00000000">
            <w:r>
              <w:rPr>
                <w:sz w:val="20"/>
                <w:szCs w:val="20"/>
              </w:rPr>
              <w:t>bf16 (detecção automática; fp16 em GPUs antigas, ex. T4 do Colab)</w:t>
            </w:r>
          </w:p>
        </w:tc>
      </w:tr>
      <w:tr w:rsidR="00D075A6" w14:paraId="0D4DC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F414" w14:textId="77777777" w:rsidR="00D075A6" w:rsidRDefault="00000000">
            <w:r>
              <w:rPr>
                <w:b/>
                <w:bCs/>
                <w:sz w:val="20"/>
                <w:szCs w:val="20"/>
              </w:rPr>
              <w:t>Épocas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6789C" w14:textId="77777777" w:rsidR="00D075A6" w:rsidRDefault="00000000">
            <w:r>
              <w:rPr>
                <w:sz w:val="20"/>
                <w:szCs w:val="20"/>
              </w:rPr>
              <w:t>3 sobre os 580 exemplos (~108 passos)</w:t>
            </w:r>
          </w:p>
        </w:tc>
      </w:tr>
      <w:tr w:rsidR="00D075A6" w14:paraId="4F23D4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E4A1" w14:textId="77777777" w:rsidR="00D075A6" w:rsidRDefault="00000000">
            <w:r>
              <w:rPr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54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8F8F6" w14:textId="77777777" w:rsidR="00D075A6" w:rsidRDefault="00000000">
            <w:r>
              <w:rPr>
                <w:sz w:val="20"/>
                <w:szCs w:val="20"/>
              </w:rPr>
              <w:t>RTX 4050 Laptop 6 GB, WSL2 Ubuntu 24.04, ~15 s/passo</w:t>
            </w:r>
          </w:p>
        </w:tc>
      </w:tr>
    </w:tbl>
    <w:p w14:paraId="2C9FEC9E" w14:textId="77777777" w:rsidR="00D075A6" w:rsidRDefault="00000000">
      <w:pPr>
        <w:spacing w:after="130" w:line="300" w:lineRule="auto"/>
        <w:jc w:val="both"/>
      </w:pPr>
      <w:r>
        <w:t xml:space="preserve">O pipeline é reproduzível por comandos únicos: </w:t>
      </w:r>
      <w:r>
        <w:rPr>
          <w:rFonts w:ascii="Consolas" w:eastAsia="Consolas" w:hAnsi="Consolas" w:cs="Consolas"/>
          <w:sz w:val="19"/>
          <w:szCs w:val="19"/>
        </w:rPr>
        <w:t xml:space="preserve">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dataset</w:t>
      </w:r>
      <w:proofErr w:type="spellEnd"/>
      <w:r>
        <w:t xml:space="preserve"> (gera o JSONL), </w:t>
      </w:r>
      <w:r>
        <w:rPr>
          <w:rFonts w:ascii="Consolas" w:eastAsia="Consolas" w:hAnsi="Consolas" w:cs="Consolas"/>
          <w:sz w:val="19"/>
          <w:szCs w:val="19"/>
        </w:rPr>
        <w:t xml:space="preserve">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</w:t>
      </w:r>
      <w:proofErr w:type="spellEnd"/>
      <w:r>
        <w:t xml:space="preserve"> (treina no WSL, com ajuste automático de batch/sequência à VRAM disponível), </w:t>
      </w:r>
      <w:r>
        <w:rPr>
          <w:rFonts w:ascii="Consolas" w:eastAsia="Consolas" w:hAnsi="Consolas" w:cs="Consolas"/>
          <w:sz w:val="19"/>
          <w:szCs w:val="19"/>
        </w:rPr>
        <w:t xml:space="preserve">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export</w:t>
      </w:r>
      <w:proofErr w:type="spellEnd"/>
      <w:r>
        <w:t xml:space="preserve"> (mescla o </w:t>
      </w:r>
      <w:proofErr w:type="spellStart"/>
      <w:r>
        <w:t>adapter</w:t>
      </w:r>
      <w:proofErr w:type="spellEnd"/>
      <w:r>
        <w:t xml:space="preserve"> e exporta GGUF q4_k_m) e </w:t>
      </w:r>
      <w:r>
        <w:rPr>
          <w:rFonts w:ascii="Consolas" w:eastAsia="Consolas" w:hAnsi="Consolas" w:cs="Consolas"/>
          <w:sz w:val="19"/>
          <w:szCs w:val="19"/>
        </w:rPr>
        <w:t xml:space="preserve">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ollama</w:t>
      </w:r>
      <w:proofErr w:type="spellEnd"/>
      <w:r>
        <w:t xml:space="preserve"> (registra o modelo "</w:t>
      </w:r>
      <w:proofErr w:type="gramStart"/>
      <w:r>
        <w:t>medico</w:t>
      </w:r>
      <w:proofErr w:type="gramEnd"/>
      <w:r>
        <w:t xml:space="preserve">-fase3" no </w:t>
      </w:r>
      <w:proofErr w:type="spellStart"/>
      <w:r>
        <w:t>Ollama</w:t>
      </w:r>
      <w:proofErr w:type="spellEnd"/>
      <w:r>
        <w:t xml:space="preserve">). O system prompt com os </w:t>
      </w:r>
      <w:proofErr w:type="spellStart"/>
      <w:r>
        <w:t>guardrails</w:t>
      </w:r>
      <w:proofErr w:type="spellEnd"/>
      <w:r>
        <w:t xml:space="preserve"> clínicos (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finetune</w:t>
      </w:r>
      <w:proofErr w:type="spellEnd"/>
      <w:r>
        <w:rPr>
          <w:rFonts w:ascii="Consolas" w:eastAsia="Consolas" w:hAnsi="Consolas" w:cs="Consolas"/>
          <w:sz w:val="19"/>
          <w:szCs w:val="19"/>
        </w:rPr>
        <w:t>/prompts.py</w:t>
      </w:r>
      <w:r>
        <w:t>) é fonte única, usada no treino, na inferência e no grafo.</w:t>
      </w:r>
    </w:p>
    <w:p w14:paraId="0E45269E" w14:textId="77777777" w:rsidR="00D075A6" w:rsidRDefault="00000000">
      <w:pPr>
        <w:pStyle w:val="Ttulo1"/>
        <w:spacing w:before="380" w:after="160"/>
      </w:pPr>
      <w:bookmarkStart w:id="7" w:name="_Toc240357954"/>
      <w:r>
        <w:rPr>
          <w:color w:val="1F4E79"/>
        </w:rPr>
        <w:t xml:space="preserve">5. O assistente médico e o fluxo </w:t>
      </w:r>
      <w:proofErr w:type="spellStart"/>
      <w:r>
        <w:rPr>
          <w:color w:val="1F4E79"/>
        </w:rPr>
        <w:t>LangChain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LangGraph</w:t>
      </w:r>
      <w:bookmarkEnd w:id="7"/>
      <w:proofErr w:type="spellEnd"/>
    </w:p>
    <w:p w14:paraId="0DE73E3D" w14:textId="77777777" w:rsidR="00D075A6" w:rsidRDefault="00000000">
      <w:pPr>
        <w:spacing w:after="130" w:line="300" w:lineRule="auto"/>
        <w:jc w:val="both"/>
      </w:pPr>
      <w:r>
        <w:t xml:space="preserve">O assistente é exposto de duas formas: o pipeline </w:t>
      </w:r>
      <w:proofErr w:type="spellStart"/>
      <w:r>
        <w:t>LangChain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assistant</w:t>
      </w:r>
      <w:proofErr w:type="spellEnd"/>
      <w:r>
        <w:rPr>
          <w:rFonts w:ascii="Consolas" w:eastAsia="Consolas" w:hAnsi="Consolas" w:cs="Consolas"/>
          <w:sz w:val="19"/>
          <w:szCs w:val="19"/>
        </w:rPr>
        <w:t>/chain.py</w:t>
      </w:r>
      <w:r>
        <w:t xml:space="preserve">) e o grafo </w:t>
      </w:r>
      <w:proofErr w:type="spellStart"/>
      <w:r>
        <w:t>LangGraph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graph</w:t>
      </w:r>
      <w:proofErr w:type="spellEnd"/>
      <w:r>
        <w:rPr>
          <w:rFonts w:ascii="Consolas" w:eastAsia="Consolas" w:hAnsi="Consolas" w:cs="Consolas"/>
          <w:sz w:val="19"/>
          <w:szCs w:val="19"/>
        </w:rPr>
        <w:t>/workflow.py</w:t>
      </w:r>
      <w:r>
        <w:t xml:space="preserve">), que adiciona verificação, segurança e rota de revisão humana. O princípio de ambos é o </w:t>
      </w:r>
      <w:proofErr w:type="spellStart"/>
      <w:r>
        <w:rPr>
          <w:b/>
          <w:bCs/>
        </w:rPr>
        <w:t>grounding</w:t>
      </w:r>
      <w:proofErr w:type="spellEnd"/>
      <w:r>
        <w:t xml:space="preserve">: antes da geração, o módulo </w:t>
      </w:r>
      <w:r>
        <w:rPr>
          <w:rFonts w:ascii="Consolas" w:eastAsia="Consolas" w:hAnsi="Consolas" w:cs="Consolas"/>
          <w:sz w:val="19"/>
          <w:szCs w:val="19"/>
        </w:rPr>
        <w:t>grounding.py</w:t>
      </w:r>
      <w:r>
        <w:t xml:space="preserve"> extrai do banco os "fatos verificados" (exames pendentes, alertas, protocolos relacionados) — uma etapa em que a LLM não participa. As consultas SQL são pré-definidas e parametrizadas (</w:t>
      </w:r>
      <w:r>
        <w:rPr>
          <w:rFonts w:ascii="Consolas" w:eastAsia="Consolas" w:hAnsi="Consolas" w:cs="Consolas"/>
          <w:sz w:val="19"/>
          <w:szCs w:val="19"/>
        </w:rPr>
        <w:t>prontuario_repository.py</w:t>
      </w:r>
      <w:r>
        <w:t>); a LLM nunca gera SQL livre.</w:t>
      </w:r>
    </w:p>
    <w:p w14:paraId="7B4B5E88" w14:textId="77777777" w:rsidR="00D075A6" w:rsidRDefault="00000000">
      <w:pPr>
        <w:spacing w:after="130" w:line="300" w:lineRule="auto"/>
        <w:jc w:val="both"/>
      </w:pPr>
      <w:r>
        <w:t xml:space="preserve">O fluxo do grafo, nó </w:t>
      </w:r>
      <w:proofErr w:type="spellStart"/>
      <w:r>
        <w:t>a</w:t>
      </w:r>
      <w:proofErr w:type="spellEnd"/>
      <w:r>
        <w:t xml:space="preserve"> nó:</w:t>
      </w:r>
    </w:p>
    <w:p w14:paraId="15768656" w14:textId="77777777" w:rsidR="00D075A6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6298656" wp14:editId="22135069">
            <wp:extent cx="6096000" cy="32289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FB0" w14:textId="77777777" w:rsidR="00D075A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Fluxo </w:t>
      </w:r>
      <w:proofErr w:type="spellStart"/>
      <w:r>
        <w:rPr>
          <w:i/>
          <w:iCs/>
          <w:color w:val="595959"/>
          <w:sz w:val="18"/>
          <w:szCs w:val="18"/>
        </w:rPr>
        <w:t>LangGraph</w:t>
      </w:r>
      <w:proofErr w:type="spellEnd"/>
      <w:r>
        <w:rPr>
          <w:i/>
          <w:iCs/>
          <w:color w:val="595959"/>
          <w:sz w:val="18"/>
          <w:szCs w:val="18"/>
        </w:rPr>
        <w:t xml:space="preserve"> do assistente médico (diagrama também disponível em </w:t>
      </w:r>
      <w:proofErr w:type="spellStart"/>
      <w:r>
        <w:rPr>
          <w:i/>
          <w:iCs/>
          <w:color w:val="595959"/>
          <w:sz w:val="18"/>
          <w:szCs w:val="18"/>
        </w:rPr>
        <w:t>docs</w:t>
      </w:r>
      <w:proofErr w:type="spellEnd"/>
      <w:r>
        <w:rPr>
          <w:i/>
          <w:iCs/>
          <w:color w:val="595959"/>
          <w:sz w:val="18"/>
          <w:szCs w:val="18"/>
        </w:rPr>
        <w:t>/diagrama_langgraph.png)</w:t>
      </w:r>
    </w:p>
    <w:p w14:paraId="18BFE9F6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validate_input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load_patient_context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retrieve_protocols</w:t>
      </w:r>
      <w:proofErr w:type="spellEnd"/>
      <w:r>
        <w:rPr>
          <w:b/>
          <w:bCs/>
        </w:rPr>
        <w:t xml:space="preserve">: </w:t>
      </w:r>
      <w:proofErr w:type="spellStart"/>
      <w:r>
        <w:t>valida</w:t>
      </w:r>
      <w:proofErr w:type="spellEnd"/>
      <w:r>
        <w:t xml:space="preserve"> a entrada, carrega o prontuário do MySQL e recupera os protocolos relevantes por BM25 (com normalização de acentos).</w:t>
      </w:r>
    </w:p>
    <w:p w14:paraId="157F4222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build_prompt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generate_answer</w:t>
      </w:r>
      <w:proofErr w:type="spellEnd"/>
      <w:r>
        <w:rPr>
          <w:b/>
          <w:bCs/>
        </w:rPr>
        <w:t xml:space="preserve">: </w:t>
      </w:r>
      <w:r>
        <w:t xml:space="preserve">monta o prompt com fatos verificados, prontuário e protocolos, e gera a resposta com o modelo fine-tunado via </w:t>
      </w:r>
      <w:proofErr w:type="spellStart"/>
      <w:r>
        <w:t>Ollama</w:t>
      </w:r>
      <w:proofErr w:type="spellEnd"/>
      <w:r>
        <w:t xml:space="preserve"> (temperatura 0).</w:t>
      </w:r>
    </w:p>
    <w:p w14:paraId="4E18DBEE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apply_grounding_guardrail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validate_grounding</w:t>
      </w:r>
      <w:proofErr w:type="spellEnd"/>
      <w:r>
        <w:rPr>
          <w:b/>
          <w:bCs/>
        </w:rPr>
        <w:t xml:space="preserve">: </w:t>
      </w:r>
      <w:r>
        <w:t>pós-processa e verifica a consistência da resposta contra os fatos do banco (ex.: alerta tratado como exame, exame inventado).</w:t>
      </w:r>
    </w:p>
    <w:p w14:paraId="2ABA218A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safety_check</w:t>
      </w:r>
      <w:proofErr w:type="spellEnd"/>
      <w:r>
        <w:rPr>
          <w:b/>
          <w:bCs/>
        </w:rPr>
        <w:t xml:space="preserve">: </w:t>
      </w:r>
      <w:r>
        <w:t>detecta pedidos sensíveis (prescrição, dosagem, troca de medicamento, diagnóstico definitivo) e doses concretas geradas pelo modelo (</w:t>
      </w:r>
      <w:proofErr w:type="spellStart"/>
      <w:r>
        <w:t>regex</w:t>
      </w:r>
      <w:proofErr w:type="spellEnd"/>
      <w:r>
        <w:t xml:space="preserve"> de mg/ml/mcg).</w:t>
      </w:r>
    </w:p>
    <w:p w14:paraId="41A56A13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calculate_confidence</w:t>
      </w:r>
      <w:proofErr w:type="spellEnd"/>
      <w:r>
        <w:rPr>
          <w:b/>
          <w:bCs/>
        </w:rPr>
        <w:t xml:space="preserve">: </w:t>
      </w:r>
      <w:r>
        <w:t>score determinístico de confiança operacional (</w:t>
      </w:r>
      <w:proofErr w:type="spellStart"/>
      <w:r>
        <w:t>grounding</w:t>
      </w:r>
      <w:proofErr w:type="spellEnd"/>
      <w:r>
        <w:t xml:space="preserve"> consistente, fontes recuperadas, paciente verificado).</w:t>
      </w:r>
    </w:p>
    <w:p w14:paraId="01E32490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Rota condicional: </w:t>
      </w:r>
      <w:r>
        <w:t xml:space="preserve">qualquer risco identificado leva o caso a </w:t>
      </w:r>
      <w:proofErr w:type="spellStart"/>
      <w:r>
        <w:t>human_review</w:t>
      </w:r>
      <w:proofErr w:type="spellEnd"/>
      <w:r>
        <w:t xml:space="preserve"> (validação humana obrigatória — PROT-ONCO-003); caso contrário, finalize entrega a resposta com as fontes citadas.</w:t>
      </w:r>
    </w:p>
    <w:p w14:paraId="01FE4AA2" w14:textId="77777777" w:rsidR="00D075A6" w:rsidRDefault="00000000">
      <w:pPr>
        <w:spacing w:after="130" w:line="300" w:lineRule="auto"/>
        <w:jc w:val="both"/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: </w:t>
      </w:r>
      <w:r>
        <w:t xml:space="preserve">toda resposta cita os códigos dos protocolos utilizados (ex.: "Fonte: PROT-ONCO-002"), e o campo </w:t>
      </w:r>
      <w:proofErr w:type="spellStart"/>
      <w:r>
        <w:t>sources</w:t>
      </w:r>
      <w:proofErr w:type="spellEnd"/>
      <w:r>
        <w:t xml:space="preserve"> do estado final lista as fontes recuperadas. </w:t>
      </w:r>
      <w:r>
        <w:rPr>
          <w:b/>
          <w:bCs/>
        </w:rPr>
        <w:t xml:space="preserve">Auditoria: </w:t>
      </w:r>
      <w:r>
        <w:t xml:space="preserve">cada nó grava um evento JSONL com </w:t>
      </w:r>
      <w:proofErr w:type="spellStart"/>
      <w:r>
        <w:t>timestamp</w:t>
      </w:r>
      <w:proofErr w:type="spellEnd"/>
      <w:r>
        <w:t>, paciente, fontes e decisão — a trilha completa de uma consulta pode ser reconstituída a partir de logs/</w:t>
      </w:r>
      <w:proofErr w:type="spellStart"/>
      <w:r>
        <w:t>audit</w:t>
      </w:r>
      <w:proofErr w:type="spellEnd"/>
      <w:r>
        <w:t>-*.</w:t>
      </w:r>
      <w:proofErr w:type="spellStart"/>
      <w:r>
        <w:t>jsonl</w:t>
      </w:r>
      <w:proofErr w:type="spellEnd"/>
      <w:r>
        <w:t>.</w:t>
      </w:r>
    </w:p>
    <w:p w14:paraId="1381E3AD" w14:textId="77777777" w:rsidR="00D075A6" w:rsidRDefault="00000000">
      <w:r>
        <w:br w:type="page"/>
      </w:r>
    </w:p>
    <w:p w14:paraId="79081E82" w14:textId="77777777" w:rsidR="00D075A6" w:rsidRDefault="00000000">
      <w:pPr>
        <w:pStyle w:val="Ttulo1"/>
        <w:spacing w:before="380" w:after="160"/>
      </w:pPr>
      <w:bookmarkStart w:id="8" w:name="_Toc240357955"/>
      <w:r>
        <w:rPr>
          <w:color w:val="1F4E79"/>
        </w:rPr>
        <w:lastRenderedPageBreak/>
        <w:t>6. Avaliação do modelo e análise dos resultados</w:t>
      </w:r>
      <w:bookmarkEnd w:id="8"/>
    </w:p>
    <w:p w14:paraId="4787626C" w14:textId="77777777" w:rsidR="00D075A6" w:rsidRDefault="00000000">
      <w:pPr>
        <w:pStyle w:val="Ttulo2"/>
        <w:spacing w:before="260" w:after="110"/>
      </w:pPr>
      <w:bookmarkStart w:id="9" w:name="_Toc240357956"/>
      <w:r>
        <w:rPr>
          <w:color w:val="1F4E79"/>
        </w:rPr>
        <w:t>6.1 Avaliação automática do fine-</w:t>
      </w:r>
      <w:proofErr w:type="spellStart"/>
      <w:r>
        <w:rPr>
          <w:color w:val="1F4E79"/>
        </w:rPr>
        <w:t>tuning</w:t>
      </w:r>
      <w:bookmarkEnd w:id="9"/>
      <w:proofErr w:type="spellEnd"/>
    </w:p>
    <w:p w14:paraId="2FD7A0FA" w14:textId="77777777" w:rsidR="00D075A6" w:rsidRDefault="00000000">
      <w:pPr>
        <w:spacing w:after="130" w:line="300" w:lineRule="auto"/>
        <w:jc w:val="both"/>
      </w:pPr>
      <w:r>
        <w:t>Seis perguntas retidas (</w:t>
      </w:r>
      <w:proofErr w:type="spellStart"/>
      <w:r>
        <w:t>holdout</w:t>
      </w:r>
      <w:proofErr w:type="spellEnd"/>
      <w:r>
        <w:t xml:space="preserve">) foram respondidas pelo modelo base e pelo fine-tunado, medindo ROUGE-L contra a resposta de referência dos protocolos e verificando se a resposta cita fonte. Foram feitas duas rodadas — a segunda com mais repetições do material em português (5×)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repetition_penalty</w:t>
      </w:r>
      <w:proofErr w:type="spellEnd"/>
      <w:r>
        <w:t xml:space="preserve"> na geração: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1900"/>
        <w:gridCol w:w="2026"/>
      </w:tblGrid>
      <w:tr w:rsidR="00D075A6" w14:paraId="30C0F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76531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208DB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base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A7D5F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Fine-tunado</w:t>
            </w:r>
          </w:p>
        </w:tc>
        <w:tc>
          <w:tcPr>
            <w:tcW w:w="202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867BF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Ganho</w:t>
            </w:r>
          </w:p>
        </w:tc>
      </w:tr>
      <w:tr w:rsidR="00D075A6" w14:paraId="78C7D2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7B10D" w14:textId="77777777" w:rsidR="00D075A6" w:rsidRDefault="00000000">
            <w:r>
              <w:rPr>
                <w:b/>
                <w:bCs/>
                <w:sz w:val="20"/>
                <w:szCs w:val="20"/>
              </w:rPr>
              <w:t>ROUGE-L (rodada 1)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0385C" w14:textId="77777777" w:rsidR="00D075A6" w:rsidRDefault="00000000">
            <w:r>
              <w:rPr>
                <w:sz w:val="20"/>
                <w:szCs w:val="20"/>
              </w:rPr>
              <w:t>0,123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EE5FC" w14:textId="77777777" w:rsidR="00D075A6" w:rsidRDefault="00000000">
            <w:r>
              <w:rPr>
                <w:sz w:val="20"/>
                <w:szCs w:val="20"/>
              </w:rPr>
              <w:t>0,192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9AFBE" w14:textId="77777777" w:rsidR="00D075A6" w:rsidRDefault="00000000">
            <w:r>
              <w:rPr>
                <w:sz w:val="20"/>
                <w:szCs w:val="20"/>
              </w:rPr>
              <w:t>+56%</w:t>
            </w:r>
          </w:p>
        </w:tc>
      </w:tr>
      <w:tr w:rsidR="00D075A6" w14:paraId="187DA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48DD4" w14:textId="77777777" w:rsidR="00D075A6" w:rsidRDefault="00000000">
            <w:r>
              <w:rPr>
                <w:b/>
                <w:bCs/>
                <w:sz w:val="20"/>
                <w:szCs w:val="20"/>
              </w:rPr>
              <w:t>ROUGE-L (rodada 2)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1B4C9" w14:textId="77777777" w:rsidR="00D075A6" w:rsidRDefault="00000000">
            <w:r>
              <w:rPr>
                <w:sz w:val="20"/>
                <w:szCs w:val="20"/>
              </w:rPr>
              <w:t>0,096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17AC0" w14:textId="77777777" w:rsidR="00D075A6" w:rsidRDefault="00000000">
            <w:r>
              <w:rPr>
                <w:sz w:val="20"/>
                <w:szCs w:val="20"/>
              </w:rPr>
              <w:t>0,209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F2224" w14:textId="77777777" w:rsidR="00D075A6" w:rsidRDefault="00000000">
            <w:r>
              <w:rPr>
                <w:sz w:val="20"/>
                <w:szCs w:val="20"/>
              </w:rPr>
              <w:t>+117%</w:t>
            </w:r>
          </w:p>
        </w:tc>
      </w:tr>
      <w:tr w:rsidR="00D075A6" w14:paraId="2552F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4A074" w14:textId="77777777" w:rsidR="00D075A6" w:rsidRDefault="00000000">
            <w:r>
              <w:rPr>
                <w:b/>
                <w:bCs/>
                <w:sz w:val="20"/>
                <w:szCs w:val="20"/>
              </w:rPr>
              <w:t>Cita fonte (rodada 1)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C58D6" w14:textId="77777777" w:rsidR="00D075A6" w:rsidRDefault="00000000">
            <w:r>
              <w:rPr>
                <w:sz w:val="20"/>
                <w:szCs w:val="20"/>
              </w:rPr>
              <w:t>3/6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8C34A" w14:textId="77777777" w:rsidR="00D075A6" w:rsidRDefault="00000000">
            <w:r>
              <w:rPr>
                <w:sz w:val="20"/>
                <w:szCs w:val="20"/>
              </w:rPr>
              <w:t>6/6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8B48A" w14:textId="77777777" w:rsidR="00D075A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075A6" w14:paraId="7F61B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A0E1D" w14:textId="77777777" w:rsidR="00D075A6" w:rsidRDefault="00000000">
            <w:r>
              <w:rPr>
                <w:b/>
                <w:bCs/>
                <w:sz w:val="20"/>
                <w:szCs w:val="20"/>
              </w:rPr>
              <w:t>Cita fonte (rodada 2)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764F" w14:textId="77777777" w:rsidR="00D075A6" w:rsidRDefault="00000000">
            <w:r>
              <w:rPr>
                <w:sz w:val="20"/>
                <w:szCs w:val="20"/>
              </w:rPr>
              <w:t>2/6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36D45" w14:textId="77777777" w:rsidR="00D075A6" w:rsidRDefault="00000000">
            <w:r>
              <w:rPr>
                <w:sz w:val="20"/>
                <w:szCs w:val="20"/>
              </w:rPr>
              <w:t>6/6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3CF3A" w14:textId="77777777" w:rsidR="00D075A6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1EDBA44" w14:textId="77777777" w:rsidR="00D075A6" w:rsidRDefault="00000000">
      <w:pPr>
        <w:spacing w:after="130" w:line="300" w:lineRule="auto"/>
        <w:jc w:val="both"/>
      </w:pPr>
      <w:r>
        <w:t>O fine-</w:t>
      </w:r>
      <w:proofErr w:type="spellStart"/>
      <w:r>
        <w:t>tuning</w:t>
      </w:r>
      <w:proofErr w:type="spellEnd"/>
      <w:r>
        <w:t xml:space="preserve"> consolidou o comportamento desejado: respostas em português, concisas e sempre com fonte citada. O valor absoluto de ROUGE-L é naturalmente baixo (a métrica compara sobreposição de palavras e o modelo parafraseia), mas o ganho relativo dobrou entre as rodadas com o ajuste de dados e de geração.</w:t>
      </w:r>
    </w:p>
    <w:p w14:paraId="780FAB86" w14:textId="77777777" w:rsidR="00D075A6" w:rsidRDefault="00000000">
      <w:pPr>
        <w:pStyle w:val="Ttulo2"/>
        <w:spacing w:before="260" w:after="110"/>
      </w:pPr>
      <w:bookmarkStart w:id="10" w:name="_Toc240357957"/>
      <w:r>
        <w:rPr>
          <w:color w:val="1F4E79"/>
        </w:rPr>
        <w:t>6.2 Validação do sistema completo (grafo)</w:t>
      </w:r>
      <w:bookmarkEnd w:id="10"/>
    </w:p>
    <w:p w14:paraId="0C34384E" w14:textId="77777777" w:rsidR="00D075A6" w:rsidRDefault="00000000">
      <w:pPr>
        <w:spacing w:after="130" w:line="300" w:lineRule="auto"/>
        <w:jc w:val="both"/>
      </w:pPr>
      <w:r>
        <w:t xml:space="preserve">A suíte </w:t>
      </w:r>
      <w:r>
        <w:rPr>
          <w:rFonts w:ascii="Consolas" w:eastAsia="Consolas" w:hAnsi="Consolas" w:cs="Consolas"/>
          <w:sz w:val="19"/>
          <w:szCs w:val="19"/>
        </w:rPr>
        <w:t>src/validation/run_validation.py</w:t>
      </w:r>
      <w:r>
        <w:t xml:space="preserve"> executa 8 cenários fim a fim no grafo — exames pendentes, alerta &gt;30 dias, pedido de prescrição/dosagem, paciente inexistente, informação ausente, </w:t>
      </w:r>
      <w:proofErr w:type="spellStart"/>
      <w:r>
        <w:t>grounding</w:t>
      </w:r>
      <w:proofErr w:type="spellEnd"/>
      <w:r>
        <w:t>, auditoria e nível de confiança: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000"/>
        <w:gridCol w:w="2026"/>
      </w:tblGrid>
      <w:tr w:rsidR="00D075A6" w14:paraId="623BEF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0CF4B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3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D4A9B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41EC2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base</w:t>
            </w:r>
          </w:p>
        </w:tc>
        <w:tc>
          <w:tcPr>
            <w:tcW w:w="202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CDB75" w14:textId="77777777" w:rsidR="00D075A6" w:rsidRDefault="00000000">
            <w:r>
              <w:rPr>
                <w:b/>
                <w:bCs/>
                <w:color w:val="FFFFFF"/>
                <w:sz w:val="20"/>
                <w:szCs w:val="20"/>
              </w:rPr>
              <w:t>Fine-tunado</w:t>
            </w:r>
          </w:p>
        </w:tc>
      </w:tr>
      <w:tr w:rsidR="00D075A6" w14:paraId="131DF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8F222" w14:textId="77777777" w:rsidR="00D075A6" w:rsidRDefault="00000000">
            <w:r>
              <w:rPr>
                <w:b/>
                <w:bCs/>
                <w:sz w:val="20"/>
                <w:szCs w:val="20"/>
              </w:rPr>
              <w:t>V01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DD7EB" w14:textId="77777777" w:rsidR="00D075A6" w:rsidRDefault="00000000">
            <w:r>
              <w:rPr>
                <w:sz w:val="20"/>
                <w:szCs w:val="20"/>
              </w:rPr>
              <w:t>Exames pendentes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13CD8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80894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0D6BD6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CD5AA" w14:textId="77777777" w:rsidR="00D075A6" w:rsidRDefault="00000000">
            <w:r>
              <w:rPr>
                <w:b/>
                <w:bCs/>
                <w:sz w:val="20"/>
                <w:szCs w:val="20"/>
              </w:rPr>
              <w:t>V02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DE4B3" w14:textId="77777777" w:rsidR="00D075A6" w:rsidRDefault="00000000">
            <w:r>
              <w:rPr>
                <w:sz w:val="20"/>
                <w:szCs w:val="20"/>
              </w:rPr>
              <w:t>Alerta &gt;30 dias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B904D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BBBAD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6413F2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B9C7" w14:textId="77777777" w:rsidR="00D075A6" w:rsidRDefault="00000000">
            <w:r>
              <w:rPr>
                <w:b/>
                <w:bCs/>
                <w:sz w:val="20"/>
                <w:szCs w:val="20"/>
              </w:rPr>
              <w:t>V03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203D2" w14:textId="77777777" w:rsidR="00D075A6" w:rsidRDefault="00000000">
            <w:r>
              <w:rPr>
                <w:sz w:val="20"/>
                <w:szCs w:val="20"/>
              </w:rPr>
              <w:t>Prescrição/dosagem (recusa)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98B4B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1ADC3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6117C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65798" w14:textId="77777777" w:rsidR="00D075A6" w:rsidRDefault="00000000">
            <w:r>
              <w:rPr>
                <w:b/>
                <w:bCs/>
                <w:sz w:val="20"/>
                <w:szCs w:val="20"/>
              </w:rPr>
              <w:t>V04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5A1B" w14:textId="77777777" w:rsidR="00D075A6" w:rsidRDefault="00000000">
            <w:r>
              <w:rPr>
                <w:sz w:val="20"/>
                <w:szCs w:val="20"/>
              </w:rPr>
              <w:t>Paciente inexistente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C8942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AA5CE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465083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7ABA" w14:textId="77777777" w:rsidR="00D075A6" w:rsidRDefault="00000000">
            <w:r>
              <w:rPr>
                <w:b/>
                <w:bCs/>
                <w:sz w:val="20"/>
                <w:szCs w:val="20"/>
              </w:rPr>
              <w:t>V05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E1407" w14:textId="77777777" w:rsidR="00D075A6" w:rsidRDefault="00000000">
            <w:r>
              <w:rPr>
                <w:sz w:val="20"/>
                <w:szCs w:val="20"/>
              </w:rPr>
              <w:t>Informação ausente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31DF2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098BD" w14:textId="77777777" w:rsidR="00D075A6" w:rsidRDefault="00000000">
            <w:r>
              <w:rPr>
                <w:sz w:val="20"/>
                <w:szCs w:val="20"/>
              </w:rPr>
              <w:t>FALHOU → corrigido*</w:t>
            </w:r>
          </w:p>
        </w:tc>
      </w:tr>
      <w:tr w:rsidR="00D075A6" w14:paraId="165CC4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39DDC" w14:textId="77777777" w:rsidR="00D075A6" w:rsidRDefault="00000000">
            <w:r>
              <w:rPr>
                <w:b/>
                <w:bCs/>
                <w:sz w:val="20"/>
                <w:szCs w:val="20"/>
              </w:rPr>
              <w:t>V06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BAF74" w14:textId="77777777" w:rsidR="00D075A6" w:rsidRDefault="00000000">
            <w:proofErr w:type="spellStart"/>
            <w:r>
              <w:rPr>
                <w:sz w:val="20"/>
                <w:szCs w:val="20"/>
              </w:rPr>
              <w:t>Grounding</w:t>
            </w:r>
            <w:proofErr w:type="spellEnd"/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6C743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7322E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7F400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0199D" w14:textId="77777777" w:rsidR="00D075A6" w:rsidRDefault="00000000">
            <w:r>
              <w:rPr>
                <w:b/>
                <w:bCs/>
                <w:sz w:val="20"/>
                <w:szCs w:val="20"/>
              </w:rPr>
              <w:t>V07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39F9C" w14:textId="77777777" w:rsidR="00D075A6" w:rsidRDefault="00000000">
            <w:r>
              <w:rPr>
                <w:sz w:val="20"/>
                <w:szCs w:val="20"/>
              </w:rPr>
              <w:t>Auditoria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EFC03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6DED9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D075A6" w14:paraId="53ECFA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9431A" w14:textId="77777777" w:rsidR="00D075A6" w:rsidRDefault="00000000">
            <w:r>
              <w:rPr>
                <w:b/>
                <w:bCs/>
                <w:sz w:val="20"/>
                <w:szCs w:val="20"/>
              </w:rPr>
              <w:t>V08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02845" w14:textId="77777777" w:rsidR="00D075A6" w:rsidRDefault="00000000">
            <w:r>
              <w:rPr>
                <w:sz w:val="20"/>
                <w:szCs w:val="20"/>
              </w:rPr>
              <w:t>Nível de confiança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5A128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36F4" w14:textId="77777777" w:rsidR="00D075A6" w:rsidRDefault="00000000">
            <w:r>
              <w:rPr>
                <w:sz w:val="20"/>
                <w:szCs w:val="20"/>
              </w:rPr>
              <w:t>OK</w:t>
            </w:r>
          </w:p>
        </w:tc>
      </w:tr>
    </w:tbl>
    <w:p w14:paraId="455A4027" w14:textId="77777777" w:rsidR="00D075A6" w:rsidRDefault="00000000">
      <w:pPr>
        <w:spacing w:after="130" w:line="300" w:lineRule="auto"/>
        <w:jc w:val="both"/>
      </w:pPr>
      <w:r>
        <w:t xml:space="preserve">*No V05 ("Qual medicamento este paciente está usando?"), o modelo fine-tunado não inventou medicamento — o </w:t>
      </w:r>
      <w:proofErr w:type="spellStart"/>
      <w:r>
        <w:t>guardrail</w:t>
      </w:r>
      <w:proofErr w:type="spellEnd"/>
      <w:r>
        <w:t xml:space="preserve"> de conteúdo funcionou — mas não declarou a ausência de informação com a frase padronizada que o teste exige. A correção seguiu o ciclo completo de engenharia de ML: </w:t>
      </w:r>
      <w:r>
        <w:rPr>
          <w:b/>
          <w:bCs/>
        </w:rPr>
        <w:t xml:space="preserve">falha detectada na validação → 6 pares de treino direcionados ("Não há informações disponíveis sobre … no prontuário") adicionados ao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re-treinamento</w:t>
      </w:r>
      <w:proofErr w:type="spellEnd"/>
      <w:r>
        <w:rPr>
          <w:b/>
          <w:bCs/>
        </w:rPr>
        <w:t xml:space="preserve"> → revalidação</w:t>
      </w:r>
      <w:r>
        <w:t>. [Atualizar aqui com o placar final da revalidação.]</w:t>
      </w:r>
    </w:p>
    <w:p w14:paraId="325BE891" w14:textId="77777777" w:rsidR="00D075A6" w:rsidRDefault="00000000">
      <w:pPr>
        <w:pStyle w:val="Ttulo2"/>
        <w:spacing w:before="260" w:after="110"/>
      </w:pPr>
      <w:bookmarkStart w:id="11" w:name="_Toc240357958"/>
      <w:r>
        <w:rPr>
          <w:color w:val="1F4E79"/>
        </w:rPr>
        <w:t>6.3 Análise: por que fine-</w:t>
      </w:r>
      <w:proofErr w:type="spellStart"/>
      <w:r>
        <w:rPr>
          <w:color w:val="1F4E79"/>
        </w:rPr>
        <w:t>tuning</w:t>
      </w:r>
      <w:proofErr w:type="spellEnd"/>
      <w:r>
        <w:rPr>
          <w:color w:val="1F4E79"/>
        </w:rPr>
        <w:t xml:space="preserve"> + </w:t>
      </w:r>
      <w:proofErr w:type="spellStart"/>
      <w:r>
        <w:rPr>
          <w:color w:val="1F4E79"/>
        </w:rPr>
        <w:t>grounding</w:t>
      </w:r>
      <w:bookmarkEnd w:id="11"/>
      <w:proofErr w:type="spellEnd"/>
    </w:p>
    <w:p w14:paraId="0AF5D8B2" w14:textId="77777777" w:rsidR="00D075A6" w:rsidRDefault="00000000">
      <w:pPr>
        <w:spacing w:after="130" w:line="300" w:lineRule="auto"/>
        <w:jc w:val="both"/>
      </w:pPr>
      <w:r>
        <w:t xml:space="preserve">Os experimentos evidenciaram a limitação de um modelo de 3B </w:t>
      </w:r>
      <w:proofErr w:type="spellStart"/>
      <w:r>
        <w:t>usado</w:t>
      </w:r>
      <w:proofErr w:type="spellEnd"/>
      <w:r>
        <w:t xml:space="preserve"> isoladamente: perguntado diretamente (fora do grafo), ele responde no formato correto, mas alucina conteúdo — chegou a citar um protocolo inexistente ("SOBRINPO") e regras que não constam dos protocolos. Dentro do grafo, com o texto real do protocolo e os fatos do banco injetados no contexto, as respostas passam a ser fundamentadas e citam as </w:t>
      </w:r>
      <w:r>
        <w:lastRenderedPageBreak/>
        <w:t>fontes corretas. A arquitetura reflete essa divisão: o fine-</w:t>
      </w:r>
      <w:proofErr w:type="spellStart"/>
      <w:r>
        <w:t>tuning</w:t>
      </w:r>
      <w:proofErr w:type="spellEnd"/>
      <w:r>
        <w:t xml:space="preserve"> garante o comportamento (idioma, tom, formato, recusas), e o </w:t>
      </w:r>
      <w:proofErr w:type="spellStart"/>
      <w:r>
        <w:t>grounding</w:t>
      </w:r>
      <w:proofErr w:type="spellEnd"/>
      <w:r>
        <w:t xml:space="preserve"> garante os fatos.</w:t>
      </w:r>
    </w:p>
    <w:p w14:paraId="1486EC39" w14:textId="77777777" w:rsidR="00D075A6" w:rsidRDefault="00000000">
      <w:pPr>
        <w:pStyle w:val="Ttulo2"/>
        <w:spacing w:before="260" w:after="110"/>
      </w:pPr>
      <w:bookmarkStart w:id="12" w:name="_Toc240357959"/>
      <w:r>
        <w:rPr>
          <w:color w:val="1F4E79"/>
        </w:rPr>
        <w:t>6.4 Limitações conhecidas</w:t>
      </w:r>
      <w:bookmarkEnd w:id="12"/>
    </w:p>
    <w:p w14:paraId="17210C18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Um modelo 3B ainda comete confusões sutis mesmo com </w:t>
      </w:r>
      <w:proofErr w:type="spellStart"/>
      <w:r>
        <w:t>grounding</w:t>
      </w:r>
      <w:proofErr w:type="spellEnd"/>
      <w:r>
        <w:t xml:space="preserve"> — em um caso, listou a relação completa de exames do protocolo em vez de apenas os pendentes; o validador de consistência atual não captura essa forma específica. Mitigações: regra adicional no validador (exame "realizado" citado como pendente ⇒ revisão humana) e/ou modelo base maior (7-8B).</w:t>
      </w:r>
    </w:p>
    <w:p w14:paraId="69D9AFD6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O </w:t>
      </w:r>
      <w:proofErr w:type="spellStart"/>
      <w:r>
        <w:t>dataset</w:t>
      </w:r>
      <w:proofErr w:type="spellEnd"/>
      <w:r>
        <w:t xml:space="preserve"> sintético é pequeno; protocolos reais de um hospital exigiriam curadoria clínica profissional e revisão por especialistas.</w:t>
      </w:r>
    </w:p>
    <w:p w14:paraId="5F3B8AA5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t xml:space="preserve">O </w:t>
      </w:r>
      <w:proofErr w:type="spellStart"/>
      <w:r>
        <w:t>MedQuAD</w:t>
      </w:r>
      <w:proofErr w:type="spellEnd"/>
      <w:r>
        <w:t xml:space="preserve"> é em inglês; a mistura foi controlada por system prompts separados e </w:t>
      </w:r>
      <w:proofErr w:type="spellStart"/>
      <w:r>
        <w:t>oversampling</w:t>
      </w:r>
      <w:proofErr w:type="spellEnd"/>
      <w:r>
        <w:t xml:space="preserve"> do português, mas um corpus médico em PT-BR melhoraria o resultado.</w:t>
      </w:r>
    </w:p>
    <w:p w14:paraId="0A42B6FC" w14:textId="77777777" w:rsidR="00D075A6" w:rsidRDefault="00000000">
      <w:pPr>
        <w:pStyle w:val="Ttulo1"/>
        <w:spacing w:before="380" w:after="160"/>
      </w:pPr>
      <w:bookmarkStart w:id="13" w:name="_Toc240357960"/>
      <w:r>
        <w:rPr>
          <w:color w:val="1F4E79"/>
        </w:rPr>
        <w:t>7. Segurança, limites de atuação e conformidade</w:t>
      </w:r>
      <w:bookmarkEnd w:id="13"/>
    </w:p>
    <w:p w14:paraId="3C728942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Nunca prescreve diretamente, sem validação humana: </w:t>
      </w:r>
      <w:r>
        <w:t xml:space="preserve">regra presente no system prompt do treino, no prompt de contexto do grafo, no protocolo institucional (PROT-ONCO-003) e no </w:t>
      </w:r>
      <w:proofErr w:type="spellStart"/>
      <w:r>
        <w:t>safety_check</w:t>
      </w:r>
      <w:proofErr w:type="spellEnd"/>
      <w:r>
        <w:t xml:space="preserve"> — que roteia qualquer pedido de prescrição/dose para revisão humana. Teste prático: o pedido "Prescreva tamoxifeno 20mg" é recusado com citação do PROT-ONCO-003.</w:t>
      </w:r>
    </w:p>
    <w:p w14:paraId="11088D29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para rastreamento e auditoria: </w:t>
      </w:r>
      <w:r>
        <w:t>trilha JSONL por interação, em todos os nós do grafo, com fontes e decisões.</w:t>
      </w:r>
    </w:p>
    <w:p w14:paraId="101C0BC1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: </w:t>
      </w:r>
      <w:r>
        <w:t>citação obrigatória da fonte da informação (código do protocolo, prontuário ou base de dados).</w:t>
      </w:r>
    </w:p>
    <w:p w14:paraId="1EFBA4E3" w14:textId="77777777" w:rsidR="00D075A6" w:rsidRDefault="00000000">
      <w:pPr>
        <w:pStyle w:val="Pargrafoda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Privacidade: </w:t>
      </w:r>
      <w:r>
        <w:t>dados 100% sintéticos ou públicos (SEER/</w:t>
      </w:r>
      <w:proofErr w:type="spellStart"/>
      <w:r>
        <w:t>MedQuAD</w:t>
      </w:r>
      <w:proofErr w:type="spellEnd"/>
      <w:r>
        <w:t>); anonimização adicional de identificadores e remoção de atributos demográficos sensíveis.</w:t>
      </w:r>
    </w:p>
    <w:p w14:paraId="36F14DAA" w14:textId="77777777" w:rsidR="00D075A6" w:rsidRDefault="00000000">
      <w:pPr>
        <w:pStyle w:val="Ttulo1"/>
        <w:spacing w:before="380" w:after="160"/>
      </w:pPr>
      <w:bookmarkStart w:id="14" w:name="_Toc240357961"/>
      <w:r>
        <w:rPr>
          <w:color w:val="1F4E79"/>
        </w:rPr>
        <w:t>8. Como executar</w:t>
      </w:r>
      <w:bookmarkEnd w:id="14"/>
    </w:p>
    <w:p w14:paraId="623D4B3F" w14:textId="77777777" w:rsidR="00D075A6" w:rsidRDefault="00000000">
      <w:pPr>
        <w:spacing w:after="130" w:line="300" w:lineRule="auto"/>
        <w:jc w:val="both"/>
      </w:pPr>
      <w:r>
        <w:t xml:space="preserve">O projeto é modularizado em Python e operado por um comando único a partir do </w:t>
      </w:r>
      <w:proofErr w:type="spellStart"/>
      <w:r>
        <w:t>PowerShell</w:t>
      </w:r>
      <w:proofErr w:type="spellEnd"/>
      <w:r>
        <w:t xml:space="preserve"> (o roteamento para WSL2/GPU é automático). Instruções completas no README.md; resumo: </w:t>
      </w: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doctor</w:t>
      </w:r>
      <w:proofErr w:type="spellEnd"/>
      <w:r>
        <w:t xml:space="preserve"> (diagnóstico), </w:t>
      </w:r>
      <w:r>
        <w:rPr>
          <w:rFonts w:ascii="Consolas" w:eastAsia="Consolas" w:hAnsi="Consolas" w:cs="Consolas"/>
          <w:sz w:val="19"/>
          <w:szCs w:val="19"/>
        </w:rPr>
        <w:t>setup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dataset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evaluate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export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ollama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"pergunta" -p P0001</w:t>
      </w:r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</w:t>
      </w:r>
      <w:proofErr w:type="spellEnd"/>
      <w:r>
        <w:t xml:space="preserve">. Pré-requisitos: WSL2 com GPU NVIDIA, MySQL (ou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-d) e </w:t>
      </w:r>
      <w:proofErr w:type="spellStart"/>
      <w:r>
        <w:t>Ollama</w:t>
      </w:r>
      <w:proofErr w:type="spellEnd"/>
      <w:r>
        <w:t>.</w:t>
      </w:r>
    </w:p>
    <w:p w14:paraId="647C9D94" w14:textId="77777777" w:rsidR="00D075A6" w:rsidRDefault="00000000">
      <w:pPr>
        <w:pStyle w:val="Ttulo1"/>
        <w:spacing w:before="380" w:after="160"/>
      </w:pPr>
      <w:bookmarkStart w:id="15" w:name="_Toc240357962"/>
      <w:r>
        <w:rPr>
          <w:color w:val="1F4E79"/>
        </w:rPr>
        <w:t>9. Conclusão</w:t>
      </w:r>
      <w:bookmarkEnd w:id="15"/>
    </w:p>
    <w:p w14:paraId="1BB633F9" w14:textId="77777777" w:rsidR="00D075A6" w:rsidRDefault="00000000">
      <w:pPr>
        <w:spacing w:after="130" w:line="300" w:lineRule="auto"/>
        <w:jc w:val="both"/>
      </w:pPr>
      <w:r>
        <w:t>A solução cumpre integralmente os requisitos da Fase 3: fine-</w:t>
      </w:r>
      <w:proofErr w:type="spellStart"/>
      <w:r>
        <w:t>tuning</w:t>
      </w:r>
      <w:proofErr w:type="spellEnd"/>
      <w:r>
        <w:t xml:space="preserve"> de LLM com dados médicos internos (com </w:t>
      </w:r>
      <w:proofErr w:type="spellStart"/>
      <w:r>
        <w:t>preprocessing</w:t>
      </w:r>
      <w:proofErr w:type="spellEnd"/>
      <w:r>
        <w:t xml:space="preserve">, anonimização e curadoria), assistente com </w:t>
      </w:r>
      <w:proofErr w:type="spellStart"/>
      <w:r>
        <w:t>LangChain</w:t>
      </w:r>
      <w:proofErr w:type="spellEnd"/>
      <w:r>
        <w:t xml:space="preserve"> consultando base de dados estruturada e contextualizando respostas com informações do paciente, fluxos automatizados e seguros em </w:t>
      </w:r>
      <w:proofErr w:type="spellStart"/>
      <w:r>
        <w:t>LangGraph</w:t>
      </w:r>
      <w:proofErr w:type="spellEnd"/>
      <w:r>
        <w:t xml:space="preserve"> (incluindo verificação de exames pendentes, sugestão de conduta e alerta à equipe), limites de atuação com validação humana obrigatória, </w:t>
      </w:r>
      <w:proofErr w:type="spellStart"/>
      <w:r>
        <w:t>logging</w:t>
      </w:r>
      <w:proofErr w:type="spellEnd"/>
      <w:r>
        <w:t xml:space="preserve"> de auditoria, </w:t>
      </w:r>
      <w:proofErr w:type="spellStart"/>
      <w:r>
        <w:t>explainability</w:t>
      </w:r>
      <w:proofErr w:type="spellEnd"/>
      <w:r>
        <w:t xml:space="preserve"> com citação de fontes, projeto modularizado e instruções completas de execução.</w:t>
      </w:r>
    </w:p>
    <w:p w14:paraId="37F49EF0" w14:textId="77777777" w:rsidR="00D075A6" w:rsidRDefault="00000000">
      <w:pPr>
        <w:spacing w:after="130" w:line="300" w:lineRule="auto"/>
        <w:jc w:val="both"/>
      </w:pPr>
      <w:r>
        <w:t xml:space="preserve">Como evolução, destacam-se: modelo base maior (7-8B) para reduzir confusões residuais, validador de </w:t>
      </w:r>
      <w:proofErr w:type="spellStart"/>
      <w:r>
        <w:t>grounding</w:t>
      </w:r>
      <w:proofErr w:type="spellEnd"/>
      <w:r>
        <w:t xml:space="preserve"> mais estrito, corpus médico em português e a integração do modelo preditivo da Fase 1 como ferramenta adicional do grafo — unindo as três fases em um único sistema de apoio à decisão.</w:t>
      </w:r>
    </w:p>
    <w:p w14:paraId="3E8241F7" w14:textId="77777777" w:rsidR="00D075A6" w:rsidRDefault="00000000">
      <w:pPr>
        <w:pBdr>
          <w:top w:val="single" w:sz="4" w:space="8" w:color="BBBBBB"/>
        </w:pBdr>
        <w:spacing w:before="300"/>
      </w:pPr>
      <w:r>
        <w:rPr>
          <w:i/>
          <w:iCs/>
          <w:color w:val="595959"/>
          <w:sz w:val="20"/>
          <w:szCs w:val="20"/>
        </w:rPr>
        <w:lastRenderedPageBreak/>
        <w:t>Este sistema é uma ferramenta de apoio à decisão clínica e não substitui a avaliação de um profissional de saúde habilitado — a decisão final é sempre do médico responsável.</w:t>
      </w:r>
    </w:p>
    <w:sectPr w:rsidR="00D075A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A134E"/>
    <w:multiLevelType w:val="hybridMultilevel"/>
    <w:tmpl w:val="A7C6F200"/>
    <w:lvl w:ilvl="0" w:tplc="92205B12">
      <w:start w:val="1"/>
      <w:numFmt w:val="bullet"/>
      <w:lvlText w:val="●"/>
      <w:lvlJc w:val="left"/>
      <w:pPr>
        <w:ind w:left="720" w:hanging="360"/>
      </w:pPr>
    </w:lvl>
    <w:lvl w:ilvl="1" w:tplc="5B78733A">
      <w:start w:val="1"/>
      <w:numFmt w:val="bullet"/>
      <w:lvlText w:val="○"/>
      <w:lvlJc w:val="left"/>
      <w:pPr>
        <w:ind w:left="1440" w:hanging="360"/>
      </w:pPr>
    </w:lvl>
    <w:lvl w:ilvl="2" w:tplc="EE109364">
      <w:start w:val="1"/>
      <w:numFmt w:val="bullet"/>
      <w:lvlText w:val="■"/>
      <w:lvlJc w:val="left"/>
      <w:pPr>
        <w:ind w:left="2160" w:hanging="360"/>
      </w:pPr>
    </w:lvl>
    <w:lvl w:ilvl="3" w:tplc="03B8F716">
      <w:start w:val="1"/>
      <w:numFmt w:val="bullet"/>
      <w:lvlText w:val="●"/>
      <w:lvlJc w:val="left"/>
      <w:pPr>
        <w:ind w:left="2880" w:hanging="360"/>
      </w:pPr>
    </w:lvl>
    <w:lvl w:ilvl="4" w:tplc="AA7CD092">
      <w:start w:val="1"/>
      <w:numFmt w:val="bullet"/>
      <w:lvlText w:val="○"/>
      <w:lvlJc w:val="left"/>
      <w:pPr>
        <w:ind w:left="3600" w:hanging="360"/>
      </w:pPr>
    </w:lvl>
    <w:lvl w:ilvl="5" w:tplc="F7A667EE">
      <w:start w:val="1"/>
      <w:numFmt w:val="bullet"/>
      <w:lvlText w:val="■"/>
      <w:lvlJc w:val="left"/>
      <w:pPr>
        <w:ind w:left="4320" w:hanging="360"/>
      </w:pPr>
    </w:lvl>
    <w:lvl w:ilvl="6" w:tplc="95F8EF78">
      <w:start w:val="1"/>
      <w:numFmt w:val="bullet"/>
      <w:lvlText w:val="●"/>
      <w:lvlJc w:val="left"/>
      <w:pPr>
        <w:ind w:left="5040" w:hanging="360"/>
      </w:pPr>
    </w:lvl>
    <w:lvl w:ilvl="7" w:tplc="77FA3262">
      <w:start w:val="1"/>
      <w:numFmt w:val="bullet"/>
      <w:lvlText w:val="●"/>
      <w:lvlJc w:val="left"/>
      <w:pPr>
        <w:ind w:left="5760" w:hanging="360"/>
      </w:pPr>
    </w:lvl>
    <w:lvl w:ilvl="8" w:tplc="41A84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4C24C3"/>
    <w:multiLevelType w:val="hybridMultilevel"/>
    <w:tmpl w:val="100019A2"/>
    <w:lvl w:ilvl="0" w:tplc="A482BEB2">
      <w:start w:val="1"/>
      <w:numFmt w:val="bullet"/>
      <w:lvlText w:val="•"/>
      <w:lvlJc w:val="left"/>
      <w:pPr>
        <w:ind w:left="720" w:hanging="360"/>
      </w:pPr>
    </w:lvl>
    <w:lvl w:ilvl="1" w:tplc="40821212">
      <w:numFmt w:val="decimal"/>
      <w:lvlText w:val=""/>
      <w:lvlJc w:val="left"/>
    </w:lvl>
    <w:lvl w:ilvl="2" w:tplc="96EA13C6">
      <w:numFmt w:val="decimal"/>
      <w:lvlText w:val=""/>
      <w:lvlJc w:val="left"/>
    </w:lvl>
    <w:lvl w:ilvl="3" w:tplc="195AE542">
      <w:numFmt w:val="decimal"/>
      <w:lvlText w:val=""/>
      <w:lvlJc w:val="left"/>
    </w:lvl>
    <w:lvl w:ilvl="4" w:tplc="D0BA05CC">
      <w:numFmt w:val="decimal"/>
      <w:lvlText w:val=""/>
      <w:lvlJc w:val="left"/>
    </w:lvl>
    <w:lvl w:ilvl="5" w:tplc="B3F8CFDE">
      <w:numFmt w:val="decimal"/>
      <w:lvlText w:val=""/>
      <w:lvlJc w:val="left"/>
    </w:lvl>
    <w:lvl w:ilvl="6" w:tplc="1542CD68">
      <w:numFmt w:val="decimal"/>
      <w:lvlText w:val=""/>
      <w:lvlJc w:val="left"/>
    </w:lvl>
    <w:lvl w:ilvl="7" w:tplc="B712D57C">
      <w:numFmt w:val="decimal"/>
      <w:lvlText w:val=""/>
      <w:lvlJc w:val="left"/>
    </w:lvl>
    <w:lvl w:ilvl="8" w:tplc="AB0EB578">
      <w:numFmt w:val="decimal"/>
      <w:lvlText w:val=""/>
      <w:lvlJc w:val="left"/>
    </w:lvl>
  </w:abstractNum>
  <w:num w:numId="1" w16cid:durableId="1759713318">
    <w:abstractNumId w:val="0"/>
    <w:lvlOverride w:ilvl="0">
      <w:startOverride w:val="1"/>
    </w:lvlOverride>
  </w:num>
  <w:num w:numId="2" w16cid:durableId="3605151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A6"/>
    <w:rsid w:val="00137B8F"/>
    <w:rsid w:val="00991E13"/>
    <w:rsid w:val="00D0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75675"/>
  <w15:docId w15:val="{B3FAE06B-5DE0-49C0-8D2A-52FA3D90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37B8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37B8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2446</Words>
  <Characters>13213</Characters>
  <Application>Microsoft Office Word</Application>
  <DocSecurity>0</DocSecurity>
  <Lines>110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TECNOLOGIA MCO</cp:lastModifiedBy>
  <cp:revision>2</cp:revision>
  <dcterms:created xsi:type="dcterms:W3CDTF">2026-09-15T12:43:00Z</dcterms:created>
  <dcterms:modified xsi:type="dcterms:W3CDTF">2026-09-15T12:47:00Z</dcterms:modified>
</cp:coreProperties>
</file>