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Dynamic Analysis Documentation Form</w:t>
      </w:r>
    </w:p>
    <w:p>
      <w:pPr>
        <w:spacing w:after="240"/>
      </w:pPr>
      <w:r>
        <w:rPr>
          <w:rFonts w:ascii="Aptos" w:hAnsi="Aptos"/>
          <w:color w:val="59636E"/>
          <w:sz w:val="22"/>
        </w:rPr>
        <w:t>Coin Flip Defense Sentinel project team record</w:t>
      </w:r>
    </w:p>
    <w:p>
      <w:pPr>
        <w:pStyle w:val="Heading1"/>
        <w:keepNext/>
      </w:pPr>
      <w:r>
        <w:t>How to Use This Form</w:t>
      </w:r>
    </w:p>
    <w:p>
      <w:r>
        <w:t>This is the continuing record for the team. Update the Change Log when work changes, then update the detailed sections affected by that change. Link to source-controlled evidence instead of pasting large code blocks. Keep planned work separate from implemented and verified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value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Team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Dynamic Analysis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Assigned members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Vincent and Jarrel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owner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Last updated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date and time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Repository and branch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link or path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milestone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milestone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Planned / In progress / Blocked / Ready for review / Complete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Purpose and Baseline Scope</w:t>
      </w:r>
    </w:p>
    <w:p>
      <w:r>
        <w:t>Document the isolated execution environment, snapshot lifecycle, guest instrumentation, and runtime telemetry used by Sentinel.</w:t>
      </w:r>
    </w:p>
    <w:p>
      <w:pPr>
        <w:pStyle w:val="ListBullet"/>
      </w:pPr>
      <w:r>
        <w:t>Configure an isolated, revertible virtual machine sandbox for Windows executables.</w:t>
      </w:r>
    </w:p>
    <w:p>
      <w:pPr>
        <w:pStyle w:val="ListBullet"/>
      </w:pPr>
      <w:r>
        <w:t>Manage snapshots and restoration between analyses.</w:t>
      </w:r>
    </w:p>
    <w:p>
      <w:pPr>
        <w:pStyle w:val="ListBullet"/>
      </w:pPr>
      <w:r>
        <w:t>Instrument the guest operating system and capture process trees, registry edits, file changes, network requests, and API calls.</w:t>
      </w:r>
    </w:p>
    <w:p>
      <w:pPr>
        <w:pStyle w:val="ListBullet"/>
      </w:pPr>
      <w:r>
        <w:t>Provide raw runtime logs to the behavioral feature pipeline and evidence to the LLM threat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Traceability item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Baseline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Related proposal requirements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FR04, FR05, FR06, FR07, NFR Safety, NFR Maintainability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Scope changes approved after proposal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approved additions, removals, or deferrals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Out of scope reminders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real-time antivirus or EDR agent, kernel driver, automatic remediation, live memory forensics, NIDS, or non-Windows executable support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Change Log</w:t>
      </w:r>
    </w:p>
    <w:p>
      <w:pPr>
        <w:pStyle w:val="IntenseQuote"/>
        <w:keepNext/>
      </w:pPr>
      <w:r>
        <w:rPr>
          <w:sz w:val="18"/>
        </w:rPr>
        <w:t>Add one row for every meaningful code, configuration, data, interface, design, or documentation change. Do not replace earlier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tblHeader w:val="true"/>
        </w:trPr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Change ID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Summary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Files or components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Tests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 or commit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102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Reviewer</w:t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0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Architecture and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Interface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Producer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Consumer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Format or schema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Failure behavior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Dependencies and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Dependency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Configuration source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Secret or sensitive data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 notes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License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Sandbox Environment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Hypervisor and version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Guest OS image and patch level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Network isolation mode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Snapshot or reset strategy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Execution timeout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Resource limits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Host protections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Malware sample handling procedure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Telemetry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Event source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Fields captured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Timestamp format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Process correlation method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Output format and location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Example or schema link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Known blind spots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Safety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Isolation test performed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Expected result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Actual result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Evidence link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Reviewer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 safety concern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 ID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Options considered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Consequences</w:t>
            </w:r>
          </w:p>
        </w:tc>
        <w:tc>
          <w:tcPr>
            <w:tcW w:type="dxa" w:w="1278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Approver</w:t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2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Testing and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Setup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Quality and Security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explanation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045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Due date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Inputs are validated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Errors fail safely and are observable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Sensitive data and secrets are protected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Dependencies and versions are recorded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User-facing behavior is understandable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Relevant safety and isolation controls are tested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Issues Risks and Technical Debt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rPr>
          <w:tblHeader w:val="true"/>
        </w:trPr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Mitigation or workaround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 date</w:t>
            </w:r>
          </w:p>
        </w:tc>
        <w:tc>
          <w:tcPr>
            <w:tcW w:type="dxa" w:w="1136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Risk / Issue / Debt</w:t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1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Evidence and Artifact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Repository path or link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 or commit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Created by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Reviewed by</w:t>
            </w:r>
          </w:p>
        </w:tc>
        <w:tc>
          <w:tcPr>
            <w:tcW w:type="dxa" w:w="1461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  <w:tc>
          <w:tcPr>
            <w:tcW w:type="dxa" w:w="14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Final Handoff Summary</w:t>
      </w:r>
    </w:p>
    <w:p>
      <w:pPr>
        <w:pStyle w:val="IntenseQuote"/>
        <w:keepNext/>
      </w:pPr>
      <w:r>
        <w:rPr>
          <w:sz w:val="18"/>
        </w:rPr>
        <w:t>Complete this section before the final documentation freeze. Base each statement on entries and evidence recorded above.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3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Team response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the team delivered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How the implementation works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Requirements satisfied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Setup and run instructions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 results and metrics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Known limitations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 defects or deferred work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Operational or safety notes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Files that must appear in the final report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  <w:tr>
        <w:trPr>
          <w:cantSplit/>
          <w:trHeight w:val="490"/>
        </w:trP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Team approval and date</w:t>
            </w:r>
          </w:p>
        </w:tc>
        <w:tc>
          <w:tcPr>
            <w:tcW w:type="dxa" w:w="6768"/>
            <w:vAlign w:val="center"/>
            <w:shd w:fill="EAF2F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Enter current value, decision, or link here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636E"/>
        <w:sz w:val="16"/>
      </w:rPr>
      <w:t xml:space="preserve">Coin Flip Defense Documentation  |  Update throughout development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636E"/>
        <w:sz w:val="16"/>
      </w:rPr>
      <w:t>SENTINEL    CS 4398 CAPSTONE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26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Dynamic Analysis Documentation Form</dc:title>
  <dc:subject>Continuing capstone project documentation form</dc:subject>
  <dc:creator>CS 4398 Capstone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