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LLM and Threat Intelligence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LLM and Threat Intelligence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J.J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owner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date and time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link or path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/ In progress / Blocked / Ready for review /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prompt design, model configuration, evidence grounding, MITRE ATT&amp;CK mapping, mitigation summaries, and output validation.</w:t>
      </w:r>
    </w:p>
    <w:p>
      <w:pPr>
        <w:pStyle w:val="ListBullet"/>
      </w:pPr>
      <w:r>
        <w:t>Orchestrate the LLM API using static, behavioral, and telemetry outputs.</w:t>
      </w:r>
    </w:p>
    <w:p>
      <w:pPr>
        <w:pStyle w:val="ListBullet"/>
      </w:pPr>
      <w:r>
        <w:t>Generate a plain-language threat summary and actionable recommendations.</w:t>
      </w:r>
    </w:p>
    <w:p>
      <w:pPr>
        <w:pStyle w:val="ListBullet"/>
      </w:pPr>
      <w:r>
        <w:t>Map observed evidence to MITRE ATT&amp;CK tactics and techniques.</w:t>
      </w:r>
    </w:p>
    <w:p>
      <w:pPr>
        <w:pStyle w:val="ListBullet"/>
      </w:pPr>
      <w:r>
        <w:t>Keep generated claims traceable to supplied evidence and identify uncertainty.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FR06, FR07, NFR Explainability, NFR Usability,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approved additions, removals, or deferrals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LLM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Provider and model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or SDK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Temperature and limits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 fields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Output schema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Timeout and retry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Cost or token controls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sent externally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Redaction or minimization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Prompt and Grounding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 purpose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System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supplied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Required citations or evidence references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Hallucination controls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Fallback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 artifact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MITRE Mapping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Observed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Mapped tactic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Mapped technique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Reviewer decision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False mapping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LLM and Threat Intelligence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