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8F565" w14:textId="77777777" w:rsidR="0061596A" w:rsidRPr="00CD4F40" w:rsidRDefault="0061596A" w:rsidP="0061596A">
      <w:pPr>
        <w:spacing w:line="240" w:lineRule="auto"/>
        <w:rPr>
          <w:rFonts w:asciiTheme="minorHAnsi" w:hAnsiTheme="minorHAnsi" w:cs="Times New Roman"/>
        </w:rPr>
      </w:pPr>
    </w:p>
    <w:p w14:paraId="6618F566" w14:textId="77777777" w:rsidR="0061596A" w:rsidRPr="00CD4F40" w:rsidRDefault="0061596A" w:rsidP="0061596A">
      <w:pPr>
        <w:spacing w:line="240" w:lineRule="auto"/>
        <w:rPr>
          <w:rFonts w:asciiTheme="minorHAnsi" w:hAnsiTheme="minorHAnsi" w:cs="Times New Roman"/>
        </w:rPr>
      </w:pPr>
    </w:p>
    <w:p w14:paraId="6618F567" w14:textId="77777777" w:rsidR="0061596A" w:rsidRPr="00CD4F40" w:rsidRDefault="0061596A" w:rsidP="0061596A">
      <w:pPr>
        <w:rPr>
          <w:rFonts w:asciiTheme="minorHAnsi" w:hAnsiTheme="minorHAnsi" w:cs="Times New Roman"/>
        </w:rPr>
      </w:pPr>
    </w:p>
    <w:p w14:paraId="6618F568" w14:textId="77777777" w:rsidR="0061596A" w:rsidRPr="00CD4F40" w:rsidRDefault="0061596A" w:rsidP="0061596A">
      <w:pPr>
        <w:jc w:val="center"/>
        <w:rPr>
          <w:rFonts w:asciiTheme="minorHAnsi" w:hAnsiTheme="minorHAnsi" w:cs="Times New Roman"/>
          <w:sz w:val="24"/>
          <w:szCs w:val="24"/>
        </w:rPr>
      </w:pPr>
    </w:p>
    <w:p w14:paraId="6618F569" w14:textId="77777777" w:rsidR="0061596A" w:rsidRPr="00CD4F40" w:rsidRDefault="0061596A" w:rsidP="0061596A">
      <w:pPr>
        <w:jc w:val="center"/>
        <w:rPr>
          <w:rFonts w:asciiTheme="minorHAnsi" w:hAnsiTheme="minorHAnsi" w:cs="Times New Roman"/>
          <w:sz w:val="24"/>
          <w:szCs w:val="24"/>
        </w:rPr>
      </w:pPr>
      <w:r w:rsidRPr="00CD4F40">
        <w:rPr>
          <w:rFonts w:asciiTheme="minorHAnsi" w:hAnsiTheme="minorHAnsi" w:cs="Times New Roman"/>
          <w:sz w:val="24"/>
          <w:szCs w:val="24"/>
        </w:rPr>
        <w:t>Nuclear Engineering PhD Qualifying Exam Part II</w:t>
      </w:r>
    </w:p>
    <w:p w14:paraId="6618F56A" w14:textId="77777777" w:rsidR="0061596A" w:rsidRPr="00CD4F40" w:rsidRDefault="0061596A" w:rsidP="0061596A">
      <w:pPr>
        <w:jc w:val="center"/>
        <w:rPr>
          <w:rFonts w:asciiTheme="minorHAnsi" w:hAnsiTheme="minorHAnsi" w:cs="Times New Roman"/>
          <w:sz w:val="24"/>
          <w:szCs w:val="24"/>
        </w:rPr>
      </w:pPr>
    </w:p>
    <w:p w14:paraId="6618F56B" w14:textId="77777777" w:rsidR="0061596A" w:rsidRPr="00CD4F40" w:rsidRDefault="0061596A" w:rsidP="0061596A">
      <w:pPr>
        <w:jc w:val="center"/>
        <w:rPr>
          <w:rFonts w:asciiTheme="minorHAnsi" w:hAnsiTheme="minorHAnsi" w:cs="Times New Roman"/>
          <w:sz w:val="24"/>
          <w:szCs w:val="24"/>
        </w:rPr>
      </w:pPr>
      <w:r w:rsidRPr="00CD4F40">
        <w:rPr>
          <w:rFonts w:asciiTheme="minorHAnsi" w:hAnsiTheme="minorHAnsi" w:cs="Times New Roman"/>
          <w:sz w:val="24"/>
          <w:szCs w:val="24"/>
        </w:rPr>
        <w:t xml:space="preserve">A discussion of the paper by </w:t>
      </w:r>
      <w:r>
        <w:rPr>
          <w:rFonts w:asciiTheme="minorHAnsi" w:hAnsiTheme="minorHAnsi" w:cs="Times New Roman"/>
          <w:sz w:val="24"/>
          <w:szCs w:val="24"/>
        </w:rPr>
        <w:t>Xiaogang Han</w:t>
      </w:r>
      <w:r w:rsidRPr="00CD4F40">
        <w:rPr>
          <w:rFonts w:asciiTheme="minorHAnsi" w:hAnsiTheme="minorHAnsi" w:cs="Times New Roman"/>
          <w:sz w:val="24"/>
          <w:szCs w:val="24"/>
        </w:rPr>
        <w:t xml:space="preserve"> and Robin P. Gardner in </w:t>
      </w:r>
      <w:r>
        <w:rPr>
          <w:rFonts w:asciiTheme="minorHAnsi" w:hAnsiTheme="minorHAnsi" w:cs="Times New Roman"/>
          <w:sz w:val="24"/>
          <w:szCs w:val="24"/>
        </w:rPr>
        <w:t>Nuclear Science and Engineering</w:t>
      </w:r>
      <w:r w:rsidRPr="00CD4F40">
        <w:rPr>
          <w:rFonts w:asciiTheme="minorHAnsi" w:hAnsiTheme="minorHAnsi" w:cs="Times New Roman"/>
          <w:sz w:val="24"/>
          <w:szCs w:val="24"/>
        </w:rPr>
        <w:t xml:space="preserve"> </w:t>
      </w:r>
      <w:r>
        <w:rPr>
          <w:rFonts w:asciiTheme="minorHAnsi" w:hAnsiTheme="minorHAnsi" w:cs="Times New Roman"/>
          <w:sz w:val="24"/>
          <w:szCs w:val="24"/>
        </w:rPr>
        <w:t>155 (2007</w:t>
      </w:r>
      <w:r w:rsidRPr="00CD4F40">
        <w:rPr>
          <w:rFonts w:asciiTheme="minorHAnsi" w:hAnsiTheme="minorHAnsi" w:cs="Times New Roman"/>
          <w:sz w:val="24"/>
          <w:szCs w:val="24"/>
        </w:rPr>
        <w:t>): ‘</w:t>
      </w:r>
      <w:r>
        <w:rPr>
          <w:rFonts w:asciiTheme="minorHAnsi" w:hAnsiTheme="minorHAnsi" w:cs="Times New Roman"/>
          <w:sz w:val="24"/>
          <w:szCs w:val="24"/>
        </w:rPr>
        <w:t>CEARCPG: A Monte Carlo Simulation code for Normal and Coincidence Prompt-Gamma-Ray Neutron Activation Analysis</w:t>
      </w:r>
      <w:r w:rsidRPr="00CD4F40">
        <w:rPr>
          <w:rFonts w:asciiTheme="minorHAnsi" w:hAnsiTheme="minorHAnsi" w:cs="Times New Roman"/>
          <w:sz w:val="24"/>
          <w:szCs w:val="24"/>
        </w:rPr>
        <w:t>’</w:t>
      </w:r>
    </w:p>
    <w:p w14:paraId="6618F56C" w14:textId="77777777" w:rsidR="0061596A" w:rsidRPr="00CD4F40" w:rsidRDefault="0061596A" w:rsidP="0061596A">
      <w:pPr>
        <w:jc w:val="center"/>
        <w:rPr>
          <w:rFonts w:asciiTheme="minorHAnsi" w:hAnsiTheme="minorHAnsi" w:cs="Times New Roman"/>
          <w:sz w:val="24"/>
          <w:szCs w:val="24"/>
        </w:rPr>
      </w:pPr>
    </w:p>
    <w:p w14:paraId="6618F56D" w14:textId="77777777" w:rsidR="0061596A" w:rsidRPr="00CD4F40" w:rsidRDefault="0061596A" w:rsidP="0061596A">
      <w:pPr>
        <w:jc w:val="center"/>
        <w:rPr>
          <w:rFonts w:asciiTheme="minorHAnsi" w:hAnsiTheme="minorHAnsi" w:cs="Times New Roman"/>
          <w:sz w:val="24"/>
          <w:szCs w:val="24"/>
        </w:rPr>
      </w:pPr>
    </w:p>
    <w:p w14:paraId="6618F56E" w14:textId="77777777" w:rsidR="0061596A" w:rsidRPr="00CD4F40" w:rsidRDefault="0061596A" w:rsidP="0061596A">
      <w:pPr>
        <w:jc w:val="center"/>
        <w:rPr>
          <w:rFonts w:asciiTheme="minorHAnsi" w:hAnsiTheme="minorHAnsi" w:cs="Times New Roman"/>
          <w:sz w:val="24"/>
          <w:szCs w:val="24"/>
        </w:rPr>
      </w:pPr>
    </w:p>
    <w:p w14:paraId="6618F56F" w14:textId="77777777" w:rsidR="0061596A" w:rsidRPr="00CD4F40" w:rsidRDefault="0061596A" w:rsidP="0061596A">
      <w:pPr>
        <w:jc w:val="center"/>
        <w:rPr>
          <w:rFonts w:asciiTheme="minorHAnsi" w:hAnsiTheme="minorHAnsi" w:cs="Times New Roman"/>
          <w:sz w:val="24"/>
          <w:szCs w:val="24"/>
        </w:rPr>
      </w:pPr>
      <w:r w:rsidRPr="00CD4F40">
        <w:rPr>
          <w:rFonts w:asciiTheme="minorHAnsi" w:hAnsiTheme="minorHAnsi" w:cs="Times New Roman"/>
          <w:sz w:val="24"/>
          <w:szCs w:val="24"/>
        </w:rPr>
        <w:t>North Carolina State University</w:t>
      </w:r>
    </w:p>
    <w:p w14:paraId="6618F570" w14:textId="77777777" w:rsidR="0061596A" w:rsidRPr="00CD4F40" w:rsidRDefault="0061596A" w:rsidP="0061596A">
      <w:pPr>
        <w:jc w:val="center"/>
        <w:rPr>
          <w:rFonts w:asciiTheme="minorHAnsi" w:hAnsiTheme="minorHAnsi" w:cs="Times New Roman"/>
          <w:sz w:val="24"/>
          <w:szCs w:val="24"/>
        </w:rPr>
      </w:pPr>
      <w:r w:rsidRPr="00CD4F40">
        <w:rPr>
          <w:rFonts w:asciiTheme="minorHAnsi" w:hAnsiTheme="minorHAnsi" w:cs="Times New Roman"/>
          <w:sz w:val="24"/>
          <w:szCs w:val="24"/>
        </w:rPr>
        <w:t>Raleigh, North Carolina</w:t>
      </w:r>
    </w:p>
    <w:p w14:paraId="6618F571" w14:textId="77777777" w:rsidR="0061596A" w:rsidRPr="00CD4F40" w:rsidRDefault="0061596A" w:rsidP="0061596A">
      <w:pPr>
        <w:jc w:val="center"/>
        <w:rPr>
          <w:rFonts w:asciiTheme="minorHAnsi" w:hAnsiTheme="minorHAnsi" w:cs="Times New Roman"/>
          <w:sz w:val="24"/>
          <w:szCs w:val="24"/>
        </w:rPr>
      </w:pPr>
      <w:r>
        <w:rPr>
          <w:rFonts w:asciiTheme="minorHAnsi" w:hAnsiTheme="minorHAnsi" w:cs="Times New Roman"/>
          <w:sz w:val="24"/>
          <w:szCs w:val="24"/>
        </w:rPr>
        <w:t>January 12, 2018</w:t>
      </w:r>
    </w:p>
    <w:p w14:paraId="6618F572" w14:textId="77777777" w:rsidR="0061596A" w:rsidRPr="00CD4F40" w:rsidRDefault="0061596A" w:rsidP="0061596A">
      <w:pPr>
        <w:jc w:val="center"/>
        <w:rPr>
          <w:rFonts w:asciiTheme="minorHAnsi" w:hAnsiTheme="minorHAnsi" w:cs="Times New Roman"/>
          <w:sz w:val="24"/>
          <w:szCs w:val="24"/>
        </w:rPr>
      </w:pPr>
    </w:p>
    <w:p w14:paraId="6618F573" w14:textId="77777777" w:rsidR="0061596A" w:rsidRPr="00CD4F40" w:rsidRDefault="0061596A" w:rsidP="0061596A">
      <w:pPr>
        <w:jc w:val="center"/>
        <w:rPr>
          <w:rFonts w:asciiTheme="minorHAnsi" w:hAnsiTheme="minorHAnsi" w:cs="Times New Roman"/>
          <w:sz w:val="24"/>
          <w:szCs w:val="24"/>
        </w:rPr>
      </w:pPr>
    </w:p>
    <w:p w14:paraId="6618F574" w14:textId="77777777" w:rsidR="0061596A" w:rsidRPr="00CD4F40" w:rsidRDefault="0061596A" w:rsidP="0061596A">
      <w:pPr>
        <w:jc w:val="center"/>
        <w:rPr>
          <w:rFonts w:asciiTheme="minorHAnsi" w:hAnsiTheme="minorHAnsi" w:cs="Times New Roman"/>
          <w:sz w:val="24"/>
          <w:szCs w:val="24"/>
        </w:rPr>
      </w:pPr>
    </w:p>
    <w:p w14:paraId="6618F575" w14:textId="77777777" w:rsidR="0061596A" w:rsidRPr="00CD4F40" w:rsidRDefault="0061596A" w:rsidP="0061596A">
      <w:pPr>
        <w:jc w:val="center"/>
        <w:rPr>
          <w:rFonts w:asciiTheme="minorHAnsi" w:hAnsiTheme="minorHAnsi" w:cs="Times New Roman"/>
          <w:sz w:val="24"/>
          <w:szCs w:val="24"/>
        </w:rPr>
      </w:pPr>
      <w:r>
        <w:rPr>
          <w:rFonts w:asciiTheme="minorHAnsi" w:hAnsiTheme="minorHAnsi" w:cs="Times New Roman"/>
          <w:sz w:val="24"/>
          <w:szCs w:val="24"/>
        </w:rPr>
        <w:t>Vincent A. DiNova</w:t>
      </w:r>
    </w:p>
    <w:p w14:paraId="6618F576" w14:textId="77777777" w:rsidR="0061596A" w:rsidRPr="00CD4F40" w:rsidRDefault="0061596A" w:rsidP="0061596A">
      <w:pPr>
        <w:jc w:val="center"/>
        <w:rPr>
          <w:rFonts w:asciiTheme="minorHAnsi" w:hAnsiTheme="minorHAnsi" w:cs="Times New Roman"/>
          <w:sz w:val="24"/>
          <w:szCs w:val="24"/>
        </w:rPr>
      </w:pPr>
    </w:p>
    <w:p w14:paraId="6618F577" w14:textId="77777777" w:rsidR="0061596A" w:rsidRPr="00CD4F40" w:rsidRDefault="0061596A" w:rsidP="0061596A">
      <w:pPr>
        <w:jc w:val="center"/>
        <w:rPr>
          <w:rFonts w:asciiTheme="minorHAnsi" w:hAnsiTheme="minorHAnsi" w:cs="Times New Roman"/>
          <w:sz w:val="24"/>
          <w:szCs w:val="24"/>
        </w:rPr>
      </w:pPr>
    </w:p>
    <w:p w14:paraId="6618F578" w14:textId="77777777" w:rsidR="0061596A" w:rsidRPr="00CD4F40" w:rsidRDefault="0061596A" w:rsidP="0061596A">
      <w:pPr>
        <w:jc w:val="center"/>
        <w:rPr>
          <w:rFonts w:asciiTheme="minorHAnsi" w:hAnsiTheme="minorHAnsi" w:cs="Times New Roman"/>
          <w:sz w:val="24"/>
          <w:szCs w:val="24"/>
        </w:rPr>
      </w:pPr>
    </w:p>
    <w:p w14:paraId="6618F579" w14:textId="77777777" w:rsidR="0061596A" w:rsidRPr="00CD4F40" w:rsidRDefault="0061596A" w:rsidP="0061596A">
      <w:pPr>
        <w:jc w:val="center"/>
        <w:rPr>
          <w:rFonts w:asciiTheme="minorHAnsi" w:hAnsiTheme="minorHAnsi" w:cs="Times New Roman"/>
          <w:sz w:val="24"/>
          <w:szCs w:val="24"/>
        </w:rPr>
      </w:pPr>
      <w:r>
        <w:rPr>
          <w:rFonts w:asciiTheme="minorHAnsi" w:hAnsiTheme="minorHAnsi" w:cs="Times New Roman"/>
          <w:sz w:val="24"/>
          <w:szCs w:val="24"/>
        </w:rPr>
        <w:t>Presented to the Q-C</w:t>
      </w:r>
      <w:r w:rsidRPr="00CD4F40">
        <w:rPr>
          <w:rFonts w:asciiTheme="minorHAnsi" w:hAnsiTheme="minorHAnsi" w:cs="Times New Roman"/>
          <w:sz w:val="24"/>
          <w:szCs w:val="24"/>
        </w:rPr>
        <w:t>ommittee:</w:t>
      </w:r>
    </w:p>
    <w:p w14:paraId="6618F57A" w14:textId="77777777" w:rsidR="0061596A" w:rsidRPr="00CD4F40" w:rsidRDefault="0061596A" w:rsidP="0061596A">
      <w:pPr>
        <w:jc w:val="center"/>
        <w:rPr>
          <w:rFonts w:asciiTheme="minorHAnsi" w:hAnsiTheme="minorHAnsi" w:cs="Times New Roman"/>
          <w:sz w:val="24"/>
          <w:szCs w:val="24"/>
        </w:rPr>
      </w:pPr>
    </w:p>
    <w:p w14:paraId="6618F57B" w14:textId="77777777" w:rsidR="0061596A" w:rsidRPr="00CD4F40" w:rsidRDefault="0061596A" w:rsidP="0061596A">
      <w:pPr>
        <w:jc w:val="center"/>
        <w:rPr>
          <w:rFonts w:asciiTheme="minorHAnsi" w:hAnsiTheme="minorHAnsi" w:cs="Times New Roman"/>
          <w:sz w:val="24"/>
          <w:szCs w:val="24"/>
        </w:rPr>
      </w:pPr>
    </w:p>
    <w:p w14:paraId="6618F57C" w14:textId="77777777" w:rsidR="0061596A" w:rsidRPr="00CD4F40" w:rsidRDefault="0061596A" w:rsidP="0061596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1596A" w:rsidRPr="00CD4F40" w14:paraId="6618F586" w14:textId="77777777" w:rsidTr="006E2EDC">
        <w:tc>
          <w:tcPr>
            <w:tcW w:w="3116" w:type="dxa"/>
          </w:tcPr>
          <w:tbl>
            <w:tblPr>
              <w:tblStyle w:val="TableGrid"/>
              <w:tblW w:w="0" w:type="auto"/>
              <w:tblLook w:val="04A0" w:firstRow="1" w:lastRow="0" w:firstColumn="1" w:lastColumn="0" w:noHBand="0" w:noVBand="1"/>
            </w:tblPr>
            <w:tblGrid>
              <w:gridCol w:w="2890"/>
            </w:tblGrid>
            <w:tr w:rsidR="0061596A" w:rsidRPr="00CD4F40" w14:paraId="6618F57E" w14:textId="77777777" w:rsidTr="006E2EDC">
              <w:tc>
                <w:tcPr>
                  <w:tcW w:w="2890" w:type="dxa"/>
                  <w:tcBorders>
                    <w:top w:val="nil"/>
                    <w:left w:val="nil"/>
                    <w:bottom w:val="single" w:sz="4" w:space="0" w:color="auto"/>
                    <w:right w:val="nil"/>
                  </w:tcBorders>
                </w:tcPr>
                <w:p w14:paraId="6618F57D"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bl>
          <w:p w14:paraId="6618F57F"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c>
          <w:tcPr>
            <w:tcW w:w="3117" w:type="dxa"/>
          </w:tcPr>
          <w:tbl>
            <w:tblPr>
              <w:tblStyle w:val="TableGrid"/>
              <w:tblW w:w="0" w:type="auto"/>
              <w:tblLook w:val="04A0" w:firstRow="1" w:lastRow="0" w:firstColumn="1" w:lastColumn="0" w:noHBand="0" w:noVBand="1"/>
            </w:tblPr>
            <w:tblGrid>
              <w:gridCol w:w="2891"/>
            </w:tblGrid>
            <w:tr w:rsidR="0061596A" w:rsidRPr="00CD4F40" w14:paraId="6618F581" w14:textId="77777777" w:rsidTr="006E2EDC">
              <w:tc>
                <w:tcPr>
                  <w:tcW w:w="2891" w:type="dxa"/>
                  <w:tcBorders>
                    <w:top w:val="nil"/>
                    <w:left w:val="nil"/>
                    <w:bottom w:val="single" w:sz="4" w:space="0" w:color="auto"/>
                    <w:right w:val="nil"/>
                  </w:tcBorders>
                </w:tcPr>
                <w:p w14:paraId="6618F580"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bl>
          <w:p w14:paraId="6618F582"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c>
          <w:tcPr>
            <w:tcW w:w="3117" w:type="dxa"/>
          </w:tcPr>
          <w:tbl>
            <w:tblPr>
              <w:tblStyle w:val="TableGrid"/>
              <w:tblW w:w="0" w:type="auto"/>
              <w:tblLook w:val="04A0" w:firstRow="1" w:lastRow="0" w:firstColumn="1" w:lastColumn="0" w:noHBand="0" w:noVBand="1"/>
            </w:tblPr>
            <w:tblGrid>
              <w:gridCol w:w="2891"/>
            </w:tblGrid>
            <w:tr w:rsidR="0061596A" w:rsidRPr="00CD4F40" w14:paraId="6618F584" w14:textId="77777777" w:rsidTr="006E2EDC">
              <w:tc>
                <w:tcPr>
                  <w:tcW w:w="2891" w:type="dxa"/>
                  <w:tcBorders>
                    <w:top w:val="nil"/>
                    <w:left w:val="nil"/>
                    <w:bottom w:val="single" w:sz="4" w:space="0" w:color="auto"/>
                    <w:right w:val="nil"/>
                  </w:tcBorders>
                </w:tcPr>
                <w:p w14:paraId="6618F583"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bl>
          <w:p w14:paraId="6618F585"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r w:rsidR="0061596A" w:rsidRPr="00CD4F40" w14:paraId="6618F58A" w14:textId="77777777" w:rsidTr="006E2EDC">
        <w:tc>
          <w:tcPr>
            <w:tcW w:w="3116" w:type="dxa"/>
          </w:tcPr>
          <w:p w14:paraId="6618F587"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r w:rsidRPr="00CD4F40">
              <w:rPr>
                <w:rFonts w:asciiTheme="minorHAnsi" w:hAnsiTheme="minorHAnsi" w:cs="Times New Roman"/>
                <w:sz w:val="24"/>
                <w:szCs w:val="24"/>
              </w:rPr>
              <w:t>Dr. Dimitry Anistrotov</w:t>
            </w:r>
          </w:p>
        </w:tc>
        <w:tc>
          <w:tcPr>
            <w:tcW w:w="3117" w:type="dxa"/>
          </w:tcPr>
          <w:p w14:paraId="6618F588"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r w:rsidRPr="00CD4F40">
              <w:rPr>
                <w:rFonts w:asciiTheme="minorHAnsi" w:hAnsiTheme="minorHAnsi" w:cs="Times New Roman"/>
                <w:sz w:val="24"/>
                <w:szCs w:val="24"/>
              </w:rPr>
              <w:t>Dr. David Kropaczek</w:t>
            </w:r>
          </w:p>
        </w:tc>
        <w:tc>
          <w:tcPr>
            <w:tcW w:w="3117" w:type="dxa"/>
          </w:tcPr>
          <w:p w14:paraId="6618F589"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r w:rsidRPr="00CD4F40">
              <w:rPr>
                <w:rFonts w:asciiTheme="minorHAnsi" w:hAnsiTheme="minorHAnsi" w:cs="Times New Roman"/>
                <w:sz w:val="24"/>
                <w:szCs w:val="24"/>
              </w:rPr>
              <w:t>Dr. Steven Shannon</w:t>
            </w:r>
          </w:p>
        </w:tc>
      </w:tr>
    </w:tbl>
    <w:p w14:paraId="6618F58B" w14:textId="77777777" w:rsidR="0061596A" w:rsidRPr="00CD4F40" w:rsidRDefault="0061596A" w:rsidP="0061596A">
      <w:pPr>
        <w:jc w:val="center"/>
        <w:rPr>
          <w:rFonts w:asciiTheme="minorHAnsi" w:hAnsiTheme="minorHAnsi" w:cs="Times New Roman"/>
          <w:sz w:val="24"/>
          <w:szCs w:val="24"/>
        </w:rPr>
      </w:pPr>
    </w:p>
    <w:p w14:paraId="6618F58C" w14:textId="77777777" w:rsidR="0061596A" w:rsidRPr="00CD4F40" w:rsidRDefault="0061596A" w:rsidP="0061596A">
      <w:pPr>
        <w:jc w:val="center"/>
        <w:rPr>
          <w:rFonts w:asciiTheme="minorHAnsi" w:hAnsiTheme="minorHAnsi" w:cs="Times New Roman"/>
          <w:sz w:val="24"/>
          <w:szCs w:val="24"/>
        </w:rPr>
      </w:pPr>
    </w:p>
    <w:p w14:paraId="6618F58D" w14:textId="77777777" w:rsidR="0061596A" w:rsidRPr="00CD4F40" w:rsidRDefault="0061596A" w:rsidP="0061596A">
      <w:pPr>
        <w:jc w:val="center"/>
        <w:rPr>
          <w:rFonts w:asciiTheme="minorHAnsi" w:hAnsiTheme="minorHAnsi" w:cs="Times New Roman"/>
          <w:sz w:val="24"/>
          <w:szCs w:val="24"/>
        </w:rPr>
      </w:pPr>
    </w:p>
    <w:p w14:paraId="6618F58E" w14:textId="77777777" w:rsidR="0061596A" w:rsidRPr="00CD4F40" w:rsidRDefault="0061596A" w:rsidP="0061596A">
      <w:pPr>
        <w:jc w:val="center"/>
        <w:rPr>
          <w:rFonts w:asciiTheme="minorHAnsi" w:hAnsiTheme="minorHAnsi" w:cs="Times New Roman"/>
          <w:sz w:val="24"/>
          <w:szCs w:val="24"/>
        </w:rPr>
      </w:pPr>
    </w:p>
    <w:p w14:paraId="6618F58F" w14:textId="77777777" w:rsidR="0061596A" w:rsidRPr="00CD4F40" w:rsidRDefault="0061596A" w:rsidP="0061596A">
      <w:pPr>
        <w:jc w:val="center"/>
        <w:rPr>
          <w:rFonts w:asciiTheme="minorHAnsi" w:hAnsiTheme="minorHAnsi" w:cs="Times New Roman"/>
          <w:sz w:val="24"/>
          <w:szCs w:val="24"/>
        </w:rPr>
      </w:pPr>
      <w:r>
        <w:rPr>
          <w:rFonts w:asciiTheme="minorHAnsi" w:hAnsiTheme="minorHAnsi" w:cs="Times New Roman"/>
          <w:sz w:val="24"/>
          <w:szCs w:val="24"/>
        </w:rPr>
        <w:t>With Q-C</w:t>
      </w:r>
      <w:r w:rsidRPr="00CD4F40">
        <w:rPr>
          <w:rFonts w:asciiTheme="minorHAnsi" w:hAnsiTheme="minorHAnsi" w:cs="Times New Roman"/>
          <w:sz w:val="24"/>
          <w:szCs w:val="24"/>
        </w:rPr>
        <w:t>ommittee chair:</w:t>
      </w:r>
    </w:p>
    <w:p w14:paraId="6618F590" w14:textId="77777777" w:rsidR="0061596A" w:rsidRPr="00CD4F40" w:rsidRDefault="0061596A" w:rsidP="0061596A">
      <w:pPr>
        <w:jc w:val="center"/>
        <w:rPr>
          <w:rFonts w:asciiTheme="minorHAnsi" w:hAnsiTheme="minorHAnsi" w:cs="Times New Roman"/>
          <w:sz w:val="24"/>
          <w:szCs w:val="24"/>
        </w:rPr>
      </w:pPr>
    </w:p>
    <w:p w14:paraId="6618F591" w14:textId="77777777" w:rsidR="0061596A" w:rsidRPr="00CD4F40" w:rsidRDefault="0061596A" w:rsidP="0061596A">
      <w:pPr>
        <w:jc w:val="center"/>
        <w:rPr>
          <w:rFonts w:asciiTheme="minorHAnsi" w:hAnsiTheme="minorHAnsi"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1596A" w:rsidRPr="00CD4F40" w14:paraId="6618F597" w14:textId="77777777" w:rsidTr="006E2EDC">
        <w:tc>
          <w:tcPr>
            <w:tcW w:w="3116" w:type="dxa"/>
          </w:tcPr>
          <w:p w14:paraId="6618F592"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c>
          <w:tcPr>
            <w:tcW w:w="3117" w:type="dxa"/>
          </w:tcPr>
          <w:tbl>
            <w:tblPr>
              <w:tblStyle w:val="TableGrid"/>
              <w:tblW w:w="0" w:type="auto"/>
              <w:tblLook w:val="04A0" w:firstRow="1" w:lastRow="0" w:firstColumn="1" w:lastColumn="0" w:noHBand="0" w:noVBand="1"/>
            </w:tblPr>
            <w:tblGrid>
              <w:gridCol w:w="2891"/>
            </w:tblGrid>
            <w:tr w:rsidR="0061596A" w:rsidRPr="00CD4F40" w14:paraId="6618F594" w14:textId="77777777" w:rsidTr="006E2EDC">
              <w:tc>
                <w:tcPr>
                  <w:tcW w:w="2891" w:type="dxa"/>
                  <w:tcBorders>
                    <w:top w:val="nil"/>
                    <w:left w:val="nil"/>
                    <w:bottom w:val="single" w:sz="4" w:space="0" w:color="auto"/>
                    <w:right w:val="nil"/>
                  </w:tcBorders>
                </w:tcPr>
                <w:p w14:paraId="6618F593"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bl>
          <w:p w14:paraId="6618F595"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c>
          <w:tcPr>
            <w:tcW w:w="3117" w:type="dxa"/>
          </w:tcPr>
          <w:p w14:paraId="6618F596"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bl>
    <w:p w14:paraId="6618F598" w14:textId="77777777" w:rsidR="0061596A" w:rsidRPr="00CD4F40" w:rsidRDefault="0061596A" w:rsidP="0061596A">
      <w:pPr>
        <w:jc w:val="center"/>
        <w:rPr>
          <w:rFonts w:asciiTheme="minorHAnsi" w:hAnsiTheme="minorHAnsi" w:cs="Times New Roman"/>
          <w:sz w:val="24"/>
          <w:szCs w:val="24"/>
        </w:rPr>
      </w:pPr>
      <w:r w:rsidRPr="00CD4F40">
        <w:rPr>
          <w:rFonts w:asciiTheme="minorHAnsi" w:hAnsiTheme="minorHAnsi" w:cs="Times New Roman"/>
          <w:sz w:val="24"/>
          <w:szCs w:val="24"/>
        </w:rPr>
        <w:t>Dr. Robin P. Gardner</w:t>
      </w:r>
    </w:p>
    <w:p w14:paraId="6618F599" w14:textId="77777777" w:rsidR="0061596A" w:rsidRDefault="0061596A" w:rsidP="0061596A">
      <w:pPr>
        <w:rPr>
          <w:rFonts w:asciiTheme="minorHAnsi" w:hAnsiTheme="minorHAnsi" w:cs="Times New Roman"/>
          <w:sz w:val="24"/>
          <w:szCs w:val="24"/>
        </w:rPr>
      </w:pPr>
      <w:r>
        <w:rPr>
          <w:rFonts w:asciiTheme="minorHAnsi" w:hAnsiTheme="minorHAnsi" w:cs="Times New Roman"/>
          <w:sz w:val="24"/>
          <w:szCs w:val="24"/>
        </w:rPr>
        <w:br w:type="page"/>
      </w:r>
    </w:p>
    <w:p w14:paraId="6618F59A" w14:textId="77777777" w:rsidR="008218EC" w:rsidRPr="002D7B1D" w:rsidRDefault="00285CD6" w:rsidP="00285CD6">
      <w:pPr>
        <w:rPr>
          <w:rFonts w:asciiTheme="minorHAnsi" w:hAnsiTheme="minorHAnsi" w:cstheme="minorHAnsi"/>
          <w:b/>
        </w:rPr>
      </w:pPr>
      <w:r w:rsidRPr="002D7B1D">
        <w:rPr>
          <w:rFonts w:asciiTheme="minorHAnsi" w:hAnsiTheme="minorHAnsi" w:cstheme="minorHAnsi"/>
          <w:b/>
        </w:rPr>
        <w:lastRenderedPageBreak/>
        <w:t>1. Motivation</w:t>
      </w:r>
    </w:p>
    <w:p w14:paraId="6618F59B" w14:textId="36411629" w:rsidR="00CD0F87" w:rsidRDefault="00922FF6">
      <w:pPr>
        <w:rPr>
          <w:rFonts w:asciiTheme="minorHAnsi" w:hAnsiTheme="minorHAnsi" w:cstheme="minorHAnsi"/>
        </w:rPr>
      </w:pPr>
      <w:r w:rsidRPr="002D7B1D">
        <w:rPr>
          <w:rFonts w:asciiTheme="minorHAnsi" w:hAnsiTheme="minorHAnsi" w:cstheme="minorHAnsi"/>
        </w:rPr>
        <w:t xml:space="preserve">The primary motivation for the </w:t>
      </w:r>
      <w:r w:rsidR="002D7B1D">
        <w:rPr>
          <w:rFonts w:asciiTheme="minorHAnsi" w:hAnsiTheme="minorHAnsi" w:cstheme="minorHAnsi"/>
        </w:rPr>
        <w:t>development</w:t>
      </w:r>
      <w:r w:rsidRPr="002D7B1D">
        <w:rPr>
          <w:rFonts w:asciiTheme="minorHAnsi" w:hAnsiTheme="minorHAnsi" w:cstheme="minorHAnsi"/>
        </w:rPr>
        <w:t xml:space="preserve"> of the CEARCPG coding package was to advance concepts presented by Metwally, Gardner, and Han</w:t>
      </w:r>
      <w:r w:rsidR="00285CD6" w:rsidRPr="002D7B1D">
        <w:rPr>
          <w:rFonts w:asciiTheme="minorHAnsi" w:hAnsiTheme="minorHAnsi" w:cstheme="minorHAnsi"/>
        </w:rPr>
        <w:t xml:space="preserve"> in the early 2000’s</w:t>
      </w:r>
      <w:r w:rsidRPr="002D7B1D">
        <w:rPr>
          <w:rFonts w:asciiTheme="minorHAnsi" w:hAnsiTheme="minorHAnsi" w:cstheme="minorHAnsi"/>
        </w:rPr>
        <w:t xml:space="preserve">.  In “A Feasibility Study of a Coincidence Counting Approach for </w:t>
      </w:r>
      <w:r w:rsidR="00FC7D30">
        <w:rPr>
          <w:rFonts w:asciiTheme="minorHAnsi" w:hAnsiTheme="minorHAnsi" w:cstheme="minorHAnsi"/>
        </w:rPr>
        <w:t>Prompt Gamma Neutron Activation Analysis (</w:t>
      </w:r>
      <w:r w:rsidRPr="002D7B1D">
        <w:rPr>
          <w:rFonts w:asciiTheme="minorHAnsi" w:hAnsiTheme="minorHAnsi" w:cstheme="minorHAnsi"/>
        </w:rPr>
        <w:t>PGNAA</w:t>
      </w:r>
      <w:r w:rsidR="00FC7D30">
        <w:rPr>
          <w:rFonts w:asciiTheme="minorHAnsi" w:hAnsiTheme="minorHAnsi" w:cstheme="minorHAnsi"/>
        </w:rPr>
        <w:t>)</w:t>
      </w:r>
      <w:r w:rsidRPr="002D7B1D">
        <w:rPr>
          <w:rFonts w:asciiTheme="minorHAnsi" w:hAnsiTheme="minorHAnsi" w:cstheme="minorHAnsi"/>
        </w:rPr>
        <w:t xml:space="preserve"> Applications (Gardner et al., 2000)” preliminary concepts using coincidence techniques with PGNAA were developed and </w:t>
      </w:r>
      <w:r w:rsidR="002D7B1D" w:rsidRPr="002D7B1D">
        <w:rPr>
          <w:rFonts w:asciiTheme="minorHAnsi" w:hAnsiTheme="minorHAnsi" w:cstheme="minorHAnsi"/>
        </w:rPr>
        <w:t>tested</w:t>
      </w:r>
      <w:r w:rsidRPr="002D7B1D">
        <w:rPr>
          <w:rFonts w:asciiTheme="minorHAnsi" w:hAnsiTheme="minorHAnsi" w:cstheme="minorHAnsi"/>
        </w:rPr>
        <w:t xml:space="preserve"> using experiments utilizing the PULSTAR nuclear reactor at NC State University.  </w:t>
      </w:r>
      <w:r w:rsidR="002D7B1D" w:rsidRPr="002D7B1D">
        <w:rPr>
          <w:rFonts w:asciiTheme="minorHAnsi" w:hAnsiTheme="minorHAnsi" w:cstheme="minorHAnsi"/>
        </w:rPr>
        <w:t>Several</w:t>
      </w:r>
      <w:r w:rsidR="00285CD6" w:rsidRPr="002D7B1D">
        <w:rPr>
          <w:rFonts w:asciiTheme="minorHAnsi" w:hAnsiTheme="minorHAnsi" w:cstheme="minorHAnsi"/>
        </w:rPr>
        <w:t xml:space="preserve"> </w:t>
      </w:r>
      <w:r w:rsidR="002D7B1D" w:rsidRPr="002D7B1D">
        <w:rPr>
          <w:rFonts w:asciiTheme="minorHAnsi" w:hAnsiTheme="minorHAnsi" w:cstheme="minorHAnsi"/>
        </w:rPr>
        <w:t>successive</w:t>
      </w:r>
      <w:r w:rsidR="00285CD6" w:rsidRPr="002D7B1D">
        <w:rPr>
          <w:rFonts w:asciiTheme="minorHAnsi" w:hAnsiTheme="minorHAnsi" w:cstheme="minorHAnsi"/>
        </w:rPr>
        <w:t xml:space="preserve"> papers were written to discuss the simulation, analysis, and design tools needed to </w:t>
      </w:r>
      <w:r w:rsidR="002D7B1D" w:rsidRPr="002D7B1D">
        <w:rPr>
          <w:rFonts w:asciiTheme="minorHAnsi" w:hAnsiTheme="minorHAnsi" w:cstheme="minorHAnsi"/>
        </w:rPr>
        <w:t>develop</w:t>
      </w:r>
      <w:r w:rsidR="00285CD6" w:rsidRPr="002D7B1D">
        <w:rPr>
          <w:rFonts w:asciiTheme="minorHAnsi" w:hAnsiTheme="minorHAnsi" w:cstheme="minorHAnsi"/>
        </w:rPr>
        <w:t xml:space="preserve"> a complete tool for use in PGNAA applications.  This paper will further explore these concepts, previous works, and ultimately the </w:t>
      </w:r>
      <w:r w:rsidR="002D7B1D" w:rsidRPr="002D7B1D">
        <w:rPr>
          <w:rFonts w:asciiTheme="minorHAnsi" w:hAnsiTheme="minorHAnsi" w:cstheme="minorHAnsi"/>
          <w:highlight w:val="yellow"/>
        </w:rPr>
        <w:t>completion</w:t>
      </w:r>
      <w:r w:rsidR="00285CD6" w:rsidRPr="002D7B1D">
        <w:rPr>
          <w:rFonts w:asciiTheme="minorHAnsi" w:hAnsiTheme="minorHAnsi" w:cstheme="minorHAnsi"/>
        </w:rPr>
        <w:t xml:space="preserve"> of CEARCPG and its consequences on </w:t>
      </w:r>
      <w:r w:rsidR="0051094E">
        <w:rPr>
          <w:rFonts w:asciiTheme="minorHAnsi" w:hAnsiTheme="minorHAnsi" w:cstheme="minorHAnsi"/>
        </w:rPr>
        <w:t>the field</w:t>
      </w:r>
      <w:r w:rsidR="00285CD6" w:rsidRPr="002D7B1D">
        <w:rPr>
          <w:rFonts w:asciiTheme="minorHAnsi" w:hAnsiTheme="minorHAnsi" w:cstheme="minorHAnsi"/>
        </w:rPr>
        <w:t>.</w:t>
      </w:r>
    </w:p>
    <w:p w14:paraId="6618F59C" w14:textId="77777777" w:rsidR="002D7B1D" w:rsidRDefault="002D7B1D">
      <w:pPr>
        <w:rPr>
          <w:rFonts w:asciiTheme="minorHAnsi" w:hAnsiTheme="minorHAnsi" w:cstheme="minorHAnsi"/>
        </w:rPr>
      </w:pPr>
    </w:p>
    <w:p w14:paraId="6618F59D" w14:textId="77777777" w:rsidR="002D7B1D" w:rsidRDefault="002D7B1D">
      <w:pPr>
        <w:rPr>
          <w:rFonts w:asciiTheme="minorHAnsi" w:hAnsiTheme="minorHAnsi" w:cstheme="minorHAnsi"/>
          <w:b/>
        </w:rPr>
      </w:pPr>
      <w:r>
        <w:rPr>
          <w:rFonts w:asciiTheme="minorHAnsi" w:hAnsiTheme="minorHAnsi" w:cstheme="minorHAnsi"/>
          <w:b/>
        </w:rPr>
        <w:t>2. Introduction to PGNAA</w:t>
      </w:r>
    </w:p>
    <w:p w14:paraId="6618F59E" w14:textId="52FECB43" w:rsidR="002D7B1D" w:rsidRDefault="00FC7D30">
      <w:pPr>
        <w:rPr>
          <w:rFonts w:asciiTheme="minorHAnsi" w:hAnsiTheme="minorHAnsi" w:cstheme="minorHAnsi"/>
        </w:rPr>
      </w:pPr>
      <w:r>
        <w:rPr>
          <w:rFonts w:asciiTheme="minorHAnsi" w:hAnsiTheme="minorHAnsi" w:cstheme="minorHAnsi"/>
        </w:rPr>
        <w:t xml:space="preserve">Prompt gamma-ray neutron activation analysis is a nondestructive, near real time technique used for bulk material identifications.  PGNAA relies on neutron inelastic scatter and capture reactions to produce characteristic gamma-rays used to identify extremely </w:t>
      </w:r>
      <w:r w:rsidR="0051094E">
        <w:rPr>
          <w:rFonts w:asciiTheme="minorHAnsi" w:hAnsiTheme="minorHAnsi" w:cstheme="minorHAnsi"/>
        </w:rPr>
        <w:t>tiny amounts</w:t>
      </w:r>
      <w:r>
        <w:rPr>
          <w:rFonts w:asciiTheme="minorHAnsi" w:hAnsiTheme="minorHAnsi" w:cstheme="minorHAnsi"/>
        </w:rPr>
        <w:t xml:space="preserve"> of elements in a bulk sample.  Due to low cross sections for these reactions, background sources from natural radiation</w:t>
      </w:r>
      <w:r w:rsidR="00A502BD">
        <w:rPr>
          <w:rFonts w:asciiTheme="minorHAnsi" w:hAnsiTheme="minorHAnsi" w:cstheme="minorHAnsi"/>
        </w:rPr>
        <w:t>, activation of the NaI detector,</w:t>
      </w:r>
      <w:r>
        <w:rPr>
          <w:rFonts w:asciiTheme="minorHAnsi" w:hAnsiTheme="minorHAnsi" w:cstheme="minorHAnsi"/>
        </w:rPr>
        <w:t xml:space="preserve"> or gamma-rays due to the decay of the neutron source lead to a low signal to noise ratio (SNR).  </w:t>
      </w:r>
      <w:r w:rsidR="00A502BD">
        <w:rPr>
          <w:rFonts w:asciiTheme="minorHAnsi" w:hAnsiTheme="minorHAnsi" w:cstheme="minorHAnsi"/>
        </w:rPr>
        <w:t>In order to increase the SNR, a coincidence counting technique is applied.</w:t>
      </w:r>
    </w:p>
    <w:p w14:paraId="6618F59F" w14:textId="77777777" w:rsidR="00A502BD" w:rsidRDefault="00A502BD">
      <w:pPr>
        <w:rPr>
          <w:rFonts w:asciiTheme="minorHAnsi" w:hAnsiTheme="minorHAnsi" w:cstheme="minorHAnsi"/>
        </w:rPr>
      </w:pPr>
    </w:p>
    <w:p w14:paraId="6618F5A0" w14:textId="77777777" w:rsidR="00A502BD" w:rsidRDefault="00A502BD">
      <w:pPr>
        <w:rPr>
          <w:rFonts w:asciiTheme="minorHAnsi" w:hAnsiTheme="minorHAnsi" w:cstheme="minorHAnsi"/>
          <w:b/>
        </w:rPr>
      </w:pPr>
      <w:r>
        <w:rPr>
          <w:rFonts w:asciiTheme="minorHAnsi" w:hAnsiTheme="minorHAnsi" w:cstheme="minorHAnsi"/>
          <w:b/>
        </w:rPr>
        <w:t>2.1. Neutron Inelastic Scatter</w:t>
      </w:r>
    </w:p>
    <w:p w14:paraId="6618F5A1" w14:textId="77777777" w:rsidR="00812BDC" w:rsidRPr="00812BDC" w:rsidRDefault="007903F2">
      <w:pPr>
        <w:rPr>
          <w:rFonts w:asciiTheme="minorHAnsi" w:hAnsiTheme="minorHAnsi" w:cstheme="minorHAnsi"/>
        </w:rPr>
      </w:pPr>
      <w:r>
        <w:rPr>
          <w:rFonts w:asciiTheme="minorHAnsi" w:hAnsiTheme="minorHAnsi" w:cstheme="minorHAnsi"/>
        </w:rPr>
        <w:t>Neutron inelastic scatter involves an incoming neutron colliding with a target nucleus</w:t>
      </w:r>
      <w:r w:rsidR="00812BDC">
        <w:rPr>
          <w:rFonts w:asciiTheme="minorHAnsi" w:hAnsiTheme="minorHAnsi" w:cstheme="minorHAnsi"/>
        </w:rPr>
        <w:t xml:space="preserve"> and departing with less energy</w:t>
      </w:r>
      <w:r>
        <w:rPr>
          <w:rFonts w:asciiTheme="minorHAnsi" w:hAnsiTheme="minorHAnsi" w:cstheme="minorHAnsi"/>
        </w:rPr>
        <w:t xml:space="preserve"> at a different angle than it entered.  The energy de</w:t>
      </w:r>
      <w:r w:rsidR="00812BDC">
        <w:rPr>
          <w:rFonts w:asciiTheme="minorHAnsi" w:hAnsiTheme="minorHAnsi" w:cstheme="minorHAnsi"/>
        </w:rPr>
        <w:t>posited on the target nucleus causes it to reach an</w:t>
      </w:r>
      <w:r>
        <w:rPr>
          <w:rFonts w:asciiTheme="minorHAnsi" w:hAnsiTheme="minorHAnsi" w:cstheme="minorHAnsi"/>
        </w:rPr>
        <w:t xml:space="preserve"> excited </w:t>
      </w:r>
      <w:r w:rsidR="00812BDC">
        <w:rPr>
          <w:rFonts w:asciiTheme="minorHAnsi" w:hAnsiTheme="minorHAnsi" w:cstheme="minorHAnsi"/>
        </w:rPr>
        <w:t xml:space="preserve">state </w:t>
      </w:r>
      <w:r>
        <w:rPr>
          <w:rFonts w:asciiTheme="minorHAnsi" w:hAnsiTheme="minorHAnsi" w:cstheme="minorHAnsi"/>
        </w:rPr>
        <w:t>and rapidly releases a gamma-ray to return to its normal energy state.  This is repre</w:t>
      </w:r>
      <w:r w:rsidR="00812BDC">
        <w:rPr>
          <w:rFonts w:asciiTheme="minorHAnsi" w:hAnsiTheme="minorHAnsi" w:cstheme="minorHAnsi"/>
        </w:rPr>
        <w:t>sented in equation 1 as follows:</w:t>
      </w:r>
    </w:p>
    <w:p w14:paraId="6618F5A2" w14:textId="77777777" w:rsidR="009F5215" w:rsidRPr="00812BDC" w:rsidRDefault="009F5215">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9F5215" w14:paraId="6618F5A6" w14:textId="77777777" w:rsidTr="009F5215">
        <w:tc>
          <w:tcPr>
            <w:tcW w:w="355" w:type="dxa"/>
          </w:tcPr>
          <w:p w14:paraId="6618F5A3" w14:textId="77777777" w:rsidR="009F5215" w:rsidRDefault="009F521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A4" w14:textId="77777777" w:rsidR="009F5215" w:rsidRDefault="009F5215" w:rsidP="00DA693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Pre>
                  <m:sPrePr>
                    <m:ctrlPr>
                      <w:rPr>
                        <w:rFonts w:ascii="Cambria Math" w:hAnsi="Cambria Math" w:cstheme="minorHAnsi"/>
                        <w:i/>
                      </w:rPr>
                    </m:ctrlPr>
                  </m:sPrePr>
                  <m:sub>
                    <m:r>
                      <w:rPr>
                        <w:rFonts w:ascii="Cambria Math" w:hAnsi="Cambria Math" w:cstheme="minorHAnsi"/>
                      </w:rPr>
                      <m:t>0</m:t>
                    </m:r>
                  </m:sub>
                  <m:sup>
                    <m:r>
                      <w:rPr>
                        <w:rFonts w:ascii="Cambria Math" w:hAnsi="Cambria Math" w:cstheme="minorHAnsi"/>
                      </w:rPr>
                      <m:t>1</m:t>
                    </m:r>
                  </m:sup>
                  <m:e>
                    <m:r>
                      <w:rPr>
                        <w:rFonts w:ascii="Cambria Math" w:hAnsi="Cambria Math" w:cstheme="minorHAnsi"/>
                      </w:rPr>
                      <m:t>n</m:t>
                    </m:r>
                  </m:e>
                </m:sPre>
                <m:r>
                  <w:rPr>
                    <w:rFonts w:ascii="Cambria Math" w:hAnsi="Cambria Math" w:cstheme="minorHAnsi"/>
                  </w:rPr>
                  <m:t>+</m:t>
                </m:r>
                <m:sPre>
                  <m:sPrePr>
                    <m:ctrlPr>
                      <w:rPr>
                        <w:rFonts w:ascii="Cambria Math" w:hAnsi="Cambria Math" w:cstheme="minorHAnsi"/>
                        <w:i/>
                      </w:rPr>
                    </m:ctrlPr>
                  </m:sPrePr>
                  <m:sub>
                    <m:r>
                      <w:rPr>
                        <w:rFonts w:ascii="Cambria Math" w:hAnsi="Cambria Math" w:cstheme="minorHAnsi"/>
                      </w:rPr>
                      <m:t>Z</m:t>
                    </m:r>
                  </m:sub>
                  <m:sup>
                    <m:r>
                      <w:rPr>
                        <w:rFonts w:ascii="Cambria Math" w:hAnsi="Cambria Math" w:cstheme="minorHAnsi"/>
                      </w:rPr>
                      <m:t>A</m:t>
                    </m:r>
                  </m:sup>
                  <m:e>
                    <m:r>
                      <w:rPr>
                        <w:rFonts w:ascii="Cambria Math" w:hAnsi="Cambria Math" w:cstheme="minorHAnsi"/>
                      </w:rPr>
                      <m:t>X</m:t>
                    </m:r>
                  </m:e>
                </m:sPre>
                <m:r>
                  <w:rPr>
                    <w:rFonts w:ascii="Cambria Math" w:hAnsi="Cambria Math" w:cstheme="minorHAnsi"/>
                  </w:rPr>
                  <m:t xml:space="preserve"> → </m:t>
                </m:r>
                <m:sSup>
                  <m:sSupPr>
                    <m:ctrlPr>
                      <w:rPr>
                        <w:rFonts w:ascii="Cambria Math" w:hAnsi="Cambria Math" w:cstheme="minorHAnsi"/>
                        <w:i/>
                      </w:rPr>
                    </m:ctrlPr>
                  </m:sSupPr>
                  <m:e>
                    <m:sPre>
                      <m:sPrePr>
                        <m:ctrlPr>
                          <w:rPr>
                            <w:rFonts w:ascii="Cambria Math" w:hAnsi="Cambria Math" w:cstheme="minorHAnsi"/>
                            <w:i/>
                          </w:rPr>
                        </m:ctrlPr>
                      </m:sPrePr>
                      <m:sub>
                        <m:r>
                          <w:rPr>
                            <w:rFonts w:ascii="Cambria Math" w:hAnsi="Cambria Math" w:cstheme="minorHAnsi"/>
                          </w:rPr>
                          <m:t>0</m:t>
                        </m:r>
                      </m:sub>
                      <m:sup>
                        <m:r>
                          <w:rPr>
                            <w:rFonts w:ascii="Cambria Math" w:hAnsi="Cambria Math" w:cstheme="minorHAnsi"/>
                          </w:rPr>
                          <m:t>1</m:t>
                        </m:r>
                      </m:sup>
                      <m:e>
                        <m:r>
                          <w:rPr>
                            <w:rFonts w:ascii="Cambria Math" w:hAnsi="Cambria Math" w:cstheme="minorHAnsi"/>
                          </w:rPr>
                          <m:t>n</m:t>
                        </m:r>
                      </m:e>
                    </m:sPre>
                  </m:e>
                  <m:sup>
                    <m:r>
                      <w:rPr>
                        <w:rFonts w:ascii="Cambria Math" w:hAnsi="Cambria Math" w:cstheme="minorHAnsi"/>
                      </w:rPr>
                      <m:t>'</m:t>
                    </m:r>
                  </m:sup>
                </m:sSup>
                <m:r>
                  <w:rPr>
                    <w:rFonts w:ascii="Cambria Math" w:hAnsi="Cambria Math" w:cstheme="minorHAnsi"/>
                  </w:rPr>
                  <m:t xml:space="preserve">+ </m:t>
                </m:r>
                <m:sSup>
                  <m:sSupPr>
                    <m:ctrlPr>
                      <w:rPr>
                        <w:rFonts w:ascii="Cambria Math" w:hAnsi="Cambria Math" w:cstheme="minorHAnsi"/>
                        <w:i/>
                      </w:rPr>
                    </m:ctrlPr>
                  </m:sSupPr>
                  <m:e>
                    <m:sPre>
                      <m:sPrePr>
                        <m:ctrlPr>
                          <w:rPr>
                            <w:rFonts w:ascii="Cambria Math" w:hAnsi="Cambria Math" w:cstheme="minorHAnsi"/>
                            <w:i/>
                          </w:rPr>
                        </m:ctrlPr>
                      </m:sPrePr>
                      <m:sub>
                        <m:r>
                          <w:rPr>
                            <w:rFonts w:ascii="Cambria Math" w:hAnsi="Cambria Math" w:cstheme="minorHAnsi"/>
                          </w:rPr>
                          <m:t>Z</m:t>
                        </m:r>
                      </m:sub>
                      <m:sup>
                        <m:r>
                          <w:rPr>
                            <w:rFonts w:ascii="Cambria Math" w:hAnsi="Cambria Math" w:cstheme="minorHAnsi"/>
                          </w:rPr>
                          <m:t>A</m:t>
                        </m:r>
                      </m:sup>
                      <m:e>
                        <m:r>
                          <w:rPr>
                            <w:rFonts w:ascii="Cambria Math" w:hAnsi="Cambria Math" w:cstheme="minorHAnsi"/>
                          </w:rPr>
                          <m:t>X</m:t>
                        </m:r>
                      </m:e>
                    </m:sPre>
                  </m:e>
                  <m:sup>
                    <m:r>
                      <w:rPr>
                        <w:rFonts w:ascii="Cambria Math" w:hAnsi="Cambria Math" w:cstheme="minorHAnsi"/>
                      </w:rPr>
                      <m:t>*</m:t>
                    </m:r>
                  </m:sup>
                </m:sSup>
              </m:oMath>
            </m:oMathPara>
          </w:p>
        </w:tc>
        <w:tc>
          <w:tcPr>
            <w:tcW w:w="445" w:type="dxa"/>
          </w:tcPr>
          <w:p w14:paraId="6618F5A5" w14:textId="77777777" w:rsidR="009F5215" w:rsidRPr="004343A7" w:rsidRDefault="008743B0" w:rsidP="008743B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w:t>
            </w:r>
            <w:r>
              <w:rPr>
                <w:rFonts w:asciiTheme="minorHAnsi" w:hAnsiTheme="minorHAnsi" w:cstheme="minorHAnsi"/>
              </w:rPr>
              <w:fldChar w:fldCharType="end"/>
            </w:r>
            <w:r w:rsidR="009F5215" w:rsidRPr="004343A7">
              <w:rPr>
                <w:rFonts w:asciiTheme="minorHAnsi" w:hAnsiTheme="minorHAnsi" w:cstheme="minorHAnsi"/>
              </w:rPr>
              <w:t>)</w:t>
            </w:r>
          </w:p>
        </w:tc>
      </w:tr>
    </w:tbl>
    <w:p w14:paraId="6618F5A8" w14:textId="77777777" w:rsidR="00812BDC" w:rsidRDefault="00812BDC">
      <w:pPr>
        <w:rPr>
          <w:rFonts w:asciiTheme="minorHAnsi" w:hAnsiTheme="minorHAnsi" w:cstheme="minorHAnsi"/>
        </w:rPr>
      </w:pPr>
    </w:p>
    <w:p w14:paraId="6618F5A9" w14:textId="77777777" w:rsidR="00285CD6" w:rsidRDefault="00812BDC">
      <w:pPr>
        <w:rPr>
          <w:rFonts w:asciiTheme="minorHAnsi" w:hAnsiTheme="minorHAnsi" w:cstheme="minorHAnsi"/>
        </w:rPr>
      </w:pPr>
      <w:r>
        <w:rPr>
          <w:rFonts w:asciiTheme="minorHAnsi" w:hAnsiTheme="minorHAnsi" w:cstheme="minorHAnsi"/>
        </w:rPr>
        <w:t>Note: N</w:t>
      </w:r>
      <w:r w:rsidR="007903F2">
        <w:rPr>
          <w:rFonts w:asciiTheme="minorHAnsi" w:hAnsiTheme="minorHAnsi" w:cstheme="minorHAnsi"/>
        </w:rPr>
        <w:t xml:space="preserve">eutron inelastic scatter does not produce gamma-rays in coincidence and is not necessary to the analysis for coincidence counting.  CEARCPG does include the capability of </w:t>
      </w:r>
      <w:r>
        <w:rPr>
          <w:rFonts w:asciiTheme="minorHAnsi" w:hAnsiTheme="minorHAnsi" w:cstheme="minorHAnsi"/>
        </w:rPr>
        <w:t>producing a single PGNAA spectra and was included for this purpose.</w:t>
      </w:r>
    </w:p>
    <w:p w14:paraId="6618F5AA" w14:textId="77777777" w:rsidR="00812BDC" w:rsidRDefault="00812BDC">
      <w:pPr>
        <w:rPr>
          <w:rFonts w:asciiTheme="minorHAnsi" w:hAnsiTheme="minorHAnsi" w:cstheme="minorHAnsi"/>
        </w:rPr>
      </w:pPr>
    </w:p>
    <w:p w14:paraId="6618F5AB" w14:textId="77777777" w:rsidR="00812BDC" w:rsidRDefault="00812BDC">
      <w:pPr>
        <w:rPr>
          <w:rFonts w:asciiTheme="minorHAnsi" w:hAnsiTheme="minorHAnsi" w:cstheme="minorHAnsi"/>
          <w:b/>
        </w:rPr>
      </w:pPr>
      <w:r>
        <w:rPr>
          <w:rFonts w:asciiTheme="minorHAnsi" w:hAnsiTheme="minorHAnsi" w:cstheme="minorHAnsi"/>
          <w:b/>
        </w:rPr>
        <w:t>2.2 Neutron Capture</w:t>
      </w:r>
    </w:p>
    <w:p w14:paraId="6618F5AC" w14:textId="77777777" w:rsidR="00230CAE" w:rsidRDefault="00230CAE">
      <w:pPr>
        <w:rPr>
          <w:rFonts w:asciiTheme="minorHAnsi" w:hAnsiTheme="minorHAnsi" w:cstheme="minorHAnsi"/>
        </w:rPr>
      </w:pPr>
      <w:r>
        <w:rPr>
          <w:rFonts w:asciiTheme="minorHAnsi" w:hAnsiTheme="minorHAnsi" w:cstheme="minorHAnsi"/>
        </w:rPr>
        <w:t>Neutron capture, also denoted as (n, γ), can occur over a wide range of energies and has the highest probability at thermal energies.  The (n, γ) reaction begins when a neutron interacts with a target nucleus and is absorbed.  This newly formed nucleus is placed in an excited state, and in order to form a new ground state, at least one γ photon is emitted</w:t>
      </w:r>
      <w:r w:rsidR="0060707E">
        <w:rPr>
          <w:rFonts w:asciiTheme="minorHAnsi" w:hAnsiTheme="minorHAnsi" w:cstheme="minorHAnsi"/>
        </w:rPr>
        <w:t xml:space="preserve"> as shown in eq. 2 below</w:t>
      </w:r>
      <w:r>
        <w:rPr>
          <w:rFonts w:asciiTheme="minorHAnsi" w:hAnsiTheme="minorHAnsi" w:cstheme="minorHAnsi"/>
        </w:rPr>
        <w:t xml:space="preserve">.  </w:t>
      </w:r>
    </w:p>
    <w:p w14:paraId="6618F5AD" w14:textId="77777777" w:rsidR="00230CAE" w:rsidRDefault="00230CAE">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230CAE" w14:paraId="6618F5B1" w14:textId="77777777" w:rsidTr="009F5215">
        <w:tc>
          <w:tcPr>
            <w:tcW w:w="355" w:type="dxa"/>
          </w:tcPr>
          <w:p w14:paraId="6618F5AE" w14:textId="77777777" w:rsidR="00230CAE" w:rsidRDefault="00230CA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AF" w14:textId="77777777" w:rsidR="00230CAE" w:rsidRDefault="00230CAE" w:rsidP="00230CA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Pre>
                  <m:sPrePr>
                    <m:ctrlPr>
                      <w:rPr>
                        <w:rFonts w:ascii="Cambria Math" w:hAnsi="Cambria Math" w:cstheme="minorHAnsi"/>
                        <w:i/>
                      </w:rPr>
                    </m:ctrlPr>
                  </m:sPrePr>
                  <m:sub>
                    <m:r>
                      <w:rPr>
                        <w:rFonts w:ascii="Cambria Math" w:hAnsi="Cambria Math" w:cstheme="minorHAnsi"/>
                      </w:rPr>
                      <m:t>0</m:t>
                    </m:r>
                  </m:sub>
                  <m:sup>
                    <m:r>
                      <w:rPr>
                        <w:rFonts w:ascii="Cambria Math" w:hAnsi="Cambria Math" w:cstheme="minorHAnsi"/>
                      </w:rPr>
                      <m:t>1</m:t>
                    </m:r>
                  </m:sup>
                  <m:e>
                    <m:r>
                      <w:rPr>
                        <w:rFonts w:ascii="Cambria Math" w:hAnsi="Cambria Math" w:cstheme="minorHAnsi"/>
                      </w:rPr>
                      <m:t>n</m:t>
                    </m:r>
                  </m:e>
                </m:sPre>
                <m:r>
                  <w:rPr>
                    <w:rFonts w:ascii="Cambria Math" w:hAnsi="Cambria Math" w:cstheme="minorHAnsi"/>
                  </w:rPr>
                  <m:t>+</m:t>
                </m:r>
                <m:sPre>
                  <m:sPrePr>
                    <m:ctrlPr>
                      <w:rPr>
                        <w:rFonts w:ascii="Cambria Math" w:hAnsi="Cambria Math" w:cstheme="minorHAnsi"/>
                        <w:i/>
                      </w:rPr>
                    </m:ctrlPr>
                  </m:sPrePr>
                  <m:sub>
                    <m:r>
                      <w:rPr>
                        <w:rFonts w:ascii="Cambria Math" w:hAnsi="Cambria Math" w:cstheme="minorHAnsi"/>
                      </w:rPr>
                      <m:t>Z</m:t>
                    </m:r>
                  </m:sub>
                  <m:sup>
                    <m:r>
                      <w:rPr>
                        <w:rFonts w:ascii="Cambria Math" w:hAnsi="Cambria Math" w:cstheme="minorHAnsi"/>
                      </w:rPr>
                      <m:t>A</m:t>
                    </m:r>
                  </m:sup>
                  <m:e>
                    <m:r>
                      <w:rPr>
                        <w:rFonts w:ascii="Cambria Math" w:hAnsi="Cambria Math" w:cstheme="minorHAnsi"/>
                      </w:rPr>
                      <m:t>X</m:t>
                    </m:r>
                  </m:e>
                </m:sPre>
                <m:r>
                  <w:rPr>
                    <w:rFonts w:ascii="Cambria Math" w:hAnsi="Cambria Math" w:cstheme="minorHAnsi"/>
                  </w:rPr>
                  <m:t xml:space="preserve"> → </m:t>
                </m:r>
                <m:sSup>
                  <m:sSupPr>
                    <m:ctrlPr>
                      <w:rPr>
                        <w:rFonts w:ascii="Cambria Math" w:hAnsi="Cambria Math" w:cstheme="minorHAnsi"/>
                        <w:i/>
                      </w:rPr>
                    </m:ctrlPr>
                  </m:sSupPr>
                  <m:e>
                    <m:sPre>
                      <m:sPrePr>
                        <m:ctrlPr>
                          <w:rPr>
                            <w:rFonts w:ascii="Cambria Math" w:hAnsi="Cambria Math" w:cstheme="minorHAnsi"/>
                            <w:i/>
                          </w:rPr>
                        </m:ctrlPr>
                      </m:sPrePr>
                      <m:sub>
                        <m:r>
                          <w:rPr>
                            <w:rFonts w:ascii="Cambria Math" w:hAnsi="Cambria Math" w:cstheme="minorHAnsi"/>
                          </w:rPr>
                          <m:t>Z</m:t>
                        </m:r>
                      </m:sub>
                      <m:sup>
                        <m:r>
                          <w:rPr>
                            <w:rFonts w:ascii="Cambria Math" w:hAnsi="Cambria Math" w:cstheme="minorHAnsi"/>
                          </w:rPr>
                          <m:t>A+1</m:t>
                        </m:r>
                      </m:sup>
                      <m:e>
                        <m:r>
                          <w:rPr>
                            <w:rFonts w:ascii="Cambria Math" w:hAnsi="Cambria Math" w:cstheme="minorHAnsi"/>
                          </w:rPr>
                          <m:t>X</m:t>
                        </m:r>
                      </m:e>
                    </m:sPre>
                  </m:e>
                  <m:sup>
                    <m:r>
                      <w:rPr>
                        <w:rFonts w:ascii="Cambria Math" w:hAnsi="Cambria Math" w:cstheme="minorHAnsi"/>
                      </w:rPr>
                      <m:t>*</m:t>
                    </m:r>
                  </m:sup>
                </m:sSup>
              </m:oMath>
            </m:oMathPara>
          </w:p>
        </w:tc>
        <w:tc>
          <w:tcPr>
            <w:tcW w:w="445" w:type="dxa"/>
          </w:tcPr>
          <w:p w14:paraId="6618F5B0" w14:textId="77777777" w:rsidR="00230CAE" w:rsidRPr="009F5215" w:rsidRDefault="00230CAE" w:rsidP="009F521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sidR="008743B0">
              <w:rPr>
                <w:rFonts w:asciiTheme="minorHAnsi" w:hAnsiTheme="minorHAnsi" w:cstheme="minorHAnsi"/>
                <w:noProof/>
              </w:rPr>
              <w:t>2</w:t>
            </w:r>
            <w:r>
              <w:rPr>
                <w:rFonts w:asciiTheme="minorHAnsi" w:hAnsiTheme="minorHAnsi" w:cstheme="minorHAnsi"/>
              </w:rPr>
              <w:fldChar w:fldCharType="end"/>
            </w:r>
            <w:r>
              <w:rPr>
                <w:rFonts w:asciiTheme="minorHAnsi" w:hAnsiTheme="minorHAnsi" w:cstheme="minorHAnsi"/>
              </w:rPr>
              <w:t>)</w:t>
            </w:r>
          </w:p>
        </w:tc>
      </w:tr>
    </w:tbl>
    <w:p w14:paraId="6618F5B2" w14:textId="77777777" w:rsidR="00230CAE" w:rsidRDefault="00230CAE">
      <w:pPr>
        <w:rPr>
          <w:rFonts w:asciiTheme="minorHAnsi" w:hAnsiTheme="minorHAnsi" w:cstheme="minorHAnsi"/>
        </w:rPr>
      </w:pPr>
    </w:p>
    <w:p w14:paraId="6618F5B3" w14:textId="0E8AE18F" w:rsidR="00812BDC" w:rsidRPr="00812BDC" w:rsidRDefault="00230CAE">
      <w:pPr>
        <w:rPr>
          <w:rFonts w:asciiTheme="minorHAnsi" w:hAnsiTheme="minorHAnsi" w:cstheme="minorHAnsi"/>
        </w:rPr>
      </w:pPr>
      <w:r>
        <w:rPr>
          <w:rFonts w:asciiTheme="minorHAnsi" w:hAnsiTheme="minorHAnsi" w:cstheme="minorHAnsi"/>
        </w:rPr>
        <w:t>Each nucleus (</w:t>
      </w:r>
      <w:r w:rsidR="00F40908">
        <w:rPr>
          <w:rFonts w:asciiTheme="minorHAnsi" w:hAnsiTheme="minorHAnsi" w:cstheme="minorHAnsi"/>
        </w:rPr>
        <w:t>apart from</w:t>
      </w:r>
      <w:r>
        <w:rPr>
          <w:rFonts w:asciiTheme="minorHAnsi" w:hAnsiTheme="minorHAnsi" w:cstheme="minorHAnsi"/>
        </w:rPr>
        <w:t xml:space="preserve"> Helium-4) gives off a distinct signature of intensities and energies, allowing for the identification of the sample from the γ photon emissions.  </w:t>
      </w:r>
    </w:p>
    <w:p w14:paraId="6618F5B4" w14:textId="77777777" w:rsidR="00285CD6" w:rsidRDefault="00285CD6"/>
    <w:p w14:paraId="6618F5B7" w14:textId="77777777" w:rsidR="0060707E" w:rsidRDefault="0060707E">
      <w:pPr>
        <w:rPr>
          <w:rFonts w:asciiTheme="minorHAnsi" w:hAnsiTheme="minorHAnsi" w:cstheme="minorHAnsi"/>
        </w:rPr>
      </w:pPr>
    </w:p>
    <w:p w14:paraId="6618F5B8" w14:textId="29ECCCE6" w:rsidR="0060707E" w:rsidRDefault="004066E5">
      <w:pPr>
        <w:rPr>
          <w:rFonts w:asciiTheme="minorHAnsi" w:hAnsiTheme="minorHAnsi" w:cstheme="minorHAnsi"/>
          <w:b/>
        </w:rPr>
      </w:pPr>
      <w:r>
        <w:rPr>
          <w:rFonts w:asciiTheme="minorHAnsi" w:hAnsiTheme="minorHAnsi" w:cstheme="minorHAnsi"/>
          <w:b/>
        </w:rPr>
        <w:lastRenderedPageBreak/>
        <w:t>3</w:t>
      </w:r>
      <w:r w:rsidR="0060707E">
        <w:rPr>
          <w:rFonts w:asciiTheme="minorHAnsi" w:hAnsiTheme="minorHAnsi" w:cstheme="minorHAnsi"/>
          <w:b/>
        </w:rPr>
        <w:t xml:space="preserve"> CEARPGA I</w:t>
      </w:r>
    </w:p>
    <w:p w14:paraId="6618F5B9" w14:textId="1F9967AB" w:rsidR="0060707E" w:rsidRDefault="004210DF">
      <w:pPr>
        <w:rPr>
          <w:rFonts w:asciiTheme="minorHAnsi" w:hAnsiTheme="minorHAnsi" w:cstheme="minorHAnsi"/>
        </w:rPr>
      </w:pPr>
      <w:r>
        <w:rPr>
          <w:rFonts w:asciiTheme="minorHAnsi" w:hAnsiTheme="minorHAnsi" w:cstheme="minorHAnsi"/>
        </w:rPr>
        <w:t>The first iteration of what became CEARCPG involved a specific Monte Carlo code named CEARPGA</w:t>
      </w:r>
      <w:r w:rsidR="00355545">
        <w:rPr>
          <w:rFonts w:asciiTheme="minorHAnsi" w:hAnsiTheme="minorHAnsi" w:cstheme="minorHAnsi"/>
        </w:rPr>
        <w:t xml:space="preserve"> I</w:t>
      </w:r>
      <w:r>
        <w:rPr>
          <w:rFonts w:asciiTheme="minorHAnsi" w:hAnsiTheme="minorHAnsi" w:cstheme="minorHAnsi"/>
        </w:rPr>
        <w:t xml:space="preserve">.  </w:t>
      </w:r>
      <w:r w:rsidR="00472725">
        <w:rPr>
          <w:rFonts w:asciiTheme="minorHAnsi" w:hAnsiTheme="minorHAnsi" w:cstheme="minorHAnsi"/>
        </w:rPr>
        <w:t>CEARPGA</w:t>
      </w:r>
      <w:r w:rsidR="00355545">
        <w:rPr>
          <w:rFonts w:asciiTheme="minorHAnsi" w:hAnsiTheme="minorHAnsi" w:cstheme="minorHAnsi"/>
        </w:rPr>
        <w:t xml:space="preserve">I </w:t>
      </w:r>
      <w:r w:rsidR="00472725">
        <w:rPr>
          <w:rFonts w:asciiTheme="minorHAnsi" w:hAnsiTheme="minorHAnsi" w:cstheme="minorHAnsi"/>
        </w:rPr>
        <w:t xml:space="preserve"> was developed to analyze bulk materials using the Monte Carlo Linear Least Squares method.  Utilizing a </w:t>
      </w:r>
      <w:r w:rsidR="00BC2147">
        <w:rPr>
          <w:rFonts w:asciiTheme="minorHAnsi" w:hAnsiTheme="minorHAnsi" w:cstheme="minorHAnsi"/>
        </w:rPr>
        <w:t xml:space="preserve">2 μg </w:t>
      </w:r>
      <w:r w:rsidR="00472725">
        <w:rPr>
          <w:rFonts w:asciiTheme="minorHAnsi" w:hAnsiTheme="minorHAnsi" w:cstheme="minorHAnsi"/>
          <w:vertAlign w:val="superscript"/>
        </w:rPr>
        <w:t>252</w:t>
      </w:r>
      <w:r w:rsidR="00472725">
        <w:rPr>
          <w:rFonts w:asciiTheme="minorHAnsi" w:hAnsiTheme="minorHAnsi" w:cstheme="minorHAnsi"/>
        </w:rPr>
        <w:t xml:space="preserve">Cf neutron source and </w:t>
      </w:r>
      <w:r w:rsidR="00BC2147">
        <w:rPr>
          <w:rFonts w:asciiTheme="minorHAnsi" w:hAnsiTheme="minorHAnsi" w:cstheme="minorHAnsi"/>
        </w:rPr>
        <w:t xml:space="preserve">39% high-purity </w:t>
      </w:r>
      <w:r w:rsidR="00472725">
        <w:rPr>
          <w:rFonts w:asciiTheme="minorHAnsi" w:hAnsiTheme="minorHAnsi" w:cstheme="minorHAnsi"/>
        </w:rPr>
        <w:t xml:space="preserve">Ge semiconductor detector, PGNAA spectra were collected thru experimentation.  The specific purpose CEARPGA code then attempted to simulate the same experimental results.  </w:t>
      </w:r>
      <w:r w:rsidR="00BC2147">
        <w:rPr>
          <w:rFonts w:asciiTheme="minorHAnsi" w:hAnsiTheme="minorHAnsi" w:cstheme="minorHAnsi"/>
        </w:rPr>
        <w:t xml:space="preserve"> The most important aspect of CEARPGA is the many variance reduction techniques employed to minimize the computation time to run each simulation.  The next section will dive into how the variance reduction techniques are employed.</w:t>
      </w:r>
    </w:p>
    <w:p w14:paraId="6618F5BA" w14:textId="77777777" w:rsidR="00BC2147" w:rsidRDefault="00BC2147">
      <w:pPr>
        <w:rPr>
          <w:rFonts w:asciiTheme="minorHAnsi" w:hAnsiTheme="minorHAnsi" w:cstheme="minorHAnsi"/>
        </w:rPr>
      </w:pPr>
    </w:p>
    <w:p w14:paraId="6618F5BB" w14:textId="44417F3A" w:rsidR="00BC2147" w:rsidRDefault="004066E5">
      <w:pPr>
        <w:rPr>
          <w:rFonts w:asciiTheme="minorHAnsi" w:hAnsiTheme="minorHAnsi" w:cstheme="minorHAnsi"/>
          <w:b/>
        </w:rPr>
      </w:pPr>
      <w:r>
        <w:rPr>
          <w:rFonts w:asciiTheme="minorHAnsi" w:hAnsiTheme="minorHAnsi" w:cstheme="minorHAnsi"/>
          <w:b/>
        </w:rPr>
        <w:t>3.</w:t>
      </w:r>
      <w:r w:rsidR="00BC2147">
        <w:rPr>
          <w:rFonts w:asciiTheme="minorHAnsi" w:hAnsiTheme="minorHAnsi" w:cstheme="minorHAnsi"/>
          <w:b/>
        </w:rPr>
        <w:t>1 CEARPGA Variance Reduction Techniques</w:t>
      </w:r>
    </w:p>
    <w:p w14:paraId="6618F5BC" w14:textId="77777777" w:rsidR="007E0BD1" w:rsidRDefault="007E0BD1">
      <w:pPr>
        <w:rPr>
          <w:rFonts w:asciiTheme="minorHAnsi" w:hAnsiTheme="minorHAnsi" w:cstheme="minorHAnsi"/>
          <w:b/>
        </w:rPr>
      </w:pPr>
    </w:p>
    <w:p w14:paraId="6618F5BD" w14:textId="5214A727" w:rsidR="00BC2147" w:rsidRDefault="004066E5">
      <w:pPr>
        <w:rPr>
          <w:rFonts w:asciiTheme="minorHAnsi" w:hAnsiTheme="minorHAnsi" w:cstheme="minorHAnsi"/>
          <w:b/>
        </w:rPr>
      </w:pPr>
      <w:r>
        <w:rPr>
          <w:rFonts w:asciiTheme="minorHAnsi" w:hAnsiTheme="minorHAnsi" w:cstheme="minorHAnsi"/>
          <w:b/>
        </w:rPr>
        <w:t>3.</w:t>
      </w:r>
      <w:r w:rsidR="00BC2147">
        <w:rPr>
          <w:rFonts w:asciiTheme="minorHAnsi" w:hAnsiTheme="minorHAnsi" w:cstheme="minorHAnsi"/>
          <w:b/>
        </w:rPr>
        <w:t>1.1 Russian Roulette</w:t>
      </w:r>
    </w:p>
    <w:p w14:paraId="6618F5BE" w14:textId="7E94625F" w:rsidR="00BC2147" w:rsidRDefault="00BC2147">
      <w:pPr>
        <w:rPr>
          <w:rFonts w:asciiTheme="minorHAnsi" w:hAnsiTheme="minorHAnsi" w:cstheme="minorHAnsi"/>
        </w:rPr>
      </w:pPr>
      <w:r>
        <w:rPr>
          <w:rFonts w:asciiTheme="minorHAnsi" w:hAnsiTheme="minorHAnsi" w:cstheme="minorHAnsi"/>
        </w:rPr>
        <w:t>Used in conjunction with the expected value tec</w:t>
      </w:r>
      <w:r w:rsidR="004066E5">
        <w:rPr>
          <w:rFonts w:asciiTheme="minorHAnsi" w:hAnsiTheme="minorHAnsi" w:cstheme="minorHAnsi"/>
        </w:rPr>
        <w:t xml:space="preserve">hnique, </w:t>
      </w:r>
      <w:r>
        <w:rPr>
          <w:rFonts w:asciiTheme="minorHAnsi" w:hAnsiTheme="minorHAnsi" w:cstheme="minorHAnsi"/>
        </w:rPr>
        <w:t>Russian Roulette randomly terminates either a neutron history or photon-tracking when the associated weight falls below a preassigned value, w</w:t>
      </w:r>
      <w:r>
        <w:rPr>
          <w:rFonts w:asciiTheme="minorHAnsi" w:hAnsiTheme="minorHAnsi" w:cstheme="minorHAnsi"/>
          <w:vertAlign w:val="subscript"/>
        </w:rPr>
        <w:t>min</w:t>
      </w:r>
      <w:r>
        <w:rPr>
          <w:rFonts w:asciiTheme="minorHAnsi" w:hAnsiTheme="minorHAnsi" w:cstheme="minorHAnsi"/>
        </w:rPr>
        <w:t>.  Once the particle weight drops below w</w:t>
      </w:r>
      <w:r>
        <w:rPr>
          <w:rFonts w:asciiTheme="minorHAnsi" w:hAnsiTheme="minorHAnsi" w:cstheme="minorHAnsi"/>
          <w:vertAlign w:val="subscript"/>
        </w:rPr>
        <w:t>min</w:t>
      </w:r>
      <w:r>
        <w:rPr>
          <w:rFonts w:asciiTheme="minorHAnsi" w:hAnsiTheme="minorHAnsi" w:cstheme="minorHAnsi"/>
        </w:rPr>
        <w:t xml:space="preserve">, a random </w:t>
      </w:r>
      <w:r w:rsidR="00DA6932">
        <w:rPr>
          <w:rFonts w:asciiTheme="minorHAnsi" w:hAnsiTheme="minorHAnsi" w:cstheme="minorHAnsi"/>
        </w:rPr>
        <w:t xml:space="preserve">number </w:t>
      </w:r>
      <m:oMath>
        <m:r>
          <w:rPr>
            <w:rFonts w:ascii="Cambria Math" w:hAnsi="Cambria Math" w:cstheme="minorHAnsi"/>
          </w:rPr>
          <m:t>ξ</m:t>
        </m:r>
      </m:oMath>
      <w:r w:rsidR="007E0BD1">
        <w:rPr>
          <w:rFonts w:asciiTheme="minorHAnsi" w:hAnsiTheme="minorHAnsi" w:cstheme="minorHAnsi"/>
        </w:rPr>
        <w:t>, of value between 0 and 1, compares the weight to the ratio of the particle weight and w</w:t>
      </w:r>
      <w:r w:rsidR="007E0BD1">
        <w:rPr>
          <w:rFonts w:asciiTheme="minorHAnsi" w:hAnsiTheme="minorHAnsi" w:cstheme="minorHAnsi"/>
          <w:vertAlign w:val="subscript"/>
        </w:rPr>
        <w:t>min</w:t>
      </w:r>
      <w:r w:rsidR="007E0BD1">
        <w:rPr>
          <w:rFonts w:asciiTheme="minorHAnsi" w:hAnsiTheme="minorHAnsi" w:cstheme="minorHAnsi"/>
        </w:rPr>
        <w:t xml:space="preserve">.  If </w:t>
      </w:r>
      <m:oMath>
        <m:r>
          <w:rPr>
            <w:rFonts w:ascii="Cambria Math" w:hAnsi="Cambria Math" w:cstheme="minorHAnsi"/>
          </w:rPr>
          <m:t>ξ</m:t>
        </m:r>
      </m:oMath>
      <w:r w:rsidR="007E0BD1">
        <w:rPr>
          <w:rFonts w:asciiTheme="minorHAnsi" w:hAnsiTheme="minorHAnsi" w:cstheme="minorHAnsi"/>
        </w:rPr>
        <w:t xml:space="preserve"> ≤ w/</w:t>
      </w:r>
      <w:r w:rsidR="007E0BD1" w:rsidRPr="007E0BD1">
        <w:rPr>
          <w:rFonts w:asciiTheme="minorHAnsi" w:hAnsiTheme="minorHAnsi" w:cstheme="minorHAnsi"/>
        </w:rPr>
        <w:t xml:space="preserve"> </w:t>
      </w:r>
      <w:r w:rsidR="007E0BD1">
        <w:rPr>
          <w:rFonts w:asciiTheme="minorHAnsi" w:hAnsiTheme="minorHAnsi" w:cstheme="minorHAnsi"/>
        </w:rPr>
        <w:t>w</w:t>
      </w:r>
      <w:r w:rsidR="007E0BD1">
        <w:rPr>
          <w:rFonts w:asciiTheme="minorHAnsi" w:hAnsiTheme="minorHAnsi" w:cstheme="minorHAnsi"/>
          <w:vertAlign w:val="subscript"/>
        </w:rPr>
        <w:t>min</w:t>
      </w:r>
      <w:r w:rsidR="007E0BD1">
        <w:rPr>
          <w:rFonts w:asciiTheme="minorHAnsi" w:hAnsiTheme="minorHAnsi" w:cstheme="minorHAnsi"/>
        </w:rPr>
        <w:t xml:space="preserve">, then the particle </w:t>
      </w:r>
      <w:r w:rsidR="00F40908">
        <w:rPr>
          <w:rFonts w:asciiTheme="minorHAnsi" w:hAnsiTheme="minorHAnsi" w:cstheme="minorHAnsi"/>
        </w:rPr>
        <w:t>survives,</w:t>
      </w:r>
      <w:r w:rsidR="007E0BD1">
        <w:rPr>
          <w:rFonts w:asciiTheme="minorHAnsi" w:hAnsiTheme="minorHAnsi" w:cstheme="minorHAnsi"/>
        </w:rPr>
        <w:t xml:space="preserve"> and the weight will be raised to w</w:t>
      </w:r>
      <w:r w:rsidR="007E0BD1">
        <w:rPr>
          <w:rFonts w:asciiTheme="minorHAnsi" w:hAnsiTheme="minorHAnsi" w:cstheme="minorHAnsi"/>
          <w:vertAlign w:val="subscript"/>
        </w:rPr>
        <w:t>min</w:t>
      </w:r>
      <w:r w:rsidR="007E0BD1">
        <w:rPr>
          <w:rFonts w:asciiTheme="minorHAnsi" w:hAnsiTheme="minorHAnsi" w:cstheme="minorHAnsi"/>
        </w:rPr>
        <w:t>, otherwise the neutron history or photon-tracking is terminated.</w:t>
      </w:r>
    </w:p>
    <w:p w14:paraId="6618F5BF" w14:textId="77777777" w:rsidR="007E0BD1" w:rsidRDefault="007E0BD1">
      <w:pPr>
        <w:rPr>
          <w:rFonts w:asciiTheme="minorHAnsi" w:hAnsiTheme="minorHAnsi" w:cstheme="minorHAnsi"/>
        </w:rPr>
      </w:pPr>
    </w:p>
    <w:p w14:paraId="6618F5C0" w14:textId="04AE65E8" w:rsidR="007E0BD1" w:rsidRDefault="004066E5">
      <w:pPr>
        <w:rPr>
          <w:rFonts w:asciiTheme="minorHAnsi" w:hAnsiTheme="minorHAnsi" w:cstheme="minorHAnsi"/>
          <w:b/>
        </w:rPr>
      </w:pPr>
      <w:r>
        <w:rPr>
          <w:rFonts w:asciiTheme="minorHAnsi" w:hAnsiTheme="minorHAnsi" w:cstheme="minorHAnsi"/>
          <w:b/>
        </w:rPr>
        <w:t>3.</w:t>
      </w:r>
      <w:r w:rsidR="007E0BD1">
        <w:rPr>
          <w:rFonts w:asciiTheme="minorHAnsi" w:hAnsiTheme="minorHAnsi" w:cstheme="minorHAnsi"/>
          <w:b/>
        </w:rPr>
        <w:t>1.2 Truncated Exponential PDF</w:t>
      </w:r>
    </w:p>
    <w:p w14:paraId="6618F5C1" w14:textId="77777777" w:rsidR="007E0BD1" w:rsidRDefault="00F82B77">
      <w:pPr>
        <w:rPr>
          <w:rFonts w:asciiTheme="minorHAnsi" w:hAnsiTheme="minorHAnsi" w:cstheme="minorHAnsi"/>
        </w:rPr>
      </w:pPr>
      <w:r>
        <w:rPr>
          <w:rFonts w:asciiTheme="minorHAnsi" w:hAnsiTheme="minorHAnsi" w:cstheme="minorHAnsi"/>
        </w:rPr>
        <w:t xml:space="preserve">A feature to ensure that proper sampling is performed inside each cell of importance, the truncated exponential PDF measures the distance d to interaction and determines if the distance D to the cell boundary lies within the range.  </w:t>
      </w:r>
      <w:r w:rsidR="00C434E4">
        <w:rPr>
          <w:rFonts w:asciiTheme="minorHAnsi" w:hAnsiTheme="minorHAnsi" w:cstheme="minorHAnsi"/>
        </w:rPr>
        <w:t>If the cell boundary is not within the system boundary, the normal exponential PDF is used to determine the flight distance d:</w:t>
      </w:r>
    </w:p>
    <w:p w14:paraId="6618F5C2" w14:textId="77777777" w:rsidR="00C434E4" w:rsidRDefault="00C434E4">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C434E4" w14:paraId="6618F5C6" w14:textId="77777777" w:rsidTr="009F5215">
        <w:tc>
          <w:tcPr>
            <w:tcW w:w="355" w:type="dxa"/>
          </w:tcPr>
          <w:p w14:paraId="6618F5C3" w14:textId="77777777" w:rsidR="00C434E4" w:rsidRDefault="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C4" w14:textId="77777777" w:rsidR="00C434E4" w:rsidRDefault="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func>
                  <m:funcPr>
                    <m:ctrlPr>
                      <w:rPr>
                        <w:rFonts w:ascii="Cambria Math" w:hAnsi="Cambria Math" w:cstheme="minorHAns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x</m:t>
                        </m:r>
                      </m:e>
                    </m:d>
                  </m:e>
                </m:func>
                <m:r>
                  <w:rPr>
                    <w:rFonts w:ascii="Cambria Math" w:hAnsi="Cambria Math" w:cstheme="minorHAnsi"/>
                  </w:rPr>
                  <m:t>, for 0≤x≤∞</m:t>
                </m:r>
              </m:oMath>
            </m:oMathPara>
          </w:p>
        </w:tc>
        <w:tc>
          <w:tcPr>
            <w:tcW w:w="445" w:type="dxa"/>
          </w:tcPr>
          <w:p w14:paraId="6618F5C5" w14:textId="77777777" w:rsidR="00C434E4" w:rsidRPr="00BB3A84" w:rsidRDefault="00C434E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3</w:t>
            </w:r>
            <w:r>
              <w:rPr>
                <w:rFonts w:asciiTheme="minorHAnsi" w:hAnsiTheme="minorHAnsi" w:cstheme="minorHAnsi"/>
              </w:rPr>
              <w:fldChar w:fldCharType="end"/>
            </w:r>
            <w:r w:rsidR="00BB3A84">
              <w:rPr>
                <w:rFonts w:asciiTheme="minorHAnsi" w:hAnsiTheme="minorHAnsi" w:cstheme="minorHAnsi"/>
              </w:rPr>
              <w:t>)</w:t>
            </w:r>
          </w:p>
        </w:tc>
      </w:tr>
    </w:tbl>
    <w:p w14:paraId="6618F5C7" w14:textId="77777777" w:rsidR="00AD4C85" w:rsidRDefault="00AD4C85">
      <w:pPr>
        <w:rPr>
          <w:rFonts w:asciiTheme="minorHAnsi" w:hAnsiTheme="minorHAnsi" w:cstheme="minorHAnsi"/>
        </w:rPr>
      </w:pPr>
    </w:p>
    <w:p w14:paraId="6618F5C8" w14:textId="77777777" w:rsidR="00C434E4" w:rsidRDefault="00C434E4">
      <w:pPr>
        <w:rPr>
          <w:rFonts w:asciiTheme="minorHAnsi" w:hAnsiTheme="minorHAnsi" w:cstheme="minorHAnsi"/>
        </w:rPr>
      </w:pPr>
      <w:r>
        <w:rPr>
          <w:rFonts w:asciiTheme="minorHAnsi" w:hAnsiTheme="minorHAnsi" w:cstheme="minorHAnsi"/>
        </w:rPr>
        <w:t xml:space="preserve">Where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oMath>
      <w:r>
        <w:rPr>
          <w:rFonts w:asciiTheme="minorHAnsi" w:hAnsiTheme="minorHAnsi" w:cstheme="minorHAnsi"/>
        </w:rPr>
        <w:t xml:space="preserve"> is the macroscopic total cross section of the cell and the distance d is determined by:</w:t>
      </w:r>
    </w:p>
    <w:p w14:paraId="6618F5C9" w14:textId="77777777" w:rsidR="00C434E4" w:rsidRDefault="00C434E4">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C434E4" w14:paraId="6618F5CD" w14:textId="77777777" w:rsidTr="009F5215">
        <w:tc>
          <w:tcPr>
            <w:tcW w:w="355" w:type="dxa"/>
          </w:tcPr>
          <w:p w14:paraId="6618F5CA" w14:textId="77777777" w:rsidR="00C434E4" w:rsidRDefault="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CB" w14:textId="77777777" w:rsidR="00C434E4" w:rsidRDefault="00C434E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d= -</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den>
                </m:f>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ξ</m:t>
                    </m:r>
                  </m:e>
                </m:func>
              </m:oMath>
            </m:oMathPara>
          </w:p>
        </w:tc>
        <w:tc>
          <w:tcPr>
            <w:tcW w:w="445" w:type="dxa"/>
          </w:tcPr>
          <w:p w14:paraId="6618F5CC" w14:textId="77777777" w:rsidR="00C434E4" w:rsidRPr="00BB3A84" w:rsidRDefault="00C434E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4</w:t>
            </w:r>
            <w:r>
              <w:rPr>
                <w:rFonts w:asciiTheme="minorHAnsi" w:hAnsiTheme="minorHAnsi" w:cstheme="minorHAnsi"/>
              </w:rPr>
              <w:fldChar w:fldCharType="end"/>
            </w:r>
            <w:r w:rsidR="00BB3A84">
              <w:rPr>
                <w:rFonts w:asciiTheme="minorHAnsi" w:hAnsiTheme="minorHAnsi" w:cstheme="minorHAnsi"/>
              </w:rPr>
              <w:t>)</w:t>
            </w:r>
          </w:p>
        </w:tc>
      </w:tr>
      <w:tr w:rsidR="00BB3A84" w14:paraId="6618F5D1" w14:textId="77777777" w:rsidTr="009F5215">
        <w:tc>
          <w:tcPr>
            <w:tcW w:w="355" w:type="dxa"/>
          </w:tcPr>
          <w:p w14:paraId="6618F5CE" w14:textId="77777777" w:rsidR="00BB3A84" w:rsidRDefault="00BB3A8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CF" w14:textId="77777777" w:rsidR="00BB3A84" w:rsidRDefault="00BB3A84" w:rsidP="00C434E4">
            <w:pPr>
              <w:pBdr>
                <w:top w:val="none" w:sz="0" w:space="0" w:color="auto"/>
                <w:left w:val="none" w:sz="0" w:space="0" w:color="auto"/>
                <w:bottom w:val="none" w:sz="0" w:space="0" w:color="auto"/>
                <w:right w:val="none" w:sz="0" w:space="0" w:color="auto"/>
                <w:between w:val="none" w:sz="0" w:space="0" w:color="auto"/>
              </w:pBdr>
              <w:rPr>
                <w:rFonts w:ascii="Calibri" w:hAnsi="Calibri" w:cs="Calibri"/>
              </w:rPr>
            </w:pPr>
          </w:p>
        </w:tc>
        <w:tc>
          <w:tcPr>
            <w:tcW w:w="445" w:type="dxa"/>
          </w:tcPr>
          <w:p w14:paraId="6618F5D0" w14:textId="77777777" w:rsidR="00BB3A84" w:rsidRDefault="00BB3A8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r>
    </w:tbl>
    <w:p w14:paraId="6618F5D2" w14:textId="77777777" w:rsidR="00C434E4" w:rsidRDefault="00BB3A84">
      <w:pPr>
        <w:rPr>
          <w:rFonts w:asciiTheme="minorHAnsi" w:hAnsiTheme="minorHAnsi" w:cstheme="minorHAnsi"/>
        </w:rPr>
      </w:pPr>
      <w:r>
        <w:rPr>
          <w:rFonts w:asciiTheme="minorHAnsi" w:hAnsiTheme="minorHAnsi" w:cstheme="minorHAnsi"/>
        </w:rPr>
        <w:t>If the cell boundary is also the system boundary, the truncated exponential PDF is applied to force an interaction to occur within the system and ensure that neutrons do not escape the boundary.  The truncated exponential PDF is described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BB3A84" w14:paraId="6618F5D6" w14:textId="77777777" w:rsidTr="009F5215">
        <w:tc>
          <w:tcPr>
            <w:tcW w:w="355" w:type="dxa"/>
          </w:tcPr>
          <w:p w14:paraId="6618F5D3" w14:textId="77777777" w:rsidR="00BB3A84" w:rsidRDefault="00BB3A8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D4" w14:textId="77777777" w:rsidR="00BB3A84" w:rsidRDefault="00BB3A84" w:rsidP="00BB3A8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p</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func>
                      <m:funcPr>
                        <m:ctrlPr>
                          <w:rPr>
                            <w:rFonts w:ascii="Cambria Math" w:hAnsi="Cambria Math" w:cstheme="minorHAns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x</m:t>
                            </m:r>
                          </m:e>
                        </m:d>
                      </m:e>
                    </m:func>
                  </m:num>
                  <m:den>
                    <m:r>
                      <w:rPr>
                        <w:rFonts w:ascii="Cambria Math" w:hAnsi="Cambria Math" w:cstheme="minorHAnsi"/>
                      </w:rPr>
                      <m:t>1-</m:t>
                    </m:r>
                    <m:r>
                      <m:rPr>
                        <m:sty m:val="p"/>
                      </m:rPr>
                      <w:rPr>
                        <w:rFonts w:ascii="Cambria Math" w:hAnsi="Cambria Math" w:cstheme="minorHAnsi"/>
                      </w:rPr>
                      <m:t>exp⁡</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D)</m:t>
                    </m:r>
                  </m:den>
                </m:f>
                <m:r>
                  <w:rPr>
                    <w:rFonts w:ascii="Cambria Math" w:hAnsi="Cambria Math" w:cstheme="minorHAnsi"/>
                  </w:rPr>
                  <m:t>, for 0≤x≤D</m:t>
                </m:r>
              </m:oMath>
            </m:oMathPara>
          </w:p>
        </w:tc>
        <w:tc>
          <w:tcPr>
            <w:tcW w:w="445" w:type="dxa"/>
          </w:tcPr>
          <w:p w14:paraId="6618F5D5" w14:textId="77777777" w:rsidR="00BB3A84" w:rsidRPr="00BB3A84" w:rsidRDefault="00BB3A8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5</w:t>
            </w:r>
            <w:r>
              <w:rPr>
                <w:rFonts w:asciiTheme="minorHAnsi" w:hAnsiTheme="minorHAnsi" w:cstheme="minorHAnsi"/>
              </w:rPr>
              <w:fldChar w:fldCharType="end"/>
            </w:r>
            <w:r>
              <w:rPr>
                <w:rFonts w:asciiTheme="minorHAnsi" w:hAnsiTheme="minorHAnsi" w:cstheme="minorHAnsi"/>
              </w:rPr>
              <w:t>)</w:t>
            </w:r>
          </w:p>
        </w:tc>
      </w:tr>
      <w:tr w:rsidR="00BB3A84" w14:paraId="6618F5DA" w14:textId="77777777" w:rsidTr="009F5215">
        <w:tc>
          <w:tcPr>
            <w:tcW w:w="355" w:type="dxa"/>
          </w:tcPr>
          <w:p w14:paraId="6618F5D7" w14:textId="77777777" w:rsidR="00BB3A84" w:rsidRDefault="00BB3A8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D8" w14:textId="77777777" w:rsidR="00BB3A84" w:rsidRDefault="00BB3A84" w:rsidP="00BB3A84">
            <w:pPr>
              <w:pBdr>
                <w:top w:val="none" w:sz="0" w:space="0" w:color="auto"/>
                <w:left w:val="none" w:sz="0" w:space="0" w:color="auto"/>
                <w:bottom w:val="none" w:sz="0" w:space="0" w:color="auto"/>
                <w:right w:val="none" w:sz="0" w:space="0" w:color="auto"/>
                <w:between w:val="none" w:sz="0" w:space="0" w:color="auto"/>
              </w:pBdr>
              <w:rPr>
                <w:rFonts w:ascii="Calibri" w:hAnsi="Calibri" w:cs="Calibri"/>
              </w:rPr>
            </w:pPr>
          </w:p>
        </w:tc>
        <w:tc>
          <w:tcPr>
            <w:tcW w:w="445" w:type="dxa"/>
          </w:tcPr>
          <w:p w14:paraId="6618F5D9" w14:textId="77777777" w:rsidR="00BB3A84" w:rsidRDefault="00BB3A8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r>
    </w:tbl>
    <w:p w14:paraId="6618F5DB" w14:textId="77777777" w:rsidR="00BB3A84" w:rsidRDefault="00BB3A84">
      <w:pPr>
        <w:rPr>
          <w:rFonts w:asciiTheme="minorHAnsi" w:hAnsiTheme="minorHAnsi" w:cstheme="minorHAnsi"/>
        </w:rPr>
      </w:pPr>
      <w:r>
        <w:rPr>
          <w:rFonts w:asciiTheme="minorHAnsi" w:hAnsiTheme="minorHAnsi" w:cstheme="minorHAnsi"/>
        </w:rPr>
        <w:t>In this case, the sampled flight distance d is determined by:</w:t>
      </w:r>
    </w:p>
    <w:p w14:paraId="6618F5DC" w14:textId="77777777" w:rsidR="009D7A08" w:rsidRDefault="009D7A08">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9D7A08" w14:paraId="6618F5E0" w14:textId="77777777" w:rsidTr="009F5215">
        <w:tc>
          <w:tcPr>
            <w:tcW w:w="355" w:type="dxa"/>
          </w:tcPr>
          <w:p w14:paraId="6618F5DD" w14:textId="77777777" w:rsidR="009D7A08" w:rsidRDefault="009D7A08">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DE" w14:textId="77777777" w:rsidR="009D7A08" w:rsidRDefault="009D7A08">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d= -</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den>
                </m:f>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1-ξ</m:t>
                    </m:r>
                  </m:e>
                </m:func>
                <m:r>
                  <w:rPr>
                    <w:rFonts w:ascii="Cambria Math" w:hAnsi="Cambria Math" w:cstheme="minorHAnsi"/>
                  </w:rPr>
                  <m:t>[1-</m:t>
                </m:r>
                <m:func>
                  <m:funcPr>
                    <m:ctrlPr>
                      <w:rPr>
                        <w:rFonts w:ascii="Cambria Math" w:hAnsi="Cambria Math" w:cstheme="minorHAnsi"/>
                      </w:rPr>
                    </m:ctrlPr>
                  </m:funcPr>
                  <m:fName>
                    <m:r>
                      <m:rPr>
                        <m:sty m:val="p"/>
                      </m:rPr>
                      <w:rPr>
                        <w:rFonts w:ascii="Cambria Math" w:hAnsi="Cambria Math" w:cstheme="minorHAnsi"/>
                      </w:rPr>
                      <m:t>exp</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D</m:t>
                        </m:r>
                      </m:e>
                    </m:d>
                  </m:e>
                </m:func>
                <m:r>
                  <w:rPr>
                    <w:rFonts w:ascii="Cambria Math" w:hAnsi="Cambria Math" w:cstheme="minorHAnsi"/>
                  </w:rPr>
                  <m:t>]}</m:t>
                </m:r>
              </m:oMath>
            </m:oMathPara>
          </w:p>
        </w:tc>
        <w:tc>
          <w:tcPr>
            <w:tcW w:w="445" w:type="dxa"/>
          </w:tcPr>
          <w:p w14:paraId="6618F5DF" w14:textId="77777777" w:rsidR="009D7A08" w:rsidRPr="009D7A08" w:rsidRDefault="009D7A08"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6</w:t>
            </w:r>
            <w:r>
              <w:rPr>
                <w:rFonts w:asciiTheme="minorHAnsi" w:hAnsiTheme="minorHAnsi" w:cstheme="minorHAnsi"/>
              </w:rPr>
              <w:fldChar w:fldCharType="end"/>
            </w:r>
            <w:r>
              <w:rPr>
                <w:rFonts w:asciiTheme="minorHAnsi" w:hAnsiTheme="minorHAnsi" w:cstheme="minorHAnsi"/>
              </w:rPr>
              <w:t>)</w:t>
            </w:r>
          </w:p>
        </w:tc>
      </w:tr>
    </w:tbl>
    <w:p w14:paraId="6618F5E1" w14:textId="77777777" w:rsidR="00BB3A84" w:rsidRDefault="00BB3A84">
      <w:pPr>
        <w:rPr>
          <w:rFonts w:asciiTheme="minorHAnsi" w:hAnsiTheme="minorHAnsi" w:cstheme="minorHAnsi"/>
        </w:rPr>
      </w:pPr>
    </w:p>
    <w:p w14:paraId="6618F5E2" w14:textId="77777777" w:rsidR="00BB3A84" w:rsidRDefault="009D7A08">
      <w:pPr>
        <w:rPr>
          <w:rFonts w:asciiTheme="minorHAnsi" w:hAnsiTheme="minorHAnsi" w:cstheme="minorHAnsi"/>
        </w:rPr>
      </w:pPr>
      <w:r>
        <w:rPr>
          <w:rFonts w:asciiTheme="minorHAnsi" w:hAnsiTheme="minorHAnsi" w:cstheme="minorHAnsi"/>
        </w:rPr>
        <w:lastRenderedPageBreak/>
        <w:t xml:space="preserve">Where </w:t>
      </w:r>
      <m:oMath>
        <m:r>
          <w:rPr>
            <w:rFonts w:ascii="Cambria Math" w:hAnsi="Cambria Math" w:cstheme="minorHAnsi"/>
          </w:rPr>
          <m:t>ξ</m:t>
        </m:r>
      </m:oMath>
      <w:r>
        <w:rPr>
          <w:rFonts w:asciiTheme="minorHAnsi" w:hAnsiTheme="minorHAnsi" w:cstheme="minorHAnsi"/>
        </w:rPr>
        <w:t xml:space="preserve"> is a random number between 0 and 1.  Note that the neutron weight must also be adjusted due to the biased sampling by multiplying the weight with the adjusting factor given as:</w:t>
      </w:r>
    </w:p>
    <w:p w14:paraId="6618F5E3" w14:textId="77777777" w:rsidR="009D7A08" w:rsidRDefault="009D7A08">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9D7A08" w14:paraId="6618F5E7" w14:textId="77777777" w:rsidTr="009F5215">
        <w:tc>
          <w:tcPr>
            <w:tcW w:w="355" w:type="dxa"/>
          </w:tcPr>
          <w:p w14:paraId="6618F5E4" w14:textId="77777777" w:rsidR="009D7A08" w:rsidRDefault="009D7A08">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E5" w14:textId="77777777" w:rsidR="009D7A08" w:rsidRDefault="004066E5" w:rsidP="009D7A08">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adj</m:t>
                    </m:r>
                  </m:sub>
                </m:sSub>
                <m:r>
                  <w:rPr>
                    <w:rFonts w:ascii="Cambria Math" w:hAnsi="Cambria Math" w:cstheme="minorHAnsi"/>
                  </w:rPr>
                  <m:t>= 1-</m:t>
                </m:r>
                <m:func>
                  <m:funcPr>
                    <m:ctrlPr>
                      <w:rPr>
                        <w:rFonts w:ascii="Cambria Math" w:hAnsi="Cambria Math" w:cstheme="minorHAns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D</m:t>
                        </m:r>
                      </m:e>
                    </m:d>
                  </m:e>
                </m:func>
              </m:oMath>
            </m:oMathPara>
          </w:p>
        </w:tc>
        <w:tc>
          <w:tcPr>
            <w:tcW w:w="445" w:type="dxa"/>
          </w:tcPr>
          <w:p w14:paraId="6618F5E6" w14:textId="77777777" w:rsidR="009D7A08" w:rsidRPr="009D7A08" w:rsidRDefault="009D7A08"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7</w:t>
            </w:r>
            <w:r>
              <w:rPr>
                <w:rFonts w:asciiTheme="minorHAnsi" w:hAnsiTheme="minorHAnsi" w:cstheme="minorHAnsi"/>
              </w:rPr>
              <w:fldChar w:fldCharType="end"/>
            </w:r>
            <w:r>
              <w:rPr>
                <w:rFonts w:asciiTheme="minorHAnsi" w:hAnsiTheme="minorHAnsi" w:cstheme="minorHAnsi"/>
              </w:rPr>
              <w:t>)</w:t>
            </w:r>
          </w:p>
        </w:tc>
      </w:tr>
    </w:tbl>
    <w:p w14:paraId="6618F5E8" w14:textId="77777777" w:rsidR="009D7A08" w:rsidRDefault="009D7A08">
      <w:pPr>
        <w:rPr>
          <w:rFonts w:asciiTheme="minorHAnsi" w:hAnsiTheme="minorHAnsi" w:cstheme="minorHAnsi"/>
        </w:rPr>
      </w:pPr>
    </w:p>
    <w:p w14:paraId="6618F5E9" w14:textId="77777777" w:rsidR="00DA6932" w:rsidRDefault="0047579C">
      <w:pPr>
        <w:rPr>
          <w:rFonts w:asciiTheme="minorHAnsi" w:hAnsiTheme="minorHAnsi" w:cstheme="minorHAnsi"/>
        </w:rPr>
      </w:pPr>
      <w:r>
        <w:rPr>
          <w:rFonts w:asciiTheme="minorHAnsi" w:hAnsiTheme="minorHAnsi" w:cstheme="minorHAnsi"/>
        </w:rPr>
        <w:t>If the distance d ≤ D, the next interaction position will be in the same cell or at the boundary.  This indicates that the sampling process of flight distance to the next interaction is complete and the next position is calculated by:</w:t>
      </w:r>
    </w:p>
    <w:p w14:paraId="6618F5EA" w14:textId="77777777" w:rsidR="0047579C" w:rsidRDefault="0047579C">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47579C" w14:paraId="6618F5EF" w14:textId="77777777" w:rsidTr="009F5215">
        <w:tc>
          <w:tcPr>
            <w:tcW w:w="355" w:type="dxa"/>
          </w:tcPr>
          <w:p w14:paraId="6618F5EB" w14:textId="77777777" w:rsidR="0047579C" w:rsidRDefault="0047579C">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EC" w14:textId="77777777" w:rsidR="0047579C" w:rsidRPr="009D5C8F" w:rsidRDefault="0047579C" w:rsidP="0047579C">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x=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1</m:t>
                    </m:r>
                  </m:sub>
                </m:sSub>
                <m:r>
                  <m:rPr>
                    <m:sty m:val="p"/>
                  </m:rPr>
                  <w:rPr>
                    <w:rFonts w:ascii="Cambria Math" w:hAnsi="Cambria Math" w:cstheme="minorHAnsi"/>
                  </w:rPr>
                  <w:br/>
                </m:r>
              </m:oMath>
              <m:oMath>
                <m:r>
                  <w:rPr>
                    <w:rFonts w:ascii="Cambria Math" w:hAnsi="Cambria Math" w:cstheme="minorHAnsi"/>
                  </w:rPr>
                  <m:t xml:space="preserve">y=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2</m:t>
                    </m:r>
                  </m:sub>
                </m:sSub>
                <m:r>
                  <m:rPr>
                    <m:sty m:val="p"/>
                  </m:rPr>
                  <w:rPr>
                    <w:rFonts w:ascii="Cambria Math" w:hAnsi="Cambria Math" w:cstheme="minorHAnsi"/>
                  </w:rPr>
                  <w:br/>
                </m:r>
              </m:oMath>
              <m:oMath>
                <m:r>
                  <w:rPr>
                    <w:rFonts w:ascii="Cambria Math" w:hAnsi="Cambria Math" w:cstheme="minorHAnsi"/>
                  </w:rPr>
                  <m:t xml:space="preserve">z= </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0</m:t>
                    </m:r>
                  </m:sub>
                </m:sSub>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3</m:t>
                    </m:r>
                  </m:sub>
                </m:sSub>
              </m:oMath>
            </m:oMathPara>
          </w:p>
          <w:p w14:paraId="6618F5ED" w14:textId="77777777" w:rsidR="009D5C8F" w:rsidRPr="009D5C8F" w:rsidRDefault="009D5C8F" w:rsidP="0047579C">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445" w:type="dxa"/>
          </w:tcPr>
          <w:p w14:paraId="6618F5EE" w14:textId="77777777" w:rsidR="0047579C" w:rsidRPr="0047579C" w:rsidRDefault="0047579C"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8</w:t>
            </w:r>
            <w:r>
              <w:rPr>
                <w:rFonts w:asciiTheme="minorHAnsi" w:hAnsiTheme="minorHAnsi" w:cstheme="minorHAnsi"/>
              </w:rPr>
              <w:fldChar w:fldCharType="end"/>
            </w:r>
            <w:r>
              <w:rPr>
                <w:rFonts w:asciiTheme="minorHAnsi" w:hAnsiTheme="minorHAnsi" w:cstheme="minorHAnsi"/>
              </w:rPr>
              <w:t>)</w:t>
            </w:r>
          </w:p>
        </w:tc>
      </w:tr>
    </w:tbl>
    <w:p w14:paraId="6618F5F0" w14:textId="77777777" w:rsidR="0047579C" w:rsidRDefault="009D5C8F">
      <w:pPr>
        <w:rPr>
          <w:rFonts w:asciiTheme="minorHAnsi" w:hAnsiTheme="minorHAnsi" w:cstheme="minorHAnsi"/>
        </w:rPr>
      </w:pPr>
      <w:r>
        <w:rPr>
          <w:rFonts w:asciiTheme="minorHAnsi" w:hAnsiTheme="minorHAnsi" w:cstheme="minorHAnsi"/>
        </w:rPr>
        <w:t>Where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 xml:space="preserve"> </m:t>
        </m:r>
      </m:oMath>
      <w:r>
        <w:rPr>
          <w:rFonts w:asciiTheme="minorHAnsi" w:hAnsiTheme="minorHAnsi" w:cstheme="minorHAnsi"/>
        </w:rPr>
        <w:t>,</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oMath>
      <w:r>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0</m:t>
            </m:r>
          </m:sub>
        </m:sSub>
      </m:oMath>
      <w:r>
        <w:rPr>
          <w:rFonts w:asciiTheme="minorHAnsi" w:hAnsiTheme="minorHAnsi" w:cstheme="minorHAnsi"/>
        </w:rPr>
        <w:t>) is the current position.  Conversely, if d ≥ D, the neutron will enter a new cell along the current direction, and the sampling process for the flight distance of the neutron will continue.  Here, the neutron will move to the cell boundary at a new position (x, y, z):</w:t>
      </w:r>
    </w:p>
    <w:p w14:paraId="6618F5F1" w14:textId="77777777" w:rsidR="009D5C8F" w:rsidRDefault="009D5C8F">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9D5C8F" w14:paraId="6618F5F6" w14:textId="77777777" w:rsidTr="009F5215">
        <w:tc>
          <w:tcPr>
            <w:tcW w:w="355" w:type="dxa"/>
          </w:tcPr>
          <w:p w14:paraId="6618F5F2" w14:textId="77777777" w:rsidR="009D5C8F" w:rsidRDefault="009D5C8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F3" w14:textId="4CC26AE3" w:rsidR="009D5C8F" w:rsidRPr="009D5C8F" w:rsidRDefault="009D5C8F" w:rsidP="009D5C8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x=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1</m:t>
                    </m:r>
                  </m:sub>
                </m:sSub>
                <m:r>
                  <m:rPr>
                    <m:sty m:val="p"/>
                  </m:rPr>
                  <w:rPr>
                    <w:rFonts w:ascii="Cambria Math" w:hAnsi="Cambria Math" w:cstheme="minorHAnsi"/>
                  </w:rPr>
                  <w:br/>
                </m:r>
              </m:oMath>
              <m:oMath>
                <m:r>
                  <w:rPr>
                    <w:rFonts w:ascii="Cambria Math" w:hAnsi="Cambria Math" w:cstheme="minorHAnsi"/>
                  </w:rPr>
                  <m:t xml:space="preserve"> y=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DΩ</m:t>
                    </m:r>
                  </m:e>
                  <m:sub>
                    <m:r>
                      <w:rPr>
                        <w:rFonts w:ascii="Cambria Math" w:hAnsi="Cambria Math" w:cstheme="minorHAnsi"/>
                      </w:rPr>
                      <m:t>2</m:t>
                    </m:r>
                  </m:sub>
                </m:sSub>
                <m:r>
                  <m:rPr>
                    <m:sty m:val="p"/>
                  </m:rPr>
                  <w:rPr>
                    <w:rFonts w:ascii="Cambria Math" w:hAnsi="Cambria Math" w:cstheme="minorHAnsi"/>
                  </w:rPr>
                  <w:br/>
                </m:r>
              </m:oMath>
              <m:oMath>
                <m:r>
                  <w:rPr>
                    <w:rFonts w:ascii="Cambria Math" w:hAnsi="Cambria Math" w:cstheme="minorHAnsi"/>
                  </w:rPr>
                  <m:t xml:space="preserve"> z= </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0</m:t>
                    </m:r>
                  </m:sub>
                </m:sSub>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3</m:t>
                    </m:r>
                  </m:sub>
                </m:sSub>
              </m:oMath>
            </m:oMathPara>
          </w:p>
          <w:p w14:paraId="6618F5F4" w14:textId="77777777" w:rsidR="009D5C8F" w:rsidRDefault="009D5C8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445" w:type="dxa"/>
          </w:tcPr>
          <w:p w14:paraId="6618F5F5" w14:textId="77777777" w:rsidR="009D5C8F" w:rsidRPr="009D5C8F" w:rsidRDefault="009D5C8F" w:rsidP="009D5C8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9</w:t>
            </w:r>
            <w:r>
              <w:rPr>
                <w:rFonts w:asciiTheme="minorHAnsi" w:hAnsiTheme="minorHAnsi" w:cstheme="minorHAnsi"/>
              </w:rPr>
              <w:fldChar w:fldCharType="end"/>
            </w:r>
            <w:r>
              <w:rPr>
                <w:rFonts w:asciiTheme="minorHAnsi" w:hAnsiTheme="minorHAnsi" w:cstheme="minorHAnsi"/>
              </w:rPr>
              <w:t>)</w:t>
            </w:r>
          </w:p>
        </w:tc>
      </w:tr>
    </w:tbl>
    <w:p w14:paraId="6618F5F7" w14:textId="0DD28528" w:rsidR="009D5C8F" w:rsidRDefault="004066E5">
      <w:pPr>
        <w:rPr>
          <w:rFonts w:asciiTheme="minorHAnsi" w:hAnsiTheme="minorHAnsi" w:cstheme="minorHAnsi"/>
          <w:b/>
        </w:rPr>
      </w:pPr>
      <w:r>
        <w:rPr>
          <w:rFonts w:asciiTheme="minorHAnsi" w:hAnsiTheme="minorHAnsi" w:cstheme="minorHAnsi"/>
          <w:b/>
        </w:rPr>
        <w:t>3.</w:t>
      </w:r>
      <w:r w:rsidR="009D5C8F">
        <w:rPr>
          <w:rFonts w:asciiTheme="minorHAnsi" w:hAnsiTheme="minorHAnsi" w:cstheme="minorHAnsi"/>
          <w:b/>
        </w:rPr>
        <w:t>1.3 Direction Biasing</w:t>
      </w:r>
    </w:p>
    <w:p w14:paraId="6618F5F8" w14:textId="77777777" w:rsidR="009D5C8F" w:rsidRDefault="00632019">
      <w:pPr>
        <w:rPr>
          <w:rFonts w:asciiTheme="minorHAnsi" w:hAnsiTheme="minorHAnsi" w:cstheme="minorHAnsi"/>
        </w:rPr>
      </w:pPr>
      <w:r>
        <w:rPr>
          <w:rFonts w:asciiTheme="minorHAnsi" w:hAnsiTheme="minorHAnsi" w:cstheme="minorHAnsi"/>
        </w:rPr>
        <w:t>The previous section discussed the methodology of ensuring that a collision occurs within the system boundary, reducing the amount of computation time wasted on particles that would otherwise have exited the system and not contributed to the spectra.  A similar technique is used to ensure that once a photon is emitted, each direction is sampled and only those that will intersect the detector are allowed to continue.  Before going into the sampling technique for direction biasing, the neutron interactions must be sampled.</w:t>
      </w:r>
    </w:p>
    <w:p w14:paraId="6618F5F9" w14:textId="77777777" w:rsidR="00C01D64" w:rsidRDefault="00C01D64">
      <w:pPr>
        <w:rPr>
          <w:rFonts w:asciiTheme="minorHAnsi" w:hAnsiTheme="minorHAnsi" w:cstheme="minorHAnsi"/>
        </w:rPr>
      </w:pPr>
    </w:p>
    <w:p w14:paraId="6618F5FA" w14:textId="77777777" w:rsidR="00C01D64" w:rsidRDefault="00C01D64">
      <w:pPr>
        <w:rPr>
          <w:rFonts w:asciiTheme="minorHAnsi" w:hAnsiTheme="minorHAnsi" w:cstheme="minorHAnsi"/>
        </w:rPr>
      </w:pPr>
      <w:r>
        <w:rPr>
          <w:rFonts w:asciiTheme="minorHAnsi" w:hAnsiTheme="minorHAnsi" w:cstheme="minorHAnsi"/>
        </w:rPr>
        <w:t xml:space="preserve">Begin by assuming a predefined direction </w:t>
      </w:r>
      <m:oMath>
        <m:r>
          <m:rPr>
            <m:sty m:val="p"/>
          </m:rPr>
          <w:rPr>
            <w:rFonts w:ascii="Cambria Math" w:hAnsi="Cambria Math" w:cstheme="minorHAnsi"/>
          </w:rPr>
          <m:t xml:space="preserve">(u, v, w) </m:t>
        </m:r>
      </m:oMath>
      <w:r>
        <w:rPr>
          <w:rFonts w:asciiTheme="minorHAnsi" w:hAnsiTheme="minorHAnsi" w:cstheme="minorHAnsi"/>
        </w:rPr>
        <w:t>and a true pdf</w:t>
      </w:r>
      <w:r w:rsidR="007E49F5">
        <w:rPr>
          <w:rFonts w:asciiTheme="minorHAnsi" w:hAnsiTheme="minorHAnsi"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v</m:t>
            </m:r>
          </m:e>
        </m:d>
      </m:oMath>
      <w:r>
        <w:rPr>
          <w:rFonts w:asciiTheme="minorHAnsi" w:hAnsiTheme="minorHAnsi" w:cstheme="minorHAnsi"/>
        </w:rPr>
        <w:t xml:space="preserve">, with </w:t>
      </w:r>
      <m:oMath>
        <m:r>
          <w:rPr>
            <w:rFonts w:ascii="Cambria Math" w:hAnsi="Cambria Math" w:cstheme="minorHAnsi"/>
          </w:rPr>
          <m:t>μ</m:t>
        </m:r>
      </m:oMath>
      <w:r>
        <w:rPr>
          <w:rFonts w:asciiTheme="minorHAnsi" w:hAnsiTheme="minorHAnsi" w:cstheme="minorHAnsi"/>
        </w:rPr>
        <w:t xml:space="preserve"> being the cosine of the angle between this predefined direction and the sampled new direction.  Instead of sampling from the true pdf, </w:t>
      </w:r>
      <m:oMath>
        <m:r>
          <w:rPr>
            <w:rFonts w:ascii="Cambria Math" w:hAnsi="Cambria Math" w:cstheme="minorHAnsi"/>
          </w:rPr>
          <m:t>μ</m:t>
        </m:r>
      </m:oMath>
      <w:r>
        <w:rPr>
          <w:rFonts w:asciiTheme="minorHAnsi" w:hAnsiTheme="minorHAnsi" w:cstheme="minorHAnsi"/>
        </w:rPr>
        <w:t xml:space="preserve"> is sampled from a new pdf</w:t>
      </w:r>
      <w:r w:rsidR="007E49F5">
        <w:rPr>
          <w:rFonts w:asciiTheme="minorHAnsi" w:hAnsiTheme="minorHAnsi" w:cstheme="minorHAnsi"/>
        </w:rPr>
        <w:t xml:space="preserve"> g(v).  By defining </w:t>
      </w:r>
      <m:oMath>
        <m:r>
          <w:rPr>
            <w:rFonts w:ascii="Cambria Math" w:hAnsi="Cambria Math" w:cstheme="minorHAnsi"/>
          </w:rPr>
          <m:t>x=1- μ</m:t>
        </m:r>
      </m:oMath>
      <w:r w:rsidR="007E49F5">
        <w:rPr>
          <w:rFonts w:asciiTheme="minorHAnsi" w:hAnsiTheme="minorHAnsi" w:cstheme="minorHAnsi"/>
        </w:rPr>
        <w:t xml:space="preserve">, the new pdf </w:t>
      </w:r>
      <m:oMath>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=f(v)</m:t>
        </m:r>
      </m:oMath>
      <w:r w:rsidR="007E49F5">
        <w:rPr>
          <w:rFonts w:asciiTheme="minorHAnsi" w:hAnsiTheme="minorHAnsi" w:cstheme="minorHAnsi"/>
        </w:rPr>
        <w:t>, has the form:</w:t>
      </w:r>
    </w:p>
    <w:p w14:paraId="6618F5FB" w14:textId="77777777" w:rsidR="00632019" w:rsidRDefault="00632019">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7E49F5" w14:paraId="6618F5FF" w14:textId="77777777" w:rsidTr="009F5215">
        <w:tc>
          <w:tcPr>
            <w:tcW w:w="355" w:type="dxa"/>
          </w:tcPr>
          <w:p w14:paraId="6618F5FC" w14:textId="77777777" w:rsidR="007E49F5" w:rsidRDefault="007E49F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FD" w14:textId="77777777" w:rsidR="007E49F5" w:rsidRDefault="007E49F5" w:rsidP="007E49F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=a*</m:t>
                </m:r>
                <m:sSup>
                  <m:sSupPr>
                    <m:ctrlPr>
                      <w:rPr>
                        <w:rFonts w:ascii="Cambria Math" w:hAnsi="Cambria Math" w:cstheme="minorHAnsi"/>
                      </w:rPr>
                    </m:ctrlPr>
                  </m:sSupPr>
                  <m:e>
                    <m:r>
                      <m:rPr>
                        <m:sty m:val="p"/>
                      </m:rPr>
                      <w:rPr>
                        <w:rFonts w:ascii="Cambria Math" w:hAnsi="Cambria Math" w:cstheme="minorHAnsi"/>
                      </w:rPr>
                      <m:t>e</m:t>
                    </m:r>
                  </m:e>
                  <m:sup>
                    <m:r>
                      <m:rPr>
                        <m:sty m:val="p"/>
                      </m:rPr>
                      <w:rPr>
                        <w:rFonts w:ascii="Cambria Math" w:hAnsi="Cambria Math" w:cstheme="minorHAnsi"/>
                      </w:rPr>
                      <m:t>-bx</m:t>
                    </m:r>
                  </m:sup>
                </m:sSup>
                <m:r>
                  <w:rPr>
                    <w:rFonts w:ascii="Cambria Math" w:hAnsi="Cambria Math" w:cstheme="minorHAnsi"/>
                  </w:rPr>
                  <m:t>, for 0≤x ≤2</m:t>
                </m:r>
              </m:oMath>
            </m:oMathPara>
          </w:p>
        </w:tc>
        <w:tc>
          <w:tcPr>
            <w:tcW w:w="445" w:type="dxa"/>
          </w:tcPr>
          <w:p w14:paraId="6618F5FE" w14:textId="77777777" w:rsidR="007E49F5" w:rsidRPr="007E49F5" w:rsidRDefault="007E49F5"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10</w:t>
            </w:r>
            <w:r>
              <w:rPr>
                <w:rFonts w:asciiTheme="minorHAnsi" w:hAnsiTheme="minorHAnsi" w:cstheme="minorHAnsi"/>
              </w:rPr>
              <w:fldChar w:fldCharType="end"/>
            </w:r>
            <w:r>
              <w:rPr>
                <w:rFonts w:asciiTheme="minorHAnsi" w:hAnsiTheme="minorHAnsi" w:cstheme="minorHAnsi"/>
              </w:rPr>
              <w:t>)</w:t>
            </w:r>
          </w:p>
        </w:tc>
      </w:tr>
    </w:tbl>
    <w:p w14:paraId="6618F600" w14:textId="77777777" w:rsidR="007E49F5" w:rsidRDefault="007E49F5">
      <w:pPr>
        <w:rPr>
          <w:rFonts w:asciiTheme="minorHAnsi" w:hAnsiTheme="minorHAnsi" w:cstheme="minorHAnsi"/>
        </w:rPr>
      </w:pPr>
    </w:p>
    <w:p w14:paraId="6618F601" w14:textId="77777777" w:rsidR="007E49F5" w:rsidRDefault="007E49F5">
      <w:pPr>
        <w:rPr>
          <w:rFonts w:asciiTheme="minorHAnsi" w:hAnsiTheme="minorHAnsi" w:cstheme="minorHAnsi"/>
        </w:rPr>
      </w:pPr>
      <w:r>
        <w:rPr>
          <w:rFonts w:asciiTheme="minorHAnsi" w:hAnsiTheme="minorHAnsi" w:cstheme="minorHAnsi"/>
        </w:rPr>
        <w:t xml:space="preserve">This can further be normalized, yielding </w:t>
      </w:r>
      <m:oMath>
        <m:r>
          <w:rPr>
            <w:rFonts w:ascii="Cambria Math" w:hAnsi="Cambria Math" w:cstheme="minorHAnsi"/>
          </w:rPr>
          <m:t>a=</m:t>
        </m:r>
        <m:f>
          <m:fPr>
            <m:ctrlPr>
              <w:rPr>
                <w:rFonts w:ascii="Cambria Math" w:hAnsi="Cambria Math" w:cstheme="minorHAnsi"/>
                <w:i/>
              </w:rPr>
            </m:ctrlPr>
          </m:fPr>
          <m:num>
            <m:r>
              <w:rPr>
                <w:rFonts w:ascii="Cambria Math" w:hAnsi="Cambria Math" w:cstheme="minorHAnsi"/>
              </w:rPr>
              <m:t>b</m:t>
            </m:r>
          </m:num>
          <m:den>
            <m:r>
              <w:rPr>
                <w:rFonts w:ascii="Cambria Math" w:hAnsi="Cambria Math" w:cstheme="minorHAnsi"/>
              </w:rPr>
              <m:t>1-</m:t>
            </m:r>
            <m:func>
              <m:funcPr>
                <m:ctrlPr>
                  <w:rPr>
                    <w:rFonts w:ascii="Cambria Math" w:hAnsi="Cambria Math" w:cstheme="minorHAnsi"/>
                  </w:rPr>
                </m:ctrlPr>
              </m:funcPr>
              <m:fName>
                <m:r>
                  <m:rPr>
                    <m:sty m:val="p"/>
                  </m:rPr>
                  <w:rPr>
                    <w:rFonts w:ascii="Cambria Math" w:hAnsi="Cambria Math" w:cstheme="minorHAnsi"/>
                  </w:rPr>
                  <m:t>exp</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-2b</m:t>
                    </m:r>
                  </m:e>
                </m:d>
              </m:e>
            </m:func>
          </m:den>
        </m:f>
      </m:oMath>
      <w:r>
        <w:rPr>
          <w:rFonts w:asciiTheme="minorHAnsi" w:hAnsiTheme="minorHAnsi" w:cstheme="minorHAnsi"/>
        </w:rPr>
        <w:t>.  From this relationship, the sampled random number can be described as:</w:t>
      </w:r>
    </w:p>
    <w:p w14:paraId="6618F602" w14:textId="77777777" w:rsidR="007E49F5" w:rsidRDefault="007E49F5">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7E49F5" w14:paraId="6618F607" w14:textId="77777777" w:rsidTr="009F5215">
        <w:tc>
          <w:tcPr>
            <w:tcW w:w="355" w:type="dxa"/>
          </w:tcPr>
          <w:p w14:paraId="6618F603" w14:textId="77777777" w:rsidR="007E49F5" w:rsidRDefault="007E49F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04" w14:textId="77777777" w:rsidR="007E49F5" w:rsidRDefault="007E49F5" w:rsidP="007E49F5">
            <w:pPr>
              <w:rPr>
                <w:rFonts w:asciiTheme="minorHAnsi" w:hAnsiTheme="minorHAnsi" w:cstheme="minorHAnsi"/>
              </w:rPr>
            </w:pPr>
            <m:oMathPara>
              <m:oMath>
                <m:r>
                  <w:rPr>
                    <w:rFonts w:ascii="Cambria Math" w:hAnsi="Cambria Math" w:cstheme="minorHAnsi"/>
                  </w:rPr>
                  <m:t xml:space="preserve">  ξ= </m:t>
                </m:r>
                <m:nary>
                  <m:naryPr>
                    <m:limLoc m:val="undOv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x</m:t>
                    </m:r>
                  </m:sup>
                  <m:e>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e>
                    </m:d>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m:t>
                    </m:r>
                  </m:e>
                </m:nary>
              </m:oMath>
            </m:oMathPara>
          </w:p>
          <w:p w14:paraId="6618F605" w14:textId="77777777" w:rsidR="007E49F5" w:rsidRDefault="007E49F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445" w:type="dxa"/>
          </w:tcPr>
          <w:p w14:paraId="6618F606" w14:textId="77777777" w:rsidR="007E49F5" w:rsidRPr="007E49F5" w:rsidRDefault="007E49F5" w:rsidP="007E49F5">
            <w:pPr>
              <w:pBdr>
                <w:top w:val="none" w:sz="0" w:space="0" w:color="auto"/>
                <w:left w:val="none" w:sz="0" w:space="0" w:color="auto"/>
                <w:bottom w:val="none" w:sz="0" w:space="0" w:color="auto"/>
                <w:right w:val="none" w:sz="0" w:space="0" w:color="auto"/>
                <w:between w:val="none" w:sz="0" w:space="0" w:color="auto"/>
              </w:pBdr>
              <w:spacing w:before="240"/>
              <w:rPr>
                <w:rFonts w:asciiTheme="minorHAnsi" w:hAnsiTheme="minorHAnsi" w:cstheme="minorHAnsi"/>
              </w:rPr>
            </w:pPr>
            <w:r>
              <w:rPr>
                <w:rFonts w:asciiTheme="minorHAnsi" w:hAnsiTheme="minorHAnsi" w:cstheme="minorHAnsi"/>
              </w:rPr>
              <w:lastRenderedPageBreak/>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11</w:t>
            </w:r>
            <w:r>
              <w:rPr>
                <w:rFonts w:asciiTheme="minorHAnsi" w:hAnsiTheme="minorHAnsi" w:cstheme="minorHAnsi"/>
              </w:rPr>
              <w:fldChar w:fldCharType="end"/>
            </w:r>
            <w:r>
              <w:rPr>
                <w:rFonts w:asciiTheme="minorHAnsi" w:hAnsiTheme="minorHAnsi" w:cstheme="minorHAnsi"/>
              </w:rPr>
              <w:t>)</w:t>
            </w:r>
          </w:p>
        </w:tc>
      </w:tr>
    </w:tbl>
    <w:p w14:paraId="6618F608" w14:textId="77777777" w:rsidR="007E49F5" w:rsidRDefault="006E2EDC">
      <w:pPr>
        <w:rPr>
          <w:rFonts w:asciiTheme="minorHAnsi" w:hAnsiTheme="minorHAnsi" w:cstheme="minorHAnsi"/>
        </w:rPr>
      </w:pPr>
      <w:r>
        <w:rPr>
          <w:rFonts w:asciiTheme="minorHAnsi" w:hAnsiTheme="minorHAnsi" w:cstheme="minorHAnsi"/>
        </w:rPr>
        <w:t>With</w:t>
      </w:r>
      <w:r w:rsidR="007E49F5">
        <w:rPr>
          <w:rFonts w:asciiTheme="minorHAnsi" w:hAnsiTheme="minorHAnsi" w:cstheme="minorHAnsi"/>
        </w:rPr>
        <w:t xml:space="preserve"> the sampled </w:t>
      </w:r>
      <m:oMath>
        <m:r>
          <w:rPr>
            <w:rFonts w:ascii="Cambria Math" w:hAnsi="Cambria Math" w:cstheme="minorHAnsi"/>
          </w:rPr>
          <m:t>μ</m:t>
        </m:r>
      </m:oMath>
      <w:r>
        <w:rPr>
          <w:rFonts w:asciiTheme="minorHAnsi" w:hAnsiTheme="minorHAnsi" w:cstheme="minorHAnsi"/>
        </w:rPr>
        <w:t xml:space="preserve"> becomming</w:t>
      </w:r>
      <w:r w:rsidR="007E49F5">
        <w:rPr>
          <w:rFonts w:asciiTheme="minorHAnsi" w:hAnsiTheme="minorHAnsi" w:cstheme="minorHAnsi"/>
        </w:rPr>
        <w:t>:</w:t>
      </w:r>
    </w:p>
    <w:p w14:paraId="6618F609" w14:textId="77777777" w:rsidR="007E49F5" w:rsidRDefault="007E49F5">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7E49F5" w14:paraId="6618F60D" w14:textId="77777777" w:rsidTr="009F5215">
        <w:tc>
          <w:tcPr>
            <w:tcW w:w="355" w:type="dxa"/>
          </w:tcPr>
          <w:p w14:paraId="6618F60A" w14:textId="77777777" w:rsidR="007E49F5" w:rsidRDefault="007E49F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0B" w14:textId="77777777" w:rsidR="007E49F5" w:rsidRDefault="007E49F5" w:rsidP="006E2EDC">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μ=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b</m:t>
                    </m:r>
                  </m:den>
                </m:f>
                <m:func>
                  <m:funcPr>
                    <m:ctrlPr>
                      <w:rPr>
                        <w:rFonts w:ascii="Cambria Math" w:hAnsi="Cambria Math" w:cstheme="minorHAnsi"/>
                      </w:rPr>
                    </m:ctrlPr>
                  </m:funcPr>
                  <m:fName>
                    <m:r>
                      <m:rPr>
                        <m:sty m:val="p"/>
                      </m:rPr>
                      <w:rPr>
                        <w:rFonts w:ascii="Cambria Math" w:hAnsi="Cambria Math" w:cstheme="minorHAnsi"/>
                      </w:rPr>
                      <m:t>ln</m:t>
                    </m:r>
                  </m:fName>
                  <m:e>
                    <m:d>
                      <m:dPr>
                        <m:begChr m:val="["/>
                        <m:endChr m:val="]"/>
                        <m:ctrlPr>
                          <w:rPr>
                            <w:rFonts w:ascii="Cambria Math" w:hAnsi="Cambria Math" w:cstheme="minorHAnsi"/>
                            <w:i/>
                          </w:rPr>
                        </m:ctrlPr>
                      </m:dPr>
                      <m:e>
                        <m:r>
                          <w:rPr>
                            <w:rFonts w:ascii="Cambria Math" w:hAnsi="Cambria Math" w:cstheme="minorHAnsi"/>
                          </w:rPr>
                          <m:t>1-ξ</m:t>
                        </m:r>
                        <m:d>
                          <m:dPr>
                            <m:ctrlPr>
                              <w:rPr>
                                <w:rFonts w:ascii="Cambria Math" w:hAnsi="Cambria Math" w:cstheme="minorHAnsi"/>
                                <w:i/>
                              </w:rPr>
                            </m:ctrlPr>
                          </m:dPr>
                          <m:e>
                            <m: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e</m:t>
                                </m:r>
                              </m:e>
                              <m:sup>
                                <m:r>
                                  <m:rPr>
                                    <m:sty m:val="p"/>
                                  </m:rPr>
                                  <w:rPr>
                                    <w:rFonts w:ascii="Cambria Math" w:hAnsi="Cambria Math" w:cstheme="minorHAnsi"/>
                                  </w:rPr>
                                  <m:t>-2b</m:t>
                                </m:r>
                              </m:sup>
                            </m:sSup>
                          </m:e>
                        </m:d>
                      </m:e>
                    </m:d>
                  </m:e>
                </m:func>
                <m:r>
                  <w:rPr>
                    <w:rFonts w:ascii="Cambria Math" w:hAnsi="Cambria Math" w:cstheme="minorHAnsi"/>
                  </w:rPr>
                  <m:t>,</m:t>
                </m:r>
              </m:oMath>
            </m:oMathPara>
          </w:p>
        </w:tc>
        <w:tc>
          <w:tcPr>
            <w:tcW w:w="445" w:type="dxa"/>
          </w:tcPr>
          <w:p w14:paraId="6618F60C" w14:textId="77777777" w:rsidR="007E49F5" w:rsidRPr="006E2EDC" w:rsidRDefault="007E49F5"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12</w:t>
            </w:r>
            <w:r>
              <w:rPr>
                <w:rFonts w:asciiTheme="minorHAnsi" w:hAnsiTheme="minorHAnsi" w:cstheme="minorHAnsi"/>
              </w:rPr>
              <w:fldChar w:fldCharType="end"/>
            </w:r>
            <w:r w:rsidR="006E2EDC">
              <w:rPr>
                <w:rFonts w:asciiTheme="minorHAnsi" w:hAnsiTheme="minorHAnsi" w:cstheme="minorHAnsi"/>
              </w:rPr>
              <w:t>)</w:t>
            </w:r>
          </w:p>
        </w:tc>
      </w:tr>
    </w:tbl>
    <w:p w14:paraId="6618F60E" w14:textId="77777777" w:rsidR="007E49F5" w:rsidRDefault="007E49F5">
      <w:pPr>
        <w:rPr>
          <w:rFonts w:asciiTheme="minorHAnsi" w:hAnsiTheme="minorHAnsi" w:cstheme="minorHAnsi"/>
        </w:rPr>
      </w:pPr>
    </w:p>
    <w:p w14:paraId="6618F60F" w14:textId="77777777" w:rsidR="006E2EDC" w:rsidRDefault="006E2EDC">
      <w:pPr>
        <w:rPr>
          <w:rFonts w:asciiTheme="minorHAnsi" w:hAnsiTheme="minorHAnsi" w:cstheme="minorHAnsi"/>
        </w:rPr>
      </w:pPr>
      <w:r>
        <w:rPr>
          <w:rFonts w:asciiTheme="minorHAnsi" w:hAnsiTheme="minorHAnsi" w:cstheme="minorHAnsi"/>
        </w:rPr>
        <w:t xml:space="preserve">And the associated adjusting weight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adj</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f</m:t>
            </m:r>
            <m:d>
              <m:dPr>
                <m:ctrlPr>
                  <w:rPr>
                    <w:rFonts w:ascii="Cambria Math" w:hAnsi="Cambria Math" w:cstheme="minorHAnsi"/>
                    <w:i/>
                  </w:rPr>
                </m:ctrlPr>
              </m:dPr>
              <m:e>
                <m:r>
                  <w:rPr>
                    <w:rFonts w:ascii="Cambria Math" w:hAnsi="Cambria Math" w:cstheme="minorHAnsi"/>
                  </w:rPr>
                  <m:t>μ</m:t>
                </m:r>
              </m:e>
            </m:d>
          </m:num>
          <m:den>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μ</m:t>
                </m:r>
              </m:e>
            </m:d>
          </m:den>
        </m:f>
        <m:r>
          <w:rPr>
            <w:rFonts w:ascii="Cambria Math" w:hAnsi="Cambria Math" w:cstheme="minorHAnsi"/>
          </w:rPr>
          <m:t xml:space="preserve">.  </m:t>
        </m:r>
      </m:oMath>
      <w:r>
        <w:rPr>
          <w:rFonts w:asciiTheme="minorHAnsi" w:hAnsiTheme="minorHAnsi" w:cstheme="minorHAnsi"/>
        </w:rPr>
        <w:t xml:space="preserve">There are different treatments for whether the photons are primary or secondary.  Primary photons, those defined as being emitted directly from fission, inelastic scattering, or radiative capture, are given a predefined direction (u, v, w) </w:t>
      </w:r>
      <w:r w:rsidR="008C301D">
        <w:rPr>
          <w:rFonts w:asciiTheme="minorHAnsi" w:hAnsiTheme="minorHAnsi" w:cstheme="minorHAnsi"/>
        </w:rPr>
        <w:t xml:space="preserve">defined as the direction from the present position to the center of the detector.  By assuming that these photons are emitted isotropically, the true pdf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v</m:t>
            </m:r>
          </m:e>
        </m:d>
      </m:oMath>
      <w:r w:rsidR="008C301D">
        <w:rPr>
          <w:rFonts w:asciiTheme="minorHAnsi" w:hAnsiTheme="minorHAnsi" w:cstheme="minorHAnsi"/>
        </w:rPr>
        <w:t xml:space="preserve"> in this case would be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v</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w:r w:rsidR="007D4C13">
        <w:rPr>
          <w:rFonts w:asciiTheme="minorHAnsi" w:hAnsiTheme="minorHAnsi" w:cstheme="minorHAnsi"/>
        </w:rPr>
        <w:t xml:space="preserve"> , for </w:t>
      </w:r>
      <m:oMath>
        <m:r>
          <w:rPr>
            <w:rFonts w:ascii="Cambria Math" w:hAnsi="Cambria Math" w:cstheme="minorHAnsi"/>
          </w:rPr>
          <m:t>v∈[-1, 1]</m:t>
        </m:r>
      </m:oMath>
      <w:r w:rsidR="007D4C13">
        <w:rPr>
          <w:rFonts w:asciiTheme="minorHAnsi" w:hAnsiTheme="minorHAnsi" w:cstheme="minorHAnsi"/>
        </w:rPr>
        <w:t xml:space="preserve">.  The weight also must be adjusted for this scenario and would become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adj</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μ</m:t>
                </m:r>
              </m:e>
            </m:d>
            <m:r>
              <w:rPr>
                <w:rFonts w:ascii="Cambria Math" w:hAnsi="Cambria Math" w:cstheme="minorHAnsi"/>
              </w:rPr>
              <m:t>]</m:t>
            </m:r>
          </m:den>
        </m:f>
      </m:oMath>
      <w:r w:rsidR="007D4C13">
        <w:rPr>
          <w:rFonts w:asciiTheme="minorHAnsi" w:hAnsiTheme="minorHAnsi" w:cstheme="minorHAnsi"/>
        </w:rPr>
        <w:t>.  The secondary photons, produced after a Compton scattering event, are assigned a predefined direction (u, v, w) defined to be the initial photon direction before the scattering event.  Note: the previous direction is towards the center of the detector, thus preserving the direction of the secondary photons to the center of the detector as well.  The true pdf for the photons having a Compton scattering event can be obtained by normalizing the Klein-Nishina differential scattering cross section.</w:t>
      </w:r>
    </w:p>
    <w:p w14:paraId="6618F610" w14:textId="77777777" w:rsidR="007D4C13" w:rsidRDefault="007D4C13">
      <w:pPr>
        <w:rPr>
          <w:rFonts w:asciiTheme="minorHAnsi" w:hAnsiTheme="minorHAnsi" w:cstheme="minorHAnsi"/>
        </w:rPr>
      </w:pPr>
    </w:p>
    <w:p w14:paraId="6618F611" w14:textId="39744D40" w:rsidR="007D4C13" w:rsidRPr="007D4C13" w:rsidRDefault="004066E5">
      <w:pPr>
        <w:rPr>
          <w:rFonts w:asciiTheme="minorHAnsi" w:hAnsiTheme="minorHAnsi" w:cstheme="minorHAnsi"/>
          <w:b/>
        </w:rPr>
      </w:pPr>
      <w:r>
        <w:rPr>
          <w:rFonts w:asciiTheme="minorHAnsi" w:hAnsiTheme="minorHAnsi" w:cstheme="minorHAnsi"/>
          <w:b/>
        </w:rPr>
        <w:t>3.</w:t>
      </w:r>
      <w:r w:rsidR="007D4C13">
        <w:rPr>
          <w:rFonts w:asciiTheme="minorHAnsi" w:hAnsiTheme="minorHAnsi" w:cstheme="minorHAnsi"/>
          <w:b/>
        </w:rPr>
        <w:t>1.4 Discrete Importance Function</w:t>
      </w:r>
    </w:p>
    <w:p w14:paraId="6618F612" w14:textId="77777777" w:rsidR="002C1CE0" w:rsidRDefault="002C1CE0">
      <w:pPr>
        <w:rPr>
          <w:rFonts w:asciiTheme="minorHAnsi" w:hAnsiTheme="minorHAnsi" w:cstheme="minorHAnsi"/>
        </w:rPr>
      </w:pPr>
      <w:r>
        <w:rPr>
          <w:rFonts w:asciiTheme="minorHAnsi" w:hAnsiTheme="minorHAnsi" w:cstheme="minorHAnsi"/>
        </w:rPr>
        <w:t xml:space="preserve">Importance sampling (Cater and Cashwell, 1975) describes that a discrete pdf can be applied as follows: </w:t>
      </w:r>
    </w:p>
    <w:p w14:paraId="6618F613" w14:textId="77777777" w:rsidR="002C1CE0" w:rsidRDefault="002C1CE0">
      <w:pPr>
        <w:rPr>
          <w:rFonts w:asciiTheme="minorHAnsi" w:hAnsiTheme="minorHAnsi" w:cstheme="minorHAnsi"/>
        </w:rPr>
      </w:pPr>
    </w:p>
    <w:p w14:paraId="6618F614" w14:textId="77777777" w:rsidR="002C1CE0" w:rsidRDefault="002C1CE0">
      <w:pPr>
        <w:rPr>
          <w:rFonts w:asciiTheme="minorHAnsi" w:hAnsiTheme="minorHAnsi" w:cstheme="minorHAnsi"/>
        </w:rPr>
      </w:pPr>
      <w:r>
        <w:rPr>
          <w:rFonts w:asciiTheme="minorHAnsi" w:hAnsiTheme="minorHAnsi" w:cstheme="minorHAnsi"/>
        </w:rPr>
        <w:t>Suppose E</w:t>
      </w:r>
      <w:r w:rsidRPr="002C1CE0">
        <w:rPr>
          <w:rFonts w:asciiTheme="minorHAnsi" w:hAnsiTheme="minorHAnsi" w:cstheme="minorHAnsi"/>
          <w:vertAlign w:val="subscript"/>
        </w:rPr>
        <w:t>1</w:t>
      </w:r>
      <w:r>
        <w:rPr>
          <w:rFonts w:asciiTheme="minorHAnsi" w:hAnsiTheme="minorHAnsi" w:cstheme="minorHAnsi"/>
        </w:rPr>
        <w:t>,…,E</w:t>
      </w:r>
      <w:r>
        <w:rPr>
          <w:rFonts w:asciiTheme="minorHAnsi" w:hAnsiTheme="minorHAnsi" w:cstheme="minorHAnsi"/>
          <w:vertAlign w:val="subscript"/>
        </w:rPr>
        <w:t>n</w:t>
      </w:r>
      <w:r>
        <w:rPr>
          <w:rFonts w:asciiTheme="minorHAnsi" w:hAnsiTheme="minorHAnsi" w:cstheme="minorHAnsi"/>
        </w:rPr>
        <w:t xml:space="preserve"> are n independent, mutually exclusive events with corresponding probabilities p</w:t>
      </w:r>
      <w:r>
        <w:rPr>
          <w:rFonts w:asciiTheme="minorHAnsi" w:hAnsiTheme="minorHAnsi" w:cstheme="minorHAnsi"/>
          <w:vertAlign w:val="subscript"/>
        </w:rPr>
        <w:t>1</w:t>
      </w:r>
      <w:r>
        <w:rPr>
          <w:rFonts w:asciiTheme="minorHAnsi" w:hAnsiTheme="minorHAnsi" w:cstheme="minorHAnsi"/>
        </w:rPr>
        <w:t>,…,p</w:t>
      </w:r>
      <w:r>
        <w:rPr>
          <w:rFonts w:asciiTheme="minorHAnsi" w:hAnsiTheme="minorHAnsi" w:cstheme="minorHAnsi"/>
          <w:vertAlign w:val="subscript"/>
        </w:rPr>
        <w:t>n</w:t>
      </w:r>
      <w:r w:rsidR="00896041">
        <w:rPr>
          <w:rFonts w:asciiTheme="minorHAnsi" w:hAnsiTheme="minorHAnsi" w:cstheme="minorHAnsi"/>
        </w:rPr>
        <w:t xml:space="preserve"> where p</w:t>
      </w:r>
      <w:r w:rsidR="00896041">
        <w:rPr>
          <w:rFonts w:asciiTheme="minorHAnsi" w:hAnsiTheme="minorHAnsi" w:cstheme="minorHAnsi"/>
          <w:vertAlign w:val="subscript"/>
        </w:rPr>
        <w:t>1</w:t>
      </w:r>
      <w:r w:rsidR="00896041">
        <w:rPr>
          <w:rFonts w:asciiTheme="minorHAnsi" w:hAnsiTheme="minorHAnsi" w:cstheme="minorHAnsi"/>
        </w:rPr>
        <w:t>+…+p</w:t>
      </w:r>
      <w:r w:rsidR="00896041">
        <w:rPr>
          <w:rFonts w:asciiTheme="minorHAnsi" w:hAnsiTheme="minorHAnsi" w:cstheme="minorHAnsi"/>
          <w:vertAlign w:val="subscript"/>
        </w:rPr>
        <w:t>n</w:t>
      </w:r>
      <w:r w:rsidR="00896041">
        <w:rPr>
          <w:rFonts w:asciiTheme="minorHAnsi" w:hAnsiTheme="minorHAnsi" w:cstheme="minorHAnsi"/>
        </w:rPr>
        <w:t>=1.  Define a discrete importance function I</w:t>
      </w:r>
      <w:r w:rsidR="00896041">
        <w:rPr>
          <w:rFonts w:asciiTheme="minorHAnsi" w:hAnsiTheme="minorHAnsi" w:cstheme="minorHAnsi"/>
          <w:vertAlign w:val="subscript"/>
        </w:rPr>
        <w:t>i</w:t>
      </w:r>
      <w:r w:rsidR="00896041">
        <w:rPr>
          <w:rFonts w:asciiTheme="minorHAnsi" w:hAnsiTheme="minorHAnsi" w:cstheme="minorHAnsi"/>
        </w:rPr>
        <w:t xml:space="preserve"> as the importance of an event E</w:t>
      </w:r>
      <w:r w:rsidR="00896041">
        <w:rPr>
          <w:rFonts w:asciiTheme="minorHAnsi" w:hAnsiTheme="minorHAnsi" w:cstheme="minorHAnsi"/>
          <w:vertAlign w:val="subscript"/>
        </w:rPr>
        <w:t>i</w:t>
      </w:r>
      <w:r w:rsidR="00896041">
        <w:rPr>
          <w:rFonts w:asciiTheme="minorHAnsi" w:hAnsiTheme="minorHAnsi" w:cstheme="minorHAnsi"/>
        </w:rPr>
        <w:t>.  The fictitious discrete pdf then becomes:</w:t>
      </w:r>
    </w:p>
    <w:p w14:paraId="6618F615" w14:textId="77777777" w:rsidR="00896041" w:rsidRDefault="00896041">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896041" w14:paraId="6618F619" w14:textId="77777777" w:rsidTr="009F5215">
        <w:tc>
          <w:tcPr>
            <w:tcW w:w="355" w:type="dxa"/>
          </w:tcPr>
          <w:p w14:paraId="6618F616" w14:textId="77777777" w:rsidR="00896041" w:rsidRDefault="00896041">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17" w14:textId="77777777" w:rsidR="00896041" w:rsidRDefault="00896041" w:rsidP="00896041">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num>
                  <m:den>
                    <m:r>
                      <w:rPr>
                        <w:rFonts w:ascii="Cambria Math" w:hAnsi="Cambria Math" w:cstheme="minorHAnsi"/>
                      </w:rPr>
                      <m:t>C</m:t>
                    </m:r>
                  </m:den>
                </m:f>
                <m:r>
                  <w:rPr>
                    <w:rFonts w:ascii="Cambria Math" w:hAnsi="Cambria Math" w:cstheme="minorHAnsi"/>
                  </w:rPr>
                  <m:t>, for i=1,…,n</m:t>
                </m:r>
              </m:oMath>
            </m:oMathPara>
          </w:p>
        </w:tc>
        <w:tc>
          <w:tcPr>
            <w:tcW w:w="445" w:type="dxa"/>
          </w:tcPr>
          <w:p w14:paraId="6618F618" w14:textId="77777777" w:rsidR="00896041" w:rsidRPr="00896041" w:rsidRDefault="00896041"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13</w:t>
            </w:r>
            <w:r>
              <w:rPr>
                <w:rFonts w:asciiTheme="minorHAnsi" w:hAnsiTheme="minorHAnsi" w:cstheme="minorHAnsi"/>
              </w:rPr>
              <w:fldChar w:fldCharType="end"/>
            </w:r>
            <w:r>
              <w:rPr>
                <w:rFonts w:asciiTheme="minorHAnsi" w:hAnsiTheme="minorHAnsi" w:cstheme="minorHAnsi"/>
              </w:rPr>
              <w:t>)</w:t>
            </w:r>
          </w:p>
        </w:tc>
      </w:tr>
    </w:tbl>
    <w:p w14:paraId="6618F61A" w14:textId="77777777" w:rsidR="00896041" w:rsidRPr="00896041" w:rsidRDefault="00896041">
      <w:pPr>
        <w:rPr>
          <w:rFonts w:asciiTheme="minorHAnsi" w:hAnsiTheme="minorHAnsi" w:cstheme="minorHAnsi"/>
        </w:rPr>
      </w:pPr>
    </w:p>
    <w:p w14:paraId="6618F61B" w14:textId="77777777" w:rsidR="002C1CE0" w:rsidRDefault="00896041">
      <w:pPr>
        <w:rPr>
          <w:rFonts w:asciiTheme="minorHAnsi" w:hAnsiTheme="minorHAnsi" w:cstheme="minorHAnsi"/>
        </w:rPr>
      </w:pPr>
      <w:r>
        <w:rPr>
          <w:rFonts w:asciiTheme="minorHAnsi" w:hAnsiTheme="minorHAnsi" w:cstheme="minorHAnsi"/>
        </w:rPr>
        <w:t>Where</w:t>
      </w:r>
    </w:p>
    <w:p w14:paraId="6618F61C" w14:textId="77777777" w:rsidR="00896041" w:rsidRDefault="00896041">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896041" w14:paraId="6618F620" w14:textId="77777777" w:rsidTr="009F5215">
        <w:tc>
          <w:tcPr>
            <w:tcW w:w="355" w:type="dxa"/>
          </w:tcPr>
          <w:p w14:paraId="6618F61D" w14:textId="77777777" w:rsidR="00896041" w:rsidRDefault="00896041">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1E" w14:textId="77777777" w:rsidR="00896041" w:rsidRDefault="00896041" w:rsidP="00896041">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C=</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e>
                </m:nary>
              </m:oMath>
            </m:oMathPara>
          </w:p>
        </w:tc>
        <w:tc>
          <w:tcPr>
            <w:tcW w:w="445" w:type="dxa"/>
          </w:tcPr>
          <w:p w14:paraId="6618F61F" w14:textId="77777777" w:rsidR="00896041" w:rsidRPr="00896041" w:rsidRDefault="00896041"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14</w:t>
            </w:r>
            <w:r>
              <w:rPr>
                <w:rFonts w:asciiTheme="minorHAnsi" w:hAnsiTheme="minorHAnsi" w:cstheme="minorHAnsi"/>
              </w:rPr>
              <w:fldChar w:fldCharType="end"/>
            </w:r>
            <w:r>
              <w:rPr>
                <w:rFonts w:asciiTheme="minorHAnsi" w:hAnsiTheme="minorHAnsi" w:cstheme="minorHAnsi"/>
              </w:rPr>
              <w:t>)</w:t>
            </w:r>
          </w:p>
        </w:tc>
      </w:tr>
    </w:tbl>
    <w:p w14:paraId="6618F621" w14:textId="77777777" w:rsidR="00896041" w:rsidRDefault="00896041">
      <w:pPr>
        <w:rPr>
          <w:rFonts w:asciiTheme="minorHAnsi" w:hAnsiTheme="minorHAnsi" w:cstheme="minorHAnsi"/>
        </w:rPr>
      </w:pPr>
      <w:r>
        <w:rPr>
          <w:rFonts w:asciiTheme="minorHAnsi" w:hAnsiTheme="minorHAnsi" w:cstheme="minorHAnsi"/>
        </w:rPr>
        <w:t xml:space="preserve">A random number is generated to determine which event is to occur such that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m:t>
                </m:r>
              </m:sup>
            </m:sSup>
          </m:e>
          <m:sub>
            <m:r>
              <w:rPr>
                <w:rFonts w:ascii="Cambria Math" w:hAnsi="Cambria Math" w:cstheme="minorHAnsi"/>
              </w:rPr>
              <m:t>i-1</m:t>
            </m:r>
          </m:sub>
        </m:sSub>
        <m:r>
          <w:rPr>
            <w:rFonts w:ascii="Cambria Math" w:hAnsi="Cambria Math" w:cstheme="minorHAnsi"/>
          </w:rPr>
          <m:t>≤ξ&lt;</m:t>
        </m:r>
        <m:sSub>
          <m:sSubPr>
            <m:ctrlPr>
              <w:rPr>
                <w:rFonts w:ascii="Cambria Math" w:hAnsi="Cambria Math" w:cstheme="minorHAnsi"/>
                <w:i/>
              </w:rPr>
            </m:ctrlPr>
          </m:sSubPr>
          <m:e>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m:t>
                </m:r>
              </m:sup>
            </m:sSup>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oMath>
      <w:r>
        <w:rPr>
          <w:rFonts w:asciiTheme="minorHAnsi" w:hAnsiTheme="minorHAnsi" w:cstheme="minorHAnsi"/>
        </w:rPr>
        <w:t xml:space="preserve">.  The corresponding weight adjustment would be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adj</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num>
          <m:den>
            <m:r>
              <w:rPr>
                <w:rFonts w:ascii="Cambria Math" w:hAnsi="Cambria Math" w:cstheme="minorHAnsi"/>
              </w:rPr>
              <m:t>p'</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C</m:t>
            </m:r>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i</m:t>
                </m:r>
              </m:sub>
            </m:sSub>
          </m:den>
        </m:f>
      </m:oMath>
      <w:r w:rsidR="007050D1">
        <w:rPr>
          <w:rFonts w:asciiTheme="minorHAnsi" w:hAnsiTheme="minorHAnsi" w:cstheme="minorHAnsi"/>
        </w:rPr>
        <w:t xml:space="preserve">.  Note that to sample a true pdf, each importance should be set equal, and assigning a value of 0 would place zero importance, or prevent the corresponding event from occurring.  </w:t>
      </w:r>
      <w:r w:rsidR="00AF69B3">
        <w:rPr>
          <w:rFonts w:asciiTheme="minorHAnsi" w:hAnsiTheme="minorHAnsi" w:cstheme="minorHAnsi"/>
        </w:rPr>
        <w:t>The deployment of this technique is discussed below.</w:t>
      </w:r>
    </w:p>
    <w:p w14:paraId="6618F622" w14:textId="77777777" w:rsidR="007050D1" w:rsidRDefault="007050D1">
      <w:pPr>
        <w:rPr>
          <w:rFonts w:asciiTheme="minorHAnsi" w:hAnsiTheme="minorHAnsi" w:cstheme="minorHAnsi"/>
        </w:rPr>
      </w:pPr>
    </w:p>
    <w:p w14:paraId="6618F623" w14:textId="77777777" w:rsidR="00632019" w:rsidRDefault="00632019">
      <w:pPr>
        <w:rPr>
          <w:rFonts w:asciiTheme="minorHAnsi" w:hAnsiTheme="minorHAnsi" w:cstheme="minorHAnsi"/>
        </w:rPr>
      </w:pPr>
      <w:r>
        <w:rPr>
          <w:rFonts w:asciiTheme="minorHAnsi" w:hAnsiTheme="minorHAnsi" w:cstheme="minorHAnsi"/>
        </w:rPr>
        <w:t xml:space="preserve">For a given interaction, assume that the total macroscopic total cross sections for interaction types 1, 2, 3…n be represented a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n</m:t>
            </m:r>
          </m:sub>
        </m:sSub>
      </m:oMath>
      <w:r w:rsidR="000274D5">
        <w:rPr>
          <w:rFonts w:asciiTheme="minorHAnsi" w:hAnsiTheme="minorHAnsi" w:cstheme="minorHAnsi"/>
        </w:rPr>
        <w:t xml:space="preserve"> respectfully.  The probability mass function for interaction type can then be represented as:</w:t>
      </w:r>
    </w:p>
    <w:p w14:paraId="6618F624" w14:textId="77777777" w:rsidR="000274D5" w:rsidRDefault="000274D5">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0274D5" w14:paraId="6618F628" w14:textId="77777777" w:rsidTr="009F5215">
        <w:tc>
          <w:tcPr>
            <w:tcW w:w="355" w:type="dxa"/>
          </w:tcPr>
          <w:p w14:paraId="6618F625" w14:textId="77777777" w:rsidR="000274D5" w:rsidRDefault="000274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26" w14:textId="77777777" w:rsidR="000274D5" w:rsidRDefault="000274D5" w:rsidP="000274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m:t>
                        </m:r>
                      </m:sub>
                    </m:sSub>
                  </m:num>
                  <m:den>
                    <m:nary>
                      <m:naryPr>
                        <m:chr m:val="∑"/>
                        <m:limLoc m:val="undOvr"/>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j</m:t>
                            </m:r>
                          </m:sub>
                        </m:sSub>
                      </m:e>
                    </m:nary>
                  </m:den>
                </m:f>
                <m:r>
                  <w:rPr>
                    <w:rFonts w:ascii="Cambria Math" w:hAnsi="Cambria Math" w:cstheme="minorHAnsi"/>
                  </w:rPr>
                  <m:t>, for i=1, 2, 3, …n</m:t>
                </m:r>
              </m:oMath>
            </m:oMathPara>
          </w:p>
        </w:tc>
        <w:tc>
          <w:tcPr>
            <w:tcW w:w="445" w:type="dxa"/>
          </w:tcPr>
          <w:p w14:paraId="6618F627" w14:textId="77777777" w:rsidR="000274D5" w:rsidRPr="000274D5" w:rsidRDefault="000274D5"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sidR="006E2EDC">
              <w:rPr>
                <w:rFonts w:asciiTheme="minorHAnsi" w:hAnsiTheme="minorHAnsi" w:cstheme="minorHAnsi"/>
                <w:noProof/>
              </w:rPr>
              <w:t>13</w:t>
            </w:r>
            <w:r>
              <w:rPr>
                <w:rFonts w:asciiTheme="minorHAnsi" w:hAnsiTheme="minorHAnsi" w:cstheme="minorHAnsi"/>
              </w:rPr>
              <w:fldChar w:fldCharType="end"/>
            </w:r>
            <w:r>
              <w:rPr>
                <w:rFonts w:asciiTheme="minorHAnsi" w:hAnsiTheme="minorHAnsi" w:cstheme="minorHAnsi"/>
              </w:rPr>
              <w:t>)</w:t>
            </w:r>
          </w:p>
        </w:tc>
      </w:tr>
    </w:tbl>
    <w:p w14:paraId="6618F629" w14:textId="77777777" w:rsidR="000274D5" w:rsidRPr="009D5C8F" w:rsidRDefault="000274D5">
      <w:pPr>
        <w:rPr>
          <w:rFonts w:asciiTheme="minorHAnsi" w:hAnsiTheme="minorHAnsi" w:cstheme="minorHAnsi"/>
        </w:rPr>
      </w:pPr>
    </w:p>
    <w:p w14:paraId="6618F62A" w14:textId="77777777" w:rsidR="0047579C" w:rsidRDefault="000274D5">
      <w:pPr>
        <w:rPr>
          <w:rFonts w:asciiTheme="minorHAnsi" w:hAnsiTheme="minorHAnsi" w:cstheme="minorHAnsi"/>
        </w:rPr>
      </w:pPr>
      <w:r>
        <w:rPr>
          <w:rFonts w:asciiTheme="minorHAnsi" w:hAnsiTheme="minorHAnsi" w:cstheme="minorHAnsi"/>
        </w:rPr>
        <w:t xml:space="preserve">Explicit sampling is used to force the neutron to undergo elastic scattering or inelastic scattering and radiative capture.  This technique increases the number of neutron scattering and capture interactions.  At each interaction position discussed in the previous section, the neutron is divided into two parts.  One will undergo neutron inelastic scattering or elastic scattering selected by analog sampling.  The scattered neutron will continue to each successive interaction site until killed by Russian Roulette detailed in section 3.1.1.1.  The second neutron in this scenario is forced to undergo radiative capture, and a weighting factor is used to keep track of any changes. Using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inel</m:t>
            </m:r>
          </m:sub>
        </m:sSub>
      </m:oMath>
      <w:r>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el</m:t>
            </m:r>
          </m:sub>
        </m:sSub>
      </m:oMath>
      <w:r>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cp</m:t>
            </m:r>
          </m:sub>
        </m:sSub>
      </m:oMath>
      <w:r w:rsidR="00EF1AEE">
        <w:rPr>
          <w:rFonts w:asciiTheme="minorHAnsi" w:hAnsiTheme="minorHAnsi" w:cstheme="minorHAnsi"/>
        </w:rPr>
        <w:t xml:space="preserve"> to refer to the cross section of neutron inelastic scatter, elastic scatter, and radiative capture, the weighting factor for the first split neutron becomes:</w:t>
      </w:r>
    </w:p>
    <w:p w14:paraId="6618F62B" w14:textId="77777777" w:rsidR="00EF1AEE" w:rsidRDefault="00EF1AEE">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EF1AEE" w14:paraId="6618F62F" w14:textId="77777777" w:rsidTr="009F5215">
        <w:tc>
          <w:tcPr>
            <w:tcW w:w="355" w:type="dxa"/>
          </w:tcPr>
          <w:p w14:paraId="6618F62C" w14:textId="77777777" w:rsidR="00EF1AEE" w:rsidRDefault="00EF1AE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2D" w14:textId="77777777" w:rsidR="00EF1AEE" w:rsidRDefault="00EF1AEE" w:rsidP="00EF1AE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0</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inel</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el</m:t>
                        </m:r>
                      </m:sub>
                    </m:sSub>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TOT</m:t>
                        </m:r>
                      </m:sub>
                    </m:sSub>
                  </m:den>
                </m:f>
              </m:oMath>
            </m:oMathPara>
          </w:p>
        </w:tc>
        <w:tc>
          <w:tcPr>
            <w:tcW w:w="445" w:type="dxa"/>
          </w:tcPr>
          <w:p w14:paraId="6618F62E" w14:textId="77777777" w:rsidR="00EF1AEE" w:rsidRPr="00EF1AEE" w:rsidRDefault="00EF1AEE"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sidR="006E2EDC">
              <w:rPr>
                <w:rFonts w:asciiTheme="minorHAnsi" w:hAnsiTheme="minorHAnsi" w:cstheme="minorHAnsi"/>
                <w:noProof/>
              </w:rPr>
              <w:t>14</w:t>
            </w:r>
            <w:r>
              <w:rPr>
                <w:rFonts w:asciiTheme="minorHAnsi" w:hAnsiTheme="minorHAnsi" w:cstheme="minorHAnsi"/>
              </w:rPr>
              <w:fldChar w:fldCharType="end"/>
            </w:r>
            <w:r>
              <w:rPr>
                <w:rFonts w:asciiTheme="minorHAnsi" w:hAnsiTheme="minorHAnsi" w:cstheme="minorHAnsi"/>
              </w:rPr>
              <w:t>)</w:t>
            </w:r>
          </w:p>
        </w:tc>
      </w:tr>
    </w:tbl>
    <w:p w14:paraId="6618F630" w14:textId="77777777" w:rsidR="00EF1AEE" w:rsidRDefault="00EF1AEE">
      <w:pPr>
        <w:rPr>
          <w:rFonts w:asciiTheme="minorHAnsi" w:hAnsiTheme="minorHAnsi" w:cstheme="minorHAnsi"/>
        </w:rPr>
      </w:pPr>
    </w:p>
    <w:p w14:paraId="6618F631" w14:textId="77777777" w:rsidR="000274D5" w:rsidRDefault="000274D5">
      <w:pPr>
        <w:rPr>
          <w:rFonts w:asciiTheme="minorHAnsi" w:hAnsiTheme="minorHAnsi" w:cstheme="minorHAnsi"/>
        </w:rPr>
      </w:pPr>
    </w:p>
    <w:p w14:paraId="6618F632" w14:textId="77777777" w:rsidR="000274D5" w:rsidRDefault="00EF1AEE">
      <w:pPr>
        <w:rPr>
          <w:rFonts w:asciiTheme="minorHAnsi" w:hAnsiTheme="minorHAnsi" w:cstheme="minorHAnsi"/>
        </w:rPr>
      </w:pPr>
      <w:r>
        <w:rPr>
          <w:rFonts w:asciiTheme="minorHAnsi" w:hAnsiTheme="minorHAnsi" w:cstheme="minorHAnsi"/>
        </w:rPr>
        <w:t xml:space="preserve">Where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0</m:t>
            </m:r>
          </m:sub>
        </m:sSub>
      </m:oMath>
      <w:r>
        <w:rPr>
          <w:rFonts w:asciiTheme="minorHAnsi" w:hAnsiTheme="minorHAnsi" w:cstheme="minorHAnsi"/>
        </w:rPr>
        <w:t xml:space="preserve"> is the original weight of the neutron and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TOT</m:t>
            </m:r>
          </m:sub>
        </m:sSub>
      </m:oMath>
      <w:r>
        <w:rPr>
          <w:rFonts w:asciiTheme="minorHAnsi" w:hAnsiTheme="minorHAnsi" w:cstheme="minorHAnsi"/>
        </w:rPr>
        <w:t xml:space="preserve"> is the total macroscopic cross section.  Similarly, for the second neutron, the weight will become:</w:t>
      </w:r>
    </w:p>
    <w:p w14:paraId="6618F633" w14:textId="77777777" w:rsidR="00EF1AEE" w:rsidRDefault="00EF1AEE">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EF1AEE" w14:paraId="6618F637" w14:textId="77777777" w:rsidTr="009F5215">
        <w:tc>
          <w:tcPr>
            <w:tcW w:w="355" w:type="dxa"/>
          </w:tcPr>
          <w:p w14:paraId="6618F634" w14:textId="77777777" w:rsidR="00EF1AEE" w:rsidRDefault="00EF1AE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35" w14:textId="77777777" w:rsidR="00EF1AEE" w:rsidRDefault="00EF1AEE" w:rsidP="00EF1AE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0</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cp</m:t>
                        </m:r>
                      </m:sub>
                    </m:sSub>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TOT</m:t>
                        </m:r>
                      </m:sub>
                    </m:sSub>
                  </m:den>
                </m:f>
              </m:oMath>
            </m:oMathPara>
          </w:p>
        </w:tc>
        <w:tc>
          <w:tcPr>
            <w:tcW w:w="445" w:type="dxa"/>
          </w:tcPr>
          <w:p w14:paraId="6618F636" w14:textId="77777777" w:rsidR="00EF1AEE" w:rsidRPr="00EF1AEE" w:rsidRDefault="00EF1AEE"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sidR="006E2EDC">
              <w:rPr>
                <w:rFonts w:asciiTheme="minorHAnsi" w:hAnsiTheme="minorHAnsi" w:cstheme="minorHAnsi"/>
                <w:noProof/>
              </w:rPr>
              <w:t>15</w:t>
            </w:r>
            <w:r>
              <w:rPr>
                <w:rFonts w:asciiTheme="minorHAnsi" w:hAnsiTheme="minorHAnsi" w:cstheme="minorHAnsi"/>
              </w:rPr>
              <w:fldChar w:fldCharType="end"/>
            </w:r>
            <w:r>
              <w:rPr>
                <w:rFonts w:asciiTheme="minorHAnsi" w:hAnsiTheme="minorHAnsi" w:cstheme="minorHAnsi"/>
              </w:rPr>
              <w:t>)</w:t>
            </w:r>
          </w:p>
        </w:tc>
      </w:tr>
    </w:tbl>
    <w:p w14:paraId="6618F638" w14:textId="77777777" w:rsidR="00EF1AEE" w:rsidRDefault="00EF1AEE">
      <w:pPr>
        <w:rPr>
          <w:rFonts w:asciiTheme="minorHAnsi" w:hAnsiTheme="minorHAnsi" w:cstheme="minorHAnsi"/>
        </w:rPr>
      </w:pPr>
    </w:p>
    <w:p w14:paraId="6618F639" w14:textId="77777777" w:rsidR="00EF1AEE" w:rsidRDefault="00467A12">
      <w:pPr>
        <w:rPr>
          <w:rFonts w:asciiTheme="minorHAnsi" w:hAnsiTheme="minorHAnsi" w:cstheme="minorHAnsi"/>
        </w:rPr>
      </w:pPr>
      <w:r>
        <w:rPr>
          <w:rFonts w:asciiTheme="minorHAnsi" w:hAnsiTheme="minorHAnsi" w:cstheme="minorHAnsi"/>
        </w:rPr>
        <w:t xml:space="preserve">Finally, the interaction type is sampled between the neutron inelastic scattering reaction and the elastic scattering reaction.  A random number </w:t>
      </w:r>
      <m:oMath>
        <m:r>
          <w:rPr>
            <w:rFonts w:ascii="Cambria Math" w:hAnsi="Cambria Math" w:cstheme="minorHAnsi"/>
          </w:rPr>
          <m:t>ξ</m:t>
        </m:r>
      </m:oMath>
      <w:r>
        <w:rPr>
          <w:rFonts w:asciiTheme="minorHAnsi" w:hAnsiTheme="minorHAnsi" w:cstheme="minorHAnsi"/>
        </w:rPr>
        <w:t xml:space="preserve"> between 0 and 1 is sampled.  Neutron inelastic scattering will be sampled if </w:t>
      </w:r>
      <m:oMath>
        <m:r>
          <w:rPr>
            <w:rFonts w:ascii="Cambria Math" w:hAnsi="Cambria Math" w:cstheme="minorHAnsi"/>
          </w:rPr>
          <m:t xml:space="preserve">ξ ≤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inel</m:t>
                </m:r>
              </m:sub>
            </m:sSub>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inel+</m:t>
                </m:r>
              </m:sub>
            </m:sSub>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el</m:t>
                </m:r>
              </m:sub>
            </m:sSub>
          </m:den>
        </m:f>
      </m:oMath>
      <w:r>
        <w:rPr>
          <w:rFonts w:asciiTheme="minorHAnsi" w:hAnsiTheme="minorHAnsi" w:cstheme="minorHAnsi"/>
        </w:rPr>
        <w:t>, otherwise the elastic scattering reaction is sampled.</w:t>
      </w:r>
    </w:p>
    <w:p w14:paraId="6618F63A" w14:textId="77777777" w:rsidR="00C01D64" w:rsidRDefault="00C01D64">
      <w:pPr>
        <w:rPr>
          <w:rFonts w:asciiTheme="minorHAnsi" w:hAnsiTheme="minorHAnsi" w:cstheme="minorHAnsi"/>
        </w:rPr>
      </w:pPr>
    </w:p>
    <w:p w14:paraId="6618F63B" w14:textId="421282C5" w:rsidR="00C01D64" w:rsidRPr="005236BC" w:rsidRDefault="004066E5">
      <w:pPr>
        <w:rPr>
          <w:rFonts w:asciiTheme="minorHAnsi" w:hAnsiTheme="minorHAnsi" w:cstheme="minorHAnsi"/>
          <w:b/>
        </w:rPr>
      </w:pPr>
      <w:r>
        <w:rPr>
          <w:rFonts w:asciiTheme="minorHAnsi" w:hAnsiTheme="minorHAnsi" w:cstheme="minorHAnsi"/>
          <w:b/>
        </w:rPr>
        <w:t>3.</w:t>
      </w:r>
      <w:r w:rsidR="005236BC">
        <w:rPr>
          <w:rFonts w:asciiTheme="minorHAnsi" w:hAnsiTheme="minorHAnsi" w:cstheme="minorHAnsi"/>
          <w:b/>
        </w:rPr>
        <w:t>1.5 Unscattered Detection Probability Estimator</w:t>
      </w:r>
      <w:r w:rsidR="00A06842">
        <w:rPr>
          <w:rFonts w:asciiTheme="minorHAnsi" w:hAnsiTheme="minorHAnsi" w:cstheme="minorHAnsi"/>
          <w:b/>
        </w:rPr>
        <w:t>/Expected Value Technique</w:t>
      </w:r>
    </w:p>
    <w:p w14:paraId="6618F63C" w14:textId="20AD0E2F" w:rsidR="00C01D64" w:rsidRDefault="00D552EF">
      <w:pPr>
        <w:rPr>
          <w:rFonts w:asciiTheme="minorHAnsi" w:hAnsiTheme="minorHAnsi" w:cstheme="minorHAnsi"/>
        </w:rPr>
      </w:pPr>
      <w:r>
        <w:rPr>
          <w:rFonts w:asciiTheme="minorHAnsi" w:hAnsiTheme="minorHAnsi" w:cstheme="minorHAnsi"/>
        </w:rPr>
        <w:t>The expected value of the unscattered detection probability of a photon, emitted from fission, inelastic scattering, or radiative capture or scattered from Compton scattering is:</w:t>
      </w:r>
    </w:p>
    <w:p w14:paraId="2A05EC3B" w14:textId="1E5F1A80" w:rsidR="00D552EF" w:rsidRDefault="00D552EF">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
        <w:gridCol w:w="8435"/>
        <w:gridCol w:w="573"/>
      </w:tblGrid>
      <w:tr w:rsidR="00D552EF" w14:paraId="733DD25C" w14:textId="77777777" w:rsidTr="009F5215">
        <w:tc>
          <w:tcPr>
            <w:tcW w:w="355" w:type="dxa"/>
          </w:tcPr>
          <w:p w14:paraId="337301F7" w14:textId="77777777" w:rsidR="00D552EF" w:rsidRDefault="00D552E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5E1F3480" w14:textId="1FE9A133" w:rsidR="00D552EF" w:rsidRDefault="00D552EF" w:rsidP="00EF1AE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P=</m:t>
                </m:r>
                <m:nary>
                  <m:naryPr>
                    <m:limLoc m:val="undOvr"/>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min</m:t>
                        </m:r>
                      </m:sub>
                    </m:sSub>
                  </m:sub>
                  <m:sup>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max</m:t>
                        </m:r>
                      </m:sub>
                    </m:sSub>
                  </m:sup>
                  <m:e>
                    <m:r>
                      <w:rPr>
                        <w:rFonts w:ascii="Cambria Math" w:hAnsi="Cambria Math" w:cstheme="minorHAnsi"/>
                      </w:rPr>
                      <m:t xml:space="preserve"> </m:t>
                    </m:r>
                  </m:e>
                </m:nary>
                <m:nary>
                  <m:naryPr>
                    <m:limLoc m:val="undOvr"/>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min</m:t>
                        </m:r>
                      </m:sub>
                    </m:sSub>
                    <m:r>
                      <w:rPr>
                        <w:rFonts w:ascii="Cambria Math" w:hAnsi="Cambria Math" w:cstheme="minorHAnsi"/>
                      </w:rPr>
                      <m:t>(v)</m:t>
                    </m:r>
                  </m:sub>
                  <m:sup>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max</m:t>
                        </m:r>
                      </m:sub>
                    </m:sSub>
                    <m:r>
                      <w:rPr>
                        <w:rFonts w:ascii="Cambria Math" w:hAnsi="Cambria Math" w:cstheme="minorHAnsi"/>
                      </w:rPr>
                      <m:t>(v)</m:t>
                    </m:r>
                  </m:sup>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v,p</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v,p</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3</m:t>
                        </m:r>
                      </m:sub>
                    </m:sSub>
                    <m:r>
                      <w:rPr>
                        <w:rFonts w:ascii="Cambria Math" w:hAnsi="Cambria Math" w:cstheme="minorHAnsi"/>
                      </w:rPr>
                      <m:t>(v,p)dpdv</m:t>
                    </m:r>
                  </m:e>
                </m:nary>
              </m:oMath>
            </m:oMathPara>
          </w:p>
        </w:tc>
        <w:tc>
          <w:tcPr>
            <w:tcW w:w="445" w:type="dxa"/>
          </w:tcPr>
          <w:p w14:paraId="6E2DEF2F" w14:textId="2B528ECC" w:rsidR="00D552EF" w:rsidRPr="00EF1AEE" w:rsidRDefault="00D552EF"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b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18</w:t>
            </w:r>
            <w:r>
              <w:rPr>
                <w:rFonts w:asciiTheme="minorHAnsi" w:hAnsiTheme="minorHAnsi" w:cstheme="minorHAnsi"/>
              </w:rPr>
              <w:fldChar w:fldCharType="end"/>
            </w:r>
            <w:r>
              <w:rPr>
                <w:rFonts w:asciiTheme="minorHAnsi" w:hAnsiTheme="minorHAnsi" w:cstheme="minorHAnsi"/>
              </w:rPr>
              <w:t>)</w:t>
            </w:r>
          </w:p>
        </w:tc>
      </w:tr>
    </w:tbl>
    <w:p w14:paraId="41885DDE" w14:textId="60D9D2E7" w:rsidR="00D552EF" w:rsidRDefault="00D552EF">
      <w:pPr>
        <w:rPr>
          <w:rFonts w:asciiTheme="minorHAnsi" w:hAnsiTheme="minorHAnsi" w:cstheme="minorHAnsi"/>
        </w:rPr>
      </w:pPr>
    </w:p>
    <w:p w14:paraId="1F7CDCA9" w14:textId="25EACE14" w:rsidR="00D552EF" w:rsidRDefault="00D552EF">
      <w:pPr>
        <w:rPr>
          <w:rFonts w:asciiTheme="minorHAnsi" w:hAnsiTheme="minorHAnsi" w:cstheme="minorHAnsi"/>
        </w:rPr>
      </w:pPr>
      <w:r>
        <w:rPr>
          <w:rFonts w:asciiTheme="minorHAnsi" w:hAnsiTheme="minorHAnsi" w:cstheme="minorHAnsi"/>
        </w:rPr>
        <w:t>Where</w:t>
      </w:r>
    </w:p>
    <w:p w14:paraId="3BF0A3DE" w14:textId="25F7EC7A" w:rsidR="00D95128" w:rsidRDefault="00D95128">
      <w:pPr>
        <w:rPr>
          <w:rFonts w:asciiTheme="minorHAnsi" w:hAnsiTheme="minorHAnsi" w:cstheme="minorHAnsi"/>
        </w:rPr>
      </w:pPr>
      <w:r>
        <w:rPr>
          <w:rFonts w:asciiTheme="minorHAnsi" w:hAnsiTheme="minorHAnsi" w:cstheme="minorHAnsi"/>
        </w:rPr>
        <w:tab/>
      </w:r>
    </w:p>
    <w:p w14:paraId="5931F2A5" w14:textId="5FDCD7FF" w:rsidR="00D95128" w:rsidRPr="00D95128" w:rsidRDefault="004066E5" w:rsidP="00A23031">
      <w:pPr>
        <w:ind w:firstLine="720"/>
        <w:rPr>
          <w:rFonts w:asciiTheme="minorHAnsi" w:hAnsiTheme="minorHAnsi" w:cstheme="minorHAnsi"/>
        </w:rPr>
      </w:p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v,p</m:t>
            </m:r>
          </m:e>
        </m:d>
      </m:oMath>
      <w:r w:rsidR="00D95128">
        <w:rPr>
          <w:rFonts w:asciiTheme="minorHAnsi" w:hAnsiTheme="minorHAnsi" w:cstheme="minorHAnsi"/>
        </w:rPr>
        <w:t xml:space="preserve"> = the probability of scattering or emitting toward the detector through angles</w:t>
      </w:r>
      <m:oMath>
        <m:r>
          <w:rPr>
            <w:rFonts w:ascii="Cambria Math" w:hAnsi="Cambria Math" w:cstheme="minorHAnsi"/>
          </w:rPr>
          <m:t xml:space="preserve"> </m:t>
        </m:r>
        <m:d>
          <m:dPr>
            <m:ctrlPr>
              <w:rPr>
                <w:rFonts w:ascii="Cambria Math" w:hAnsi="Cambria Math" w:cstheme="minorHAnsi"/>
                <w:i/>
              </w:rPr>
            </m:ctrlPr>
          </m:dPr>
          <m:e>
            <m:r>
              <w:rPr>
                <w:rFonts w:ascii="Cambria Math" w:hAnsi="Cambria Math" w:cstheme="minorHAnsi"/>
              </w:rPr>
              <m:t>v,p</m:t>
            </m:r>
          </m:e>
        </m:d>
      </m:oMath>
    </w:p>
    <w:p w14:paraId="5AE3BBD5" w14:textId="7D34446D" w:rsidR="00D95128" w:rsidRPr="00D95128" w:rsidRDefault="00D95128">
      <w:pPr>
        <w:rPr>
          <w:rFonts w:asciiTheme="minorHAnsi" w:hAnsiTheme="minorHAnsi" w:cstheme="minorHAnsi"/>
        </w:rPr>
      </w:pPr>
    </w:p>
    <w:p w14:paraId="298580A1" w14:textId="36573392" w:rsidR="00D95128" w:rsidRPr="00D95128" w:rsidRDefault="004066E5" w:rsidP="00A23031">
      <w:pPr>
        <w:ind w:left="720" w:firstLine="720"/>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v,p</m:t>
              </m:r>
            </m:e>
          </m:d>
          <m:r>
            <w:rPr>
              <w:rFonts w:ascii="Cambria Math" w:hAnsi="Cambria Math" w:cstheme="minorHAnsi"/>
            </w:rPr>
            <m:t>=</m:t>
          </m:r>
          <m:r>
            <m:rPr>
              <m:sty m:val="p"/>
            </m:rPr>
            <w:rPr>
              <w:rFonts w:ascii="Cambria Math" w:hAnsi="Cambria Math" w:cstheme="minorHAnsi"/>
            </w:rPr>
            <m:t>exp⁡</m:t>
          </m:r>
          <m:d>
            <m:dPr>
              <m:begChr m:val="["/>
              <m:endChr m:val="]"/>
              <m:ctrlPr>
                <w:rPr>
                  <w:rFonts w:ascii="Cambria Math" w:hAnsi="Cambria Math" w:cstheme="minorHAnsi"/>
                  <w:i/>
                </w:rPr>
              </m:ctrlPr>
            </m:dPr>
            <m:e>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b>
                    <m:sSubPr>
                      <m:ctrlPr>
                        <w:rPr>
                          <w:rFonts w:ascii="Cambria Math" w:hAnsi="Cambria Math" w:cstheme="minorHAnsi"/>
                          <w:i/>
                        </w:rPr>
                      </m:ctrlPr>
                    </m:sSubPr>
                    <m:e>
                      <m:r>
                        <w:rPr>
                          <w:rFonts w:ascii="Cambria Math" w:hAnsi="Cambria Math" w:cstheme="minorHAnsi"/>
                        </w:rPr>
                        <m:t>µ</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i</m:t>
                      </m:r>
                    </m:sub>
                  </m:sSub>
                  <m:r>
                    <w:rPr>
                      <w:rFonts w:ascii="Cambria Math" w:hAnsi="Cambria Math" w:cstheme="minorHAnsi"/>
                    </w:rPr>
                    <m:t>(v,p)</m:t>
                  </m:r>
                </m:e>
              </m:nary>
            </m:e>
          </m:d>
        </m:oMath>
      </m:oMathPara>
    </w:p>
    <w:p w14:paraId="4A622B06" w14:textId="14CF8BB4" w:rsidR="00D95128" w:rsidRPr="00D95128" w:rsidRDefault="00A23031" w:rsidP="00A23031">
      <w:pPr>
        <w:ind w:left="1440"/>
        <w:rPr>
          <w:rFonts w:asciiTheme="minorHAnsi" w:hAnsiTheme="minorHAnsi" w:cstheme="minorHAnsi"/>
        </w:rPr>
      </w:pPr>
      <w:r>
        <w:rPr>
          <w:rFonts w:asciiTheme="minorHAnsi" w:hAnsiTheme="minorHAnsi" w:cstheme="minorHAnsi"/>
        </w:rPr>
        <w:t>= the</w:t>
      </w:r>
      <w:r w:rsidR="00D95128">
        <w:rPr>
          <w:rFonts w:asciiTheme="minorHAnsi" w:hAnsiTheme="minorHAnsi" w:cstheme="minorHAnsi"/>
        </w:rPr>
        <w:t xml:space="preserve"> probability that the photon will be transmitted to the detector with the direction angles</w:t>
      </w:r>
      <w:r>
        <w:rPr>
          <w:rFonts w:asciiTheme="minorHAnsi" w:hAnsiTheme="minorHAnsi" w:cstheme="minorHAnsi"/>
        </w:rPr>
        <w:t xml:space="preserve"> </w:t>
      </w:r>
      <m:oMath>
        <m:d>
          <m:dPr>
            <m:ctrlPr>
              <w:rPr>
                <w:rFonts w:ascii="Cambria Math" w:hAnsi="Cambria Math" w:cstheme="minorHAnsi"/>
                <w:i/>
              </w:rPr>
            </m:ctrlPr>
          </m:dPr>
          <m:e>
            <m:r>
              <w:rPr>
                <w:rFonts w:ascii="Cambria Math" w:hAnsi="Cambria Math" w:cstheme="minorHAnsi"/>
              </w:rPr>
              <m:t>v,p</m:t>
            </m:r>
          </m:e>
        </m:d>
      </m:oMath>
      <w:r w:rsidR="00D95128">
        <w:rPr>
          <w:rFonts w:asciiTheme="minorHAnsi" w:hAnsiTheme="minorHAnsi" w:cstheme="minorHAnsi"/>
        </w:rPr>
        <w:t xml:space="preserve"> without collision, with </w:t>
      </w:r>
      <m:oMath>
        <m:sSub>
          <m:sSubPr>
            <m:ctrlPr>
              <w:rPr>
                <w:rFonts w:ascii="Cambria Math" w:hAnsi="Cambria Math" w:cstheme="minorHAnsi"/>
                <w:i/>
              </w:rPr>
            </m:ctrlPr>
          </m:sSubPr>
          <m:e>
            <m:r>
              <w:rPr>
                <w:rFonts w:ascii="Cambria Math" w:hAnsi="Cambria Math" w:cstheme="minorHAnsi"/>
              </w:rPr>
              <m:t>µ</m:t>
            </m:r>
          </m:e>
          <m:sub>
            <m:r>
              <w:rPr>
                <w:rFonts w:ascii="Cambria Math" w:hAnsi="Cambria Math" w:cstheme="minorHAnsi"/>
              </w:rPr>
              <m:t>i</m:t>
            </m:r>
          </m:sub>
        </m:sSub>
      </m:oMath>
      <w:r w:rsidR="00D95128">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i</m:t>
            </m:r>
          </m:sub>
        </m:sSub>
      </m:oMath>
      <w:r w:rsidR="00D95128">
        <w:rPr>
          <w:rFonts w:asciiTheme="minorHAnsi" w:hAnsiTheme="minorHAnsi" w:cstheme="minorHAnsi"/>
        </w:rPr>
        <w:t xml:space="preserve"> being the linear attenuation coefficient of zone I and path length through zone </w:t>
      </w:r>
      <m:oMath>
        <m:r>
          <w:rPr>
            <w:rFonts w:ascii="Cambria Math" w:hAnsi="Cambria Math" w:cstheme="minorHAnsi"/>
          </w:rPr>
          <m:t>i</m:t>
        </m:r>
      </m:oMath>
      <w:r w:rsidR="00D95128">
        <w:rPr>
          <w:rFonts w:asciiTheme="minorHAnsi" w:hAnsiTheme="minorHAnsi" w:cstheme="minorHAnsi"/>
        </w:rPr>
        <w:t xml:space="preserve"> respectively.</w:t>
      </w:r>
    </w:p>
    <w:p w14:paraId="2EA277A3" w14:textId="6D7D3BA3" w:rsidR="00D95128" w:rsidRDefault="00A23031">
      <w:pPr>
        <w:rPr>
          <w:rFonts w:asciiTheme="minorHAnsi" w:hAnsiTheme="minorHAnsi" w:cstheme="minorHAnsi"/>
        </w:rPr>
      </w:pPr>
      <w:r>
        <w:rPr>
          <w:rFonts w:asciiTheme="minorHAnsi" w:hAnsiTheme="minorHAnsi" w:cstheme="minorHAnsi"/>
        </w:rPr>
        <w:tab/>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3</m:t>
            </m:r>
          </m:sub>
        </m:sSub>
        <m:d>
          <m:dPr>
            <m:ctrlPr>
              <w:rPr>
                <w:rFonts w:ascii="Cambria Math" w:hAnsi="Cambria Math" w:cstheme="minorHAnsi"/>
                <w:i/>
              </w:rPr>
            </m:ctrlPr>
          </m:dPr>
          <m:e>
            <m:r>
              <w:rPr>
                <w:rFonts w:ascii="Cambria Math" w:hAnsi="Cambria Math" w:cstheme="minorHAnsi"/>
              </w:rPr>
              <m:t>v,p</m:t>
            </m:r>
          </m:e>
        </m:d>
        <m:r>
          <w:rPr>
            <w:rFonts w:ascii="Cambria Math" w:hAnsi="Cambria Math" w:cstheme="minorHAnsi"/>
          </w:rPr>
          <m:t>=1-exp</m:t>
        </m:r>
        <m:d>
          <m:dPr>
            <m:begChr m:val="["/>
            <m:endChr m:val="]"/>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µ</m:t>
                </m:r>
              </m:e>
              <m:sub>
                <m:r>
                  <w:rPr>
                    <w:rFonts w:ascii="Cambria Math" w:hAnsi="Cambria Math" w:cstheme="minorHAnsi"/>
                  </w:rPr>
                  <m:t>D</m:t>
                </m:r>
              </m:sub>
            </m:s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D</m:t>
                </m:r>
              </m:sub>
            </m:sSub>
            <m:r>
              <w:rPr>
                <w:rFonts w:ascii="Cambria Math" w:hAnsi="Cambria Math" w:cstheme="minorHAnsi"/>
              </w:rPr>
              <m:t>(v,p)</m:t>
            </m:r>
          </m:e>
        </m:d>
      </m:oMath>
    </w:p>
    <w:p w14:paraId="7865BFF1" w14:textId="313A205D" w:rsidR="00A23031" w:rsidRDefault="00A23031" w:rsidP="00A23031">
      <w:pPr>
        <w:ind w:left="1440"/>
        <w:rPr>
          <w:rFonts w:asciiTheme="minorHAnsi" w:hAnsiTheme="minorHAnsi" w:cstheme="minorHAnsi"/>
        </w:rPr>
      </w:pPr>
      <w:r>
        <w:rPr>
          <w:rFonts w:asciiTheme="minorHAnsi" w:hAnsiTheme="minorHAnsi" w:cstheme="minorHAnsi"/>
        </w:rPr>
        <w:t xml:space="preserve">=the detection probability with </w:t>
      </w:r>
      <m:oMath>
        <m:sSub>
          <m:sSubPr>
            <m:ctrlPr>
              <w:rPr>
                <w:rFonts w:ascii="Cambria Math" w:hAnsi="Cambria Math" w:cstheme="minorHAnsi"/>
                <w:i/>
              </w:rPr>
            </m:ctrlPr>
          </m:sSubPr>
          <m:e>
            <m:r>
              <w:rPr>
                <w:rFonts w:ascii="Cambria Math" w:hAnsi="Cambria Math" w:cstheme="minorHAnsi"/>
              </w:rPr>
              <m:t>µ</m:t>
            </m:r>
          </m:e>
          <m:sub>
            <m:r>
              <w:rPr>
                <w:rFonts w:ascii="Cambria Math" w:hAnsi="Cambria Math" w:cstheme="minorHAnsi"/>
              </w:rPr>
              <m:t>D</m:t>
            </m:r>
          </m:sub>
        </m:sSub>
      </m:oMath>
      <w:r>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D</m:t>
            </m:r>
          </m:sub>
        </m:sSub>
      </m:oMath>
      <w:r>
        <w:rPr>
          <w:rFonts w:asciiTheme="minorHAnsi" w:hAnsiTheme="minorHAnsi" w:cstheme="minorHAnsi"/>
        </w:rPr>
        <w:t>being the linear attenuation coefficient and path length in the detector respectively.</w:t>
      </w:r>
    </w:p>
    <w:p w14:paraId="66C43756" w14:textId="18B44B6D" w:rsidR="00A23031" w:rsidRDefault="00A23031">
      <w:pPr>
        <w:rPr>
          <w:rFonts w:asciiTheme="minorHAnsi" w:hAnsiTheme="minorHAnsi" w:cstheme="minorHAnsi"/>
        </w:rPr>
      </w:pPr>
    </w:p>
    <w:p w14:paraId="5F467F94" w14:textId="48F39F63" w:rsidR="00A23031" w:rsidRDefault="004066E5">
      <w:pPr>
        <w:rPr>
          <w:rFonts w:asciiTheme="minorHAnsi" w:hAnsiTheme="minorHAnsi" w:cstheme="minorHAnsi"/>
          <w:b/>
        </w:rPr>
      </w:pPr>
      <w:r>
        <w:rPr>
          <w:rFonts w:asciiTheme="minorHAnsi" w:hAnsiTheme="minorHAnsi" w:cstheme="minorHAnsi"/>
          <w:b/>
        </w:rPr>
        <w:t>3.2 General Characteristic of CEARPGA I</w:t>
      </w:r>
    </w:p>
    <w:p w14:paraId="3E0FF30B" w14:textId="77777777" w:rsidR="00355545" w:rsidRDefault="00355545">
      <w:pPr>
        <w:rPr>
          <w:rFonts w:asciiTheme="minorHAnsi" w:hAnsiTheme="minorHAnsi" w:cstheme="minorHAnsi"/>
        </w:rPr>
      </w:pPr>
      <w:r>
        <w:rPr>
          <w:rFonts w:asciiTheme="minorHAnsi" w:hAnsiTheme="minorHAnsi" w:cstheme="minorHAnsi"/>
        </w:rPr>
        <w:t>The only neutron interactions considered in CEARPGA I are elastic scattering, radiative capture, and inelastic scattering using the ENDF/B-V data.  The cross section for hydrogen is separate, due to the influence of the reduced mass effect.  CEARPGA incorporates the cross sections from an experiment from Beyster et al. (1965) to compensate for the bound hydrogen.  Photon cross sections are based on a compilation of Storm and Israel (1967).  Additional considerations were placed in the code to allow the use of parallel computing.</w:t>
      </w:r>
    </w:p>
    <w:p w14:paraId="6309FEFE" w14:textId="77777777" w:rsidR="00355545" w:rsidRDefault="00355545">
      <w:pPr>
        <w:rPr>
          <w:rFonts w:asciiTheme="minorHAnsi" w:hAnsiTheme="minorHAnsi" w:cstheme="minorHAnsi"/>
        </w:rPr>
      </w:pPr>
    </w:p>
    <w:p w14:paraId="5B62E81C" w14:textId="11883A61" w:rsidR="004066E5" w:rsidRDefault="00355545">
      <w:pPr>
        <w:rPr>
          <w:rFonts w:asciiTheme="minorHAnsi" w:hAnsiTheme="minorHAnsi" w:cstheme="minorHAnsi"/>
        </w:rPr>
      </w:pPr>
      <w:r>
        <w:rPr>
          <w:rFonts w:asciiTheme="minorHAnsi" w:hAnsiTheme="minorHAnsi" w:cstheme="minorHAnsi"/>
          <w:b/>
        </w:rPr>
        <w:t>4 CEARPGA II</w:t>
      </w:r>
      <w:r>
        <w:rPr>
          <w:rFonts w:asciiTheme="minorHAnsi" w:hAnsiTheme="minorHAnsi" w:cstheme="minorHAnsi"/>
        </w:rPr>
        <w:t xml:space="preserve"> </w:t>
      </w:r>
    </w:p>
    <w:p w14:paraId="5F0DCE3C" w14:textId="47DDEE8D" w:rsidR="004066E5" w:rsidRDefault="00A06842">
      <w:pPr>
        <w:rPr>
          <w:rFonts w:asciiTheme="minorHAnsi" w:hAnsiTheme="minorHAnsi" w:cstheme="minorHAnsi"/>
        </w:rPr>
      </w:pPr>
      <w:r>
        <w:rPr>
          <w:rFonts w:asciiTheme="minorHAnsi" w:hAnsiTheme="minorHAnsi" w:cstheme="minorHAnsi"/>
        </w:rPr>
        <w:t>The CEARPGA I code successfully created spectra to be used in MCLLS analysis of coal; however, some improvements needed to be made.  The primary concern was the “big weight” problem that distorted the lower energy regions of the spectra.  The problem was identified by Gardner (2000) as deriving from the expected value splitting approach detailed in section 3.1.5.</w:t>
      </w:r>
      <w:r w:rsidR="00C4275C">
        <w:rPr>
          <w:rFonts w:asciiTheme="minorHAnsi" w:hAnsiTheme="minorHAnsi" w:cstheme="minorHAnsi"/>
        </w:rPr>
        <w:t xml:space="preserve">  From eq. 18, an issue can be surmised that γ photons generated near the detector have large angles subtended by the detector, short flight distances, and large probabilities for reaching the detector without interaction.  </w:t>
      </w:r>
    </w:p>
    <w:p w14:paraId="0B3498FA" w14:textId="77777777" w:rsidR="00DC7B89" w:rsidRDefault="00DC7B89">
      <w:pPr>
        <w:rPr>
          <w:rFonts w:asciiTheme="minorHAnsi" w:hAnsiTheme="minorHAnsi" w:cstheme="minorHAnsi"/>
        </w:rPr>
      </w:pPr>
    </w:p>
    <w:p w14:paraId="7BDD75ED" w14:textId="40545A57" w:rsidR="00DC7B89" w:rsidRDefault="00DC7B89">
      <w:pPr>
        <w:rPr>
          <w:rFonts w:asciiTheme="minorHAnsi" w:hAnsiTheme="minorHAnsi" w:cstheme="minorHAnsi"/>
        </w:rPr>
      </w:pPr>
      <w:r>
        <w:rPr>
          <w:rFonts w:asciiTheme="minorHAnsi" w:hAnsiTheme="minorHAnsi" w:cstheme="minorHAnsi"/>
        </w:rPr>
        <w:t xml:space="preserve">Additional issues that were discovered include the nonlinear response of detectors not being included in the original coding package, the inability to generate background libraries for NaI activation or natural background, and the 0.511-MeV annihilation γ photons generated from pair production outside the detector were not tracked due to the minimum cutoff energy being set at 1 MeV.  </w:t>
      </w:r>
    </w:p>
    <w:p w14:paraId="4016A8BE" w14:textId="77777777" w:rsidR="00DC7B89" w:rsidRDefault="00DC7B89">
      <w:pPr>
        <w:rPr>
          <w:rFonts w:asciiTheme="minorHAnsi" w:hAnsiTheme="minorHAnsi" w:cstheme="minorHAnsi"/>
        </w:rPr>
      </w:pPr>
    </w:p>
    <w:p w14:paraId="7F1A82DC" w14:textId="27E078A6" w:rsidR="00DC7B89" w:rsidRDefault="00DC7B89">
      <w:pPr>
        <w:rPr>
          <w:rFonts w:asciiTheme="minorHAnsi" w:hAnsiTheme="minorHAnsi" w:cstheme="minorHAnsi"/>
        </w:rPr>
      </w:pPr>
      <w:r>
        <w:rPr>
          <w:rFonts w:asciiTheme="minorHAnsi" w:hAnsiTheme="minorHAnsi" w:cstheme="minorHAnsi"/>
        </w:rPr>
        <w:t>CEARPGA II continued to use major elements of CEARPGA I including:</w:t>
      </w:r>
    </w:p>
    <w:p w14:paraId="371B2829" w14:textId="3A4AEF7A" w:rsidR="00DC7B89" w:rsidRDefault="00DC7B89" w:rsidP="00DC7B89">
      <w:pPr>
        <w:pStyle w:val="ListParagraph"/>
        <w:numPr>
          <w:ilvl w:val="0"/>
          <w:numId w:val="2"/>
        </w:numPr>
        <w:rPr>
          <w:rFonts w:asciiTheme="minorHAnsi" w:hAnsiTheme="minorHAnsi" w:cstheme="minorHAnsi"/>
        </w:rPr>
      </w:pPr>
      <w:r>
        <w:rPr>
          <w:rFonts w:asciiTheme="minorHAnsi" w:hAnsiTheme="minorHAnsi" w:cstheme="minorHAnsi"/>
        </w:rPr>
        <w:t>Use of stratified sampling to force all γ rays to be emitted for the source, as well as the capture and inelastic neutron interactions</w:t>
      </w:r>
    </w:p>
    <w:p w14:paraId="67D1F263" w14:textId="2217011D" w:rsidR="00DC7B89" w:rsidRDefault="00DC7B89" w:rsidP="00DC7B89">
      <w:pPr>
        <w:pStyle w:val="ListParagraph"/>
        <w:numPr>
          <w:ilvl w:val="0"/>
          <w:numId w:val="2"/>
        </w:numPr>
        <w:rPr>
          <w:rFonts w:asciiTheme="minorHAnsi" w:hAnsiTheme="minorHAnsi" w:cstheme="minorHAnsi"/>
        </w:rPr>
      </w:pPr>
      <w:r>
        <w:rPr>
          <w:rFonts w:asciiTheme="minorHAnsi" w:hAnsiTheme="minorHAnsi" w:cstheme="minorHAnsi"/>
        </w:rPr>
        <w:t xml:space="preserve">Use of detector response functions to generate pulse-height libraries </w:t>
      </w:r>
    </w:p>
    <w:p w14:paraId="7C4C9C59" w14:textId="679275E5" w:rsidR="00DC7B89" w:rsidRDefault="00DC7B89" w:rsidP="00DC7B89">
      <w:pPr>
        <w:pStyle w:val="ListParagraph"/>
        <w:numPr>
          <w:ilvl w:val="0"/>
          <w:numId w:val="2"/>
        </w:numPr>
        <w:rPr>
          <w:rFonts w:asciiTheme="minorHAnsi" w:hAnsiTheme="minorHAnsi" w:cstheme="minorHAnsi"/>
        </w:rPr>
      </w:pPr>
      <w:r>
        <w:rPr>
          <w:rFonts w:asciiTheme="minorHAnsi" w:hAnsiTheme="minorHAnsi" w:cstheme="minorHAnsi"/>
        </w:rPr>
        <w:t>Use of correlated sampling to predict small changes in composition</w:t>
      </w:r>
    </w:p>
    <w:p w14:paraId="78C1D384" w14:textId="26D2839D" w:rsidR="00DC7B89" w:rsidRDefault="00DC7B89" w:rsidP="00DC7B89">
      <w:pPr>
        <w:pStyle w:val="ListParagraph"/>
        <w:numPr>
          <w:ilvl w:val="0"/>
          <w:numId w:val="2"/>
        </w:numPr>
        <w:rPr>
          <w:rFonts w:asciiTheme="minorHAnsi" w:hAnsiTheme="minorHAnsi" w:cstheme="minorHAnsi"/>
        </w:rPr>
      </w:pPr>
      <w:r>
        <w:rPr>
          <w:rFonts w:asciiTheme="minorHAnsi" w:hAnsiTheme="minorHAnsi" w:cstheme="minorHAnsi"/>
        </w:rPr>
        <w:t>Forcing neutron interactions prior to the system boundary to prevent a lost event</w:t>
      </w:r>
    </w:p>
    <w:p w14:paraId="3EDC5C6C" w14:textId="4EE29A12" w:rsidR="00DC7B89" w:rsidRDefault="00DC7B89" w:rsidP="00DC7B89">
      <w:pPr>
        <w:rPr>
          <w:rFonts w:asciiTheme="minorHAnsi" w:hAnsiTheme="minorHAnsi" w:cstheme="minorHAnsi"/>
        </w:rPr>
      </w:pPr>
      <w:r>
        <w:rPr>
          <w:rFonts w:asciiTheme="minorHAnsi" w:hAnsiTheme="minorHAnsi" w:cstheme="minorHAnsi"/>
        </w:rPr>
        <w:t>The next sections describe in detail the improvements that were made in CEARPGA II.</w:t>
      </w:r>
    </w:p>
    <w:p w14:paraId="2EB0C782" w14:textId="77777777" w:rsidR="00DC7B89" w:rsidRDefault="00DC7B89" w:rsidP="00DC7B89">
      <w:pPr>
        <w:rPr>
          <w:rFonts w:asciiTheme="minorHAnsi" w:hAnsiTheme="minorHAnsi" w:cstheme="minorHAnsi"/>
        </w:rPr>
      </w:pPr>
    </w:p>
    <w:p w14:paraId="663D8831" w14:textId="25F5480E" w:rsidR="00DC7B89" w:rsidRDefault="00DC7B89" w:rsidP="00DC7B89">
      <w:pPr>
        <w:rPr>
          <w:rFonts w:asciiTheme="minorHAnsi" w:hAnsiTheme="minorHAnsi" w:cstheme="minorHAnsi"/>
          <w:b/>
        </w:rPr>
      </w:pPr>
      <w:r>
        <w:rPr>
          <w:rFonts w:asciiTheme="minorHAnsi" w:hAnsiTheme="minorHAnsi" w:cstheme="minorHAnsi"/>
          <w:b/>
        </w:rPr>
        <w:t>4.1</w:t>
      </w:r>
      <w:r w:rsidR="00D57DC0">
        <w:rPr>
          <w:rFonts w:asciiTheme="minorHAnsi" w:hAnsiTheme="minorHAnsi" w:cstheme="minorHAnsi"/>
          <w:b/>
        </w:rPr>
        <w:t xml:space="preserve"> Generation of NaI Detector Response Functions</w:t>
      </w:r>
    </w:p>
    <w:p w14:paraId="01B55E74" w14:textId="566F3DE0" w:rsidR="00D57DC0" w:rsidRDefault="00956EBB" w:rsidP="00DC7B89">
      <w:pPr>
        <w:rPr>
          <w:rFonts w:asciiTheme="minorHAnsi" w:hAnsiTheme="minorHAnsi" w:cstheme="minorHAnsi"/>
        </w:rPr>
      </w:pPr>
      <w:r>
        <w:rPr>
          <w:rFonts w:asciiTheme="minorHAnsi" w:hAnsiTheme="minorHAnsi" w:cstheme="minorHAnsi"/>
        </w:rPr>
        <w:lastRenderedPageBreak/>
        <w:t xml:space="preserve">A specific-purpose Monte Carlo simulation code, g03, was incorporated into CEARPGA II.  G03 generates detector response functions for NaI detectors, which are spread according to a Gaussian distribution described by: </w:t>
      </w:r>
    </w:p>
    <w:p w14:paraId="4AB68092" w14:textId="77777777" w:rsidR="00956EBB" w:rsidRDefault="00956EBB" w:rsidP="00DC7B89">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956EBB" w14:paraId="4B0649B9" w14:textId="77777777" w:rsidTr="009F5215">
        <w:tc>
          <w:tcPr>
            <w:tcW w:w="355" w:type="dxa"/>
          </w:tcPr>
          <w:p w14:paraId="7257167E" w14:textId="77777777" w:rsidR="00956EBB" w:rsidRDefault="00956EB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1206E5AC" w14:textId="449017DB" w:rsidR="00956EBB" w:rsidRDefault="00956EBB" w:rsidP="00956EB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N</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m:t>
                    </m:r>
                  </m:sub>
                </m:sSub>
                <m:r>
                  <w:rPr>
                    <w:rFonts w:ascii="Cambria Math" w:hAnsi="Cambria Math" w:cstheme="minorHAnsi"/>
                  </w:rPr>
                  <m:t xml:space="preserve">)= </m:t>
                </m:r>
                <m:rad>
                  <m:radPr>
                    <m:degHide m:val="1"/>
                    <m:ctrlPr>
                      <w:rPr>
                        <w:rFonts w:ascii="Cambria Math" w:hAnsi="Cambria Math" w:cstheme="minorHAnsi"/>
                        <w:i/>
                      </w:rPr>
                    </m:ctrlPr>
                  </m:radPr>
                  <m:deg/>
                  <m:e>
                    <m:d>
                      <m:dPr>
                        <m:begChr m:val="["/>
                        <m:endChr m:val="]"/>
                        <m:ctrlPr>
                          <w:rPr>
                            <w:rFonts w:ascii="Cambria Math" w:hAnsi="Cambria Math" w:cstheme="minorHAnsi"/>
                            <w:i/>
                          </w:rPr>
                        </m:ctrlPr>
                      </m:dPr>
                      <m:e>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T</m:t>
                            </m:r>
                          </m:sub>
                          <m:sup>
                            <m:r>
                              <w:rPr>
                                <w:rFonts w:ascii="Cambria Math" w:hAnsi="Cambria Math" w:cstheme="minorHAnsi"/>
                              </w:rPr>
                              <m:t>2</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I</m:t>
                            </m:r>
                          </m:sub>
                          <m:sup>
                            <m:r>
                              <w:rPr>
                                <w:rFonts w:ascii="Cambria Math" w:hAnsi="Cambria Math" w:cstheme="minorHAnsi"/>
                              </w:rPr>
                              <m:t>2</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m:t>
                            </m:r>
                          </m:sub>
                        </m:sSub>
                        <m:r>
                          <w:rPr>
                            <w:rFonts w:ascii="Cambria Math" w:hAnsi="Cambria Math" w:cstheme="minorHAnsi"/>
                          </w:rPr>
                          <m:t>)</m:t>
                        </m:r>
                      </m:e>
                    </m:d>
                  </m:e>
                </m:rad>
              </m:oMath>
            </m:oMathPara>
          </w:p>
        </w:tc>
        <w:tc>
          <w:tcPr>
            <w:tcW w:w="445" w:type="dxa"/>
          </w:tcPr>
          <w:p w14:paraId="2DA5C1BD" w14:textId="77777777" w:rsidR="00956EBB" w:rsidRPr="00896041" w:rsidRDefault="00956EBB"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19</w:t>
            </w:r>
            <w:r>
              <w:rPr>
                <w:rFonts w:asciiTheme="minorHAnsi" w:hAnsiTheme="minorHAnsi" w:cstheme="minorHAnsi"/>
              </w:rPr>
              <w:fldChar w:fldCharType="end"/>
            </w:r>
            <w:r>
              <w:rPr>
                <w:rFonts w:asciiTheme="minorHAnsi" w:hAnsiTheme="minorHAnsi" w:cstheme="minorHAnsi"/>
              </w:rPr>
              <w:t>)</w:t>
            </w:r>
          </w:p>
        </w:tc>
      </w:tr>
    </w:tbl>
    <w:p w14:paraId="4150DA30" w14:textId="77777777" w:rsidR="00956EBB" w:rsidRDefault="00956EBB" w:rsidP="00DC7B89">
      <w:pPr>
        <w:rPr>
          <w:rFonts w:asciiTheme="minorHAnsi" w:hAnsiTheme="minorHAnsi" w:cstheme="minorHAnsi"/>
        </w:rPr>
      </w:pPr>
    </w:p>
    <w:p w14:paraId="04A5963E" w14:textId="2B64BEE1" w:rsidR="00956EBB" w:rsidRDefault="00956EBB" w:rsidP="00DC7B89">
      <w:pPr>
        <w:rPr>
          <w:rFonts w:asciiTheme="minorHAnsi" w:hAnsiTheme="minorHAnsi" w:cstheme="minorHAnsi"/>
        </w:rPr>
      </w:pPr>
      <w:r>
        <w:rPr>
          <w:rFonts w:asciiTheme="minorHAnsi" w:hAnsiTheme="minorHAnsi" w:cstheme="minorHAnsi"/>
        </w:rPr>
        <w:t>And</w:t>
      </w:r>
    </w:p>
    <w:p w14:paraId="04B0ACFD" w14:textId="77777777" w:rsidR="00956EBB" w:rsidRDefault="00956EBB" w:rsidP="00DC7B89">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956EBB" w14:paraId="23E1E611" w14:textId="77777777" w:rsidTr="007C6DCF">
        <w:tc>
          <w:tcPr>
            <w:tcW w:w="355" w:type="dxa"/>
          </w:tcPr>
          <w:p w14:paraId="7DFCF0C6" w14:textId="77777777" w:rsidR="00956EBB" w:rsidRDefault="00956EBB" w:rsidP="007C6DC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BADEABE" w14:textId="20C26B3C" w:rsidR="00956EBB" w:rsidRDefault="00956EBB" w:rsidP="00956EB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m:t>
                    </m:r>
                  </m:sub>
                </m:sSub>
                <m:r>
                  <w:rPr>
                    <w:rFonts w:ascii="Cambria Math" w:hAnsi="Cambria Math" w:cstheme="minorHAnsi"/>
                  </w:rPr>
                  <m:t>)</m:t>
                </m:r>
                <m:r>
                  <w:rPr>
                    <w:rFonts w:ascii="Cambria Math" w:hAnsi="Cambria Math" w:cstheme="minorHAnsi"/>
                  </w:rPr>
                  <m:t xml:space="preserve">= </m:t>
                </m:r>
                <m:r>
                  <w:rPr>
                    <w:rFonts w:ascii="Cambria Math" w:hAnsi="Cambria Math" w:cstheme="minorHAnsi"/>
                  </w:rPr>
                  <m:t>a</m:t>
                </m:r>
                <m:sSubSup>
                  <m:sSubSupPr>
                    <m:ctrlPr>
                      <w:rPr>
                        <w:rFonts w:ascii="Cambria Math" w:hAnsi="Cambria Math" w:cstheme="minorHAnsi"/>
                        <w:i/>
                      </w:rPr>
                    </m:ctrlPr>
                  </m:sSubSupPr>
                  <m:e>
                    <m:r>
                      <w:rPr>
                        <w:rFonts w:ascii="Cambria Math" w:hAnsi="Cambria Math" w:cstheme="minorHAnsi"/>
                      </w:rPr>
                      <m:t>E</m:t>
                    </m:r>
                  </m:e>
                  <m:sub>
                    <m:r>
                      <w:rPr>
                        <w:rFonts w:ascii="Cambria Math" w:hAnsi="Cambria Math" w:cstheme="minorHAnsi"/>
                      </w:rPr>
                      <m:t>I</m:t>
                    </m:r>
                  </m:sub>
                  <m:sup>
                    <m:r>
                      <w:rPr>
                        <w:rFonts w:ascii="Cambria Math" w:hAnsi="Cambria Math" w:cstheme="minorHAnsi"/>
                      </w:rPr>
                      <m:t>b</m:t>
                    </m:r>
                  </m:sup>
                </m:sSubSup>
              </m:oMath>
            </m:oMathPara>
          </w:p>
        </w:tc>
        <w:tc>
          <w:tcPr>
            <w:tcW w:w="445" w:type="dxa"/>
          </w:tcPr>
          <w:p w14:paraId="0A135CF5" w14:textId="77777777" w:rsidR="00956EBB" w:rsidRPr="00896041" w:rsidRDefault="00956EBB" w:rsidP="007C6DC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19</w:t>
            </w:r>
            <w:r>
              <w:rPr>
                <w:rFonts w:asciiTheme="minorHAnsi" w:hAnsiTheme="minorHAnsi" w:cstheme="minorHAnsi"/>
              </w:rPr>
              <w:fldChar w:fldCharType="end"/>
            </w:r>
            <w:r>
              <w:rPr>
                <w:rFonts w:asciiTheme="minorHAnsi" w:hAnsiTheme="minorHAnsi" w:cstheme="minorHAnsi"/>
              </w:rPr>
              <w:t>)</w:t>
            </w:r>
          </w:p>
        </w:tc>
      </w:tr>
    </w:tbl>
    <w:p w14:paraId="55CF39AE" w14:textId="77777777" w:rsidR="00956EBB" w:rsidRDefault="00956EBB" w:rsidP="00DC7B89">
      <w:pPr>
        <w:rPr>
          <w:rFonts w:asciiTheme="minorHAnsi" w:hAnsiTheme="minorHAnsi" w:cstheme="minorHAnsi"/>
        </w:rPr>
      </w:pPr>
    </w:p>
    <w:p w14:paraId="52FB8598" w14:textId="51DD1AA4" w:rsidR="00956EBB" w:rsidRPr="00D57DC0" w:rsidRDefault="00956EBB" w:rsidP="00DC7B89">
      <w:pPr>
        <w:rPr>
          <w:rFonts w:asciiTheme="minorHAnsi" w:hAnsiTheme="minorHAnsi" w:cstheme="minorHAnsi"/>
        </w:rPr>
      </w:pPr>
      <w:r>
        <w:rPr>
          <w:rFonts w:asciiTheme="minorHAnsi" w:hAnsiTheme="minorHAnsi" w:cstheme="minorHAnsi"/>
        </w:rPr>
        <w:t xml:space="preserve">Where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m:t>
                </m:r>
              </m:sub>
            </m:sSub>
          </m:e>
        </m:d>
      </m:oMath>
      <w:r>
        <w:rPr>
          <w:rFonts w:asciiTheme="minorHAnsi" w:hAnsiTheme="minorHAnsi" w:cstheme="minorHAnsi"/>
        </w:rPr>
        <w:t xml:space="preserve"> is the total standard deviation of the NaI detector response for a γ photon of energy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m:t>
            </m:r>
          </m:sub>
        </m:sSub>
      </m:oMath>
      <w:r w:rsidR="0097626F">
        <w:rPr>
          <w:rFonts w:asciiTheme="minorHAnsi" w:hAnsiTheme="minorHAnsi" w:cstheme="minorHAnsi"/>
        </w:rPr>
        <w:t xml:space="preserve">, a and b are fitted parameters, and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m:t>
            </m:r>
          </m:sub>
        </m:sSub>
        <m:r>
          <w:rPr>
            <w:rFonts w:ascii="Cambria Math" w:hAnsi="Cambria Math" w:cstheme="minorHAnsi"/>
          </w:rPr>
          <m:t>)</m:t>
        </m:r>
      </m:oMath>
      <w:r w:rsidR="0097626F">
        <w:rPr>
          <w:rFonts w:asciiTheme="minorHAnsi" w:hAnsiTheme="minorHAnsi" w:cstheme="minorHAnsi"/>
        </w:rPr>
        <w:t xml:space="preserve"> is the standard deviation from the NaI detector inherent nonlinearity caused by non-uniform scintillation efficiencies with deposited electron energies inside the detector.  </w:t>
      </w:r>
      <w:bookmarkStart w:id="0" w:name="_GoBack"/>
      <w:bookmarkEnd w:id="0"/>
    </w:p>
    <w:p w14:paraId="2FADC89D" w14:textId="77777777" w:rsidR="004066E5" w:rsidRDefault="004066E5">
      <w:pPr>
        <w:rPr>
          <w:rFonts w:asciiTheme="minorHAnsi" w:hAnsiTheme="minorHAnsi" w:cstheme="minorHAnsi"/>
        </w:rPr>
      </w:pPr>
    </w:p>
    <w:p w14:paraId="09E4A4AD" w14:textId="77777777" w:rsidR="00956EBB" w:rsidRDefault="00956EBB">
      <w:pPr>
        <w:rPr>
          <w:rFonts w:asciiTheme="minorHAnsi" w:hAnsiTheme="minorHAnsi" w:cstheme="minorHAnsi"/>
        </w:rPr>
      </w:pPr>
    </w:p>
    <w:p w14:paraId="4D05217E" w14:textId="77777777" w:rsidR="004066E5" w:rsidRDefault="004066E5" w:rsidP="004066E5">
      <w:pPr>
        <w:rPr>
          <w:rFonts w:asciiTheme="minorHAnsi" w:hAnsiTheme="minorHAnsi" w:cstheme="minorHAnsi"/>
          <w:b/>
        </w:rPr>
      </w:pPr>
      <w:r w:rsidRPr="004343A7">
        <w:rPr>
          <w:rFonts w:asciiTheme="minorHAnsi" w:hAnsiTheme="minorHAnsi" w:cstheme="minorHAnsi"/>
          <w:b/>
        </w:rPr>
        <w:t xml:space="preserve">3. </w:t>
      </w:r>
      <w:r>
        <w:rPr>
          <w:rFonts w:asciiTheme="minorHAnsi" w:hAnsiTheme="minorHAnsi" w:cstheme="minorHAnsi"/>
          <w:b/>
        </w:rPr>
        <w:t>CEARCPG</w:t>
      </w:r>
    </w:p>
    <w:p w14:paraId="58E2C0C7" w14:textId="77777777" w:rsidR="004066E5" w:rsidRDefault="004066E5" w:rsidP="004066E5">
      <w:pPr>
        <w:rPr>
          <w:rFonts w:asciiTheme="minorHAnsi" w:hAnsiTheme="minorHAnsi" w:cstheme="minorHAnsi"/>
        </w:rPr>
      </w:pPr>
      <w:r>
        <w:rPr>
          <w:rFonts w:asciiTheme="minorHAnsi" w:hAnsiTheme="minorHAnsi" w:cstheme="minorHAnsi"/>
        </w:rPr>
        <w:t>CEARCPG is a specific purpose Monte Carlo code, developed at the Center for Engineering Applications of Radioisotopes (CEAR) group at NC State, with the capabilities of simulating coincidence, anti-coincidence, time-of-flight, and standard (non-coincidence) PGNAA simulations.  CEARCPG is an enhancement of previous coding packages developed by CEAR, namely CEARPGA I and CEARPGA II.  Before going into the specific changes, each of these codes will be discussed.</w:t>
      </w:r>
    </w:p>
    <w:p w14:paraId="38F5E955" w14:textId="77777777" w:rsidR="004066E5" w:rsidRPr="004066E5" w:rsidRDefault="004066E5">
      <w:pPr>
        <w:rPr>
          <w:rFonts w:asciiTheme="minorHAnsi" w:hAnsiTheme="minorHAnsi" w:cstheme="minorHAnsi"/>
        </w:rPr>
      </w:pPr>
    </w:p>
    <w:p w14:paraId="4706D6D5" w14:textId="77777777" w:rsidR="00A23031" w:rsidRPr="00D95128" w:rsidRDefault="00A23031">
      <w:pPr>
        <w:rPr>
          <w:rFonts w:asciiTheme="minorHAnsi" w:hAnsiTheme="minorHAnsi" w:cstheme="minorHAnsi"/>
        </w:rPr>
      </w:pPr>
    </w:p>
    <w:p w14:paraId="6618F63D" w14:textId="77777777" w:rsidR="00AD4C85" w:rsidRDefault="00CD0F87">
      <w:pPr>
        <w:rPr>
          <w:b/>
        </w:rPr>
      </w:pPr>
      <w:r w:rsidRPr="00CD0F87">
        <w:rPr>
          <w:b/>
          <w:noProof/>
          <w:lang w:val="en-US"/>
        </w:rPr>
        <w:drawing>
          <wp:inline distT="0" distB="0" distL="0" distR="0" wp14:anchorId="6618F640" wp14:editId="6618F641">
            <wp:extent cx="2627403" cy="22288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8189" cy="2229517"/>
                    </a:xfrm>
                    <a:prstGeom prst="rect">
                      <a:avLst/>
                    </a:prstGeom>
                    <a:noFill/>
                    <a:ln>
                      <a:noFill/>
                    </a:ln>
                  </pic:spPr>
                </pic:pic>
              </a:graphicData>
            </a:graphic>
          </wp:inline>
        </w:drawing>
      </w:r>
    </w:p>
    <w:p w14:paraId="6618F63E" w14:textId="77777777" w:rsidR="00CD0F87" w:rsidRDefault="00CD0F87">
      <w:pPr>
        <w:rPr>
          <w:b/>
        </w:rPr>
      </w:pPr>
    </w:p>
    <w:p w14:paraId="6618F63F" w14:textId="77777777" w:rsidR="00CD0F87" w:rsidRPr="00AD4C85" w:rsidRDefault="00CD0F87">
      <w:pPr>
        <w:rPr>
          <w:b/>
        </w:rPr>
      </w:pPr>
      <w:r w:rsidRPr="00CD0F87">
        <w:rPr>
          <w:b/>
          <w:noProof/>
          <w:lang w:val="en-US"/>
        </w:rPr>
        <w:lastRenderedPageBreak/>
        <w:drawing>
          <wp:inline distT="0" distB="0" distL="0" distR="0" wp14:anchorId="6618F642" wp14:editId="6618F643">
            <wp:extent cx="2209800" cy="2611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2209" cy="2614809"/>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44" wp14:editId="6618F645">
            <wp:extent cx="4221973" cy="23241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2917" cy="2324620"/>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46" wp14:editId="6618F647">
            <wp:extent cx="1962150" cy="161459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3205" cy="1615458"/>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48" wp14:editId="6618F649">
            <wp:extent cx="2667000" cy="1999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636" cy="2000277"/>
                    </a:xfrm>
                    <a:prstGeom prst="rect">
                      <a:avLst/>
                    </a:prstGeom>
                    <a:noFill/>
                    <a:ln>
                      <a:noFill/>
                    </a:ln>
                  </pic:spPr>
                </pic:pic>
              </a:graphicData>
            </a:graphic>
          </wp:inline>
        </w:drawing>
      </w:r>
      <w:r w:rsidRPr="00CD0F87">
        <w:rPr>
          <w:b/>
        </w:rPr>
        <w:t xml:space="preserve"> </w:t>
      </w:r>
      <w:r w:rsidRPr="00CD0F87">
        <w:rPr>
          <w:b/>
          <w:noProof/>
          <w:lang w:val="en-US"/>
        </w:rPr>
        <w:lastRenderedPageBreak/>
        <w:drawing>
          <wp:inline distT="0" distB="0" distL="0" distR="0" wp14:anchorId="6618F64A" wp14:editId="6618F64B">
            <wp:extent cx="2228850" cy="24266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9680" cy="2427545"/>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4C" wp14:editId="6618F64D">
            <wp:extent cx="2324100" cy="2439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6056" cy="2441913"/>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4E" wp14:editId="6618F64F">
            <wp:extent cx="2524125" cy="222857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4717" cy="2229094"/>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50" wp14:editId="6618F651">
            <wp:extent cx="1901710" cy="13239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2493" cy="1324520"/>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52" wp14:editId="6618F653">
            <wp:extent cx="2647950" cy="184554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9580" cy="1846677"/>
                    </a:xfrm>
                    <a:prstGeom prst="rect">
                      <a:avLst/>
                    </a:prstGeom>
                    <a:noFill/>
                    <a:ln>
                      <a:noFill/>
                    </a:ln>
                  </pic:spPr>
                </pic:pic>
              </a:graphicData>
            </a:graphic>
          </wp:inline>
        </w:drawing>
      </w:r>
      <w:r w:rsidRPr="00CD0F87">
        <w:rPr>
          <w:b/>
        </w:rPr>
        <w:t xml:space="preserve"> </w:t>
      </w:r>
      <w:r w:rsidRPr="00CD0F87">
        <w:rPr>
          <w:b/>
          <w:noProof/>
          <w:lang w:val="en-US"/>
        </w:rPr>
        <w:lastRenderedPageBreak/>
        <w:drawing>
          <wp:inline distT="0" distB="0" distL="0" distR="0" wp14:anchorId="6618F654" wp14:editId="6618F655">
            <wp:extent cx="5943600" cy="2627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627345"/>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56" wp14:editId="6618F657">
            <wp:extent cx="1933531" cy="1609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34476" cy="1610512"/>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58" wp14:editId="6618F659">
            <wp:extent cx="1990367" cy="1819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1675" cy="1820471"/>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5A" wp14:editId="6618F65B">
            <wp:extent cx="2530987" cy="22479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32378" cy="2249136"/>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5C" wp14:editId="6618F65D">
            <wp:extent cx="3300730" cy="2152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00920" cy="2152774"/>
                    </a:xfrm>
                    <a:prstGeom prst="rect">
                      <a:avLst/>
                    </a:prstGeom>
                    <a:noFill/>
                    <a:ln>
                      <a:noFill/>
                    </a:ln>
                  </pic:spPr>
                </pic:pic>
              </a:graphicData>
            </a:graphic>
          </wp:inline>
        </w:drawing>
      </w:r>
    </w:p>
    <w:sectPr w:rsidR="00CD0F87" w:rsidRPr="00AD4C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A2ED0" w14:textId="77777777" w:rsidR="00354A34" w:rsidRDefault="00354A34" w:rsidP="00812BDC">
      <w:pPr>
        <w:spacing w:line="240" w:lineRule="auto"/>
      </w:pPr>
      <w:r>
        <w:separator/>
      </w:r>
    </w:p>
  </w:endnote>
  <w:endnote w:type="continuationSeparator" w:id="0">
    <w:p w14:paraId="0F290FE8" w14:textId="77777777" w:rsidR="00354A34" w:rsidRDefault="00354A34" w:rsidP="00812B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5CCF0" w14:textId="77777777" w:rsidR="00354A34" w:rsidRDefault="00354A34" w:rsidP="00812BDC">
      <w:pPr>
        <w:spacing w:line="240" w:lineRule="auto"/>
      </w:pPr>
      <w:r>
        <w:separator/>
      </w:r>
    </w:p>
  </w:footnote>
  <w:footnote w:type="continuationSeparator" w:id="0">
    <w:p w14:paraId="177392D3" w14:textId="77777777" w:rsidR="00354A34" w:rsidRDefault="00354A34" w:rsidP="00812BD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879F6"/>
    <w:multiLevelType w:val="hybridMultilevel"/>
    <w:tmpl w:val="9702C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84FD8"/>
    <w:multiLevelType w:val="hybridMultilevel"/>
    <w:tmpl w:val="812017FC"/>
    <w:lvl w:ilvl="0" w:tplc="3946B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96A"/>
    <w:rsid w:val="000274D5"/>
    <w:rsid w:val="0003223D"/>
    <w:rsid w:val="000F7AF6"/>
    <w:rsid w:val="00204293"/>
    <w:rsid w:val="00230CAE"/>
    <w:rsid w:val="00285CD6"/>
    <w:rsid w:val="002C1CE0"/>
    <w:rsid w:val="002D7B1D"/>
    <w:rsid w:val="00354A34"/>
    <w:rsid w:val="00355545"/>
    <w:rsid w:val="004066E5"/>
    <w:rsid w:val="004210DF"/>
    <w:rsid w:val="004343A7"/>
    <w:rsid w:val="00441641"/>
    <w:rsid w:val="00467A12"/>
    <w:rsid w:val="00472725"/>
    <w:rsid w:val="0047579C"/>
    <w:rsid w:val="0051094E"/>
    <w:rsid w:val="005236BC"/>
    <w:rsid w:val="0060707E"/>
    <w:rsid w:val="0061596A"/>
    <w:rsid w:val="00632019"/>
    <w:rsid w:val="006E2EDC"/>
    <w:rsid w:val="007050D1"/>
    <w:rsid w:val="007903F2"/>
    <w:rsid w:val="00797F98"/>
    <w:rsid w:val="007D4C13"/>
    <w:rsid w:val="007E0BD1"/>
    <w:rsid w:val="007E49F5"/>
    <w:rsid w:val="00812BDC"/>
    <w:rsid w:val="008218EC"/>
    <w:rsid w:val="008743B0"/>
    <w:rsid w:val="00896041"/>
    <w:rsid w:val="008C301D"/>
    <w:rsid w:val="00922FF6"/>
    <w:rsid w:val="00956EBB"/>
    <w:rsid w:val="0097626F"/>
    <w:rsid w:val="009C7515"/>
    <w:rsid w:val="009D5C8F"/>
    <w:rsid w:val="009D7A08"/>
    <w:rsid w:val="009F5215"/>
    <w:rsid w:val="00A06842"/>
    <w:rsid w:val="00A15C51"/>
    <w:rsid w:val="00A23031"/>
    <w:rsid w:val="00A502BD"/>
    <w:rsid w:val="00AD4C85"/>
    <w:rsid w:val="00AF69B3"/>
    <w:rsid w:val="00B71D93"/>
    <w:rsid w:val="00BB3A84"/>
    <w:rsid w:val="00BC2147"/>
    <w:rsid w:val="00C01D64"/>
    <w:rsid w:val="00C4275C"/>
    <w:rsid w:val="00C434E4"/>
    <w:rsid w:val="00CD0F87"/>
    <w:rsid w:val="00D54A67"/>
    <w:rsid w:val="00D552EF"/>
    <w:rsid w:val="00D57DC0"/>
    <w:rsid w:val="00D95128"/>
    <w:rsid w:val="00DA6932"/>
    <w:rsid w:val="00DC7B89"/>
    <w:rsid w:val="00DD50D2"/>
    <w:rsid w:val="00EB3DCB"/>
    <w:rsid w:val="00EF1AEE"/>
    <w:rsid w:val="00F40908"/>
    <w:rsid w:val="00F82B77"/>
    <w:rsid w:val="00FC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F565"/>
  <w15:chartTrackingRefBased/>
  <w15:docId w15:val="{1EF4CEC3-B406-45AC-9865-3344A1D7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1596A"/>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596A"/>
    <w:pPr>
      <w:pBdr>
        <w:top w:val="nil"/>
        <w:left w:val="nil"/>
        <w:bottom w:val="nil"/>
        <w:right w:val="nil"/>
        <w:between w:val="nil"/>
      </w:pBdr>
      <w:spacing w:after="0" w:line="240" w:lineRule="auto"/>
    </w:pPr>
    <w:rPr>
      <w:rFonts w:ascii="Arial" w:eastAsia="Arial" w:hAnsi="Arial" w:cs="Arial"/>
      <w:color w:val="00000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5CD6"/>
    <w:pPr>
      <w:ind w:left="720"/>
      <w:contextualSpacing/>
    </w:pPr>
  </w:style>
  <w:style w:type="character" w:styleId="PlaceholderText">
    <w:name w:val="Placeholder Text"/>
    <w:basedOn w:val="DefaultParagraphFont"/>
    <w:uiPriority w:val="99"/>
    <w:semiHidden/>
    <w:rsid w:val="007903F2"/>
    <w:rPr>
      <w:color w:val="808080"/>
    </w:rPr>
  </w:style>
  <w:style w:type="paragraph" w:styleId="Header">
    <w:name w:val="header"/>
    <w:basedOn w:val="Normal"/>
    <w:link w:val="HeaderChar"/>
    <w:uiPriority w:val="99"/>
    <w:unhideWhenUsed/>
    <w:rsid w:val="00812BDC"/>
    <w:pPr>
      <w:tabs>
        <w:tab w:val="center" w:pos="4680"/>
        <w:tab w:val="right" w:pos="9360"/>
      </w:tabs>
      <w:spacing w:line="240" w:lineRule="auto"/>
    </w:pPr>
  </w:style>
  <w:style w:type="character" w:customStyle="1" w:styleId="HeaderChar">
    <w:name w:val="Header Char"/>
    <w:basedOn w:val="DefaultParagraphFont"/>
    <w:link w:val="Header"/>
    <w:uiPriority w:val="99"/>
    <w:rsid w:val="00812BDC"/>
    <w:rPr>
      <w:rFonts w:ascii="Arial" w:eastAsia="Arial" w:hAnsi="Arial" w:cs="Arial"/>
      <w:color w:val="000000"/>
      <w:lang w:val="en"/>
    </w:rPr>
  </w:style>
  <w:style w:type="paragraph" w:styleId="Footer">
    <w:name w:val="footer"/>
    <w:basedOn w:val="Normal"/>
    <w:link w:val="FooterChar"/>
    <w:uiPriority w:val="99"/>
    <w:unhideWhenUsed/>
    <w:rsid w:val="00812BDC"/>
    <w:pPr>
      <w:tabs>
        <w:tab w:val="center" w:pos="4680"/>
        <w:tab w:val="right" w:pos="9360"/>
      </w:tabs>
      <w:spacing w:line="240" w:lineRule="auto"/>
    </w:pPr>
  </w:style>
  <w:style w:type="character" w:customStyle="1" w:styleId="FooterChar">
    <w:name w:val="Footer Char"/>
    <w:basedOn w:val="DefaultParagraphFont"/>
    <w:link w:val="Footer"/>
    <w:uiPriority w:val="99"/>
    <w:rsid w:val="00812BDC"/>
    <w:rPr>
      <w:rFonts w:ascii="Arial" w:eastAsia="Arial" w:hAnsi="Arial" w:cs="Arial"/>
      <w:color w:val="00000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4640</TotalTime>
  <Pages>11</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DiNova</dc:creator>
  <cp:keywords/>
  <dc:description/>
  <cp:lastModifiedBy>Vincent DiNova</cp:lastModifiedBy>
  <cp:revision>10</cp:revision>
  <dcterms:created xsi:type="dcterms:W3CDTF">2017-12-30T12:33:00Z</dcterms:created>
  <dcterms:modified xsi:type="dcterms:W3CDTF">2018-01-03T17:10:00Z</dcterms:modified>
</cp:coreProperties>
</file>