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ab/>
        <w:tab/>
        <w:t>25.12.2022 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>- 10:15 – 12:00 – sdfasdfasdfsdfsadfsadfas по дисциплине «sdfasdfsa» гр. 9595: 595999595 9595 5959. 95959. заменить на 59595 59595 959595.9111111111111111111111111111111111111.;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tab/>
        <w:t>Причина: aaaaaaaaaaaaaaaaaaaaaaa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