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Australia Impact Inbound Execution Summary</w:t>
      </w:r>
    </w:p>
    <w:p>
      <w:r>
        <w:t>Run ID: 20260831_163608</w:t>
      </w:r>
    </w:p>
    <w:p>
      <w:r>
        <w:t>Document Created At: 2026-08-31T16:37:06.237806</w:t>
      </w:r>
    </w:p>
    <w:p>
      <w:pPr>
        <w:pStyle w:val="Heading2"/>
      </w:pPr>
      <w:r>
        <w:t>End-to-End 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Execution Started At</w:t>
            </w:r>
          </w:p>
        </w:tc>
        <w:tc>
          <w:tcPr>
            <w:tcW w:type="dxa" w:w="4320"/>
          </w:tcPr>
          <w:p>
            <w:r>
              <w:t>2026-08-31T16:36:08.763258</w:t>
            </w:r>
          </w:p>
        </w:tc>
      </w:tr>
      <w:tr>
        <w:tc>
          <w:tcPr>
            <w:tcW w:type="dxa" w:w="4320"/>
          </w:tcPr>
          <w:p>
            <w:r>
              <w:t>Execution Ended At</w:t>
            </w:r>
          </w:p>
        </w:tc>
        <w:tc>
          <w:tcPr>
            <w:tcW w:type="dxa" w:w="4320"/>
          </w:tcPr>
          <w:p>
            <w:r>
              <w:t>2026-08-31T16:37:06.226223</w:t>
            </w:r>
          </w:p>
        </w:tc>
      </w:tr>
      <w:tr>
        <w:tc>
          <w:tcPr>
            <w:tcW w:type="dxa" w:w="4320"/>
          </w:tcPr>
          <w:p>
            <w:r>
              <w:t>Total Execution Time (seconds)</w:t>
            </w:r>
          </w:p>
        </w:tc>
        <w:tc>
          <w:tcPr>
            <w:tcW w:type="dxa" w:w="4320"/>
          </w:tcPr>
          <w:p>
            <w:r>
              <w:t>57.46</w:t>
            </w:r>
          </w:p>
        </w:tc>
      </w:tr>
      <w:tr>
        <w:tc>
          <w:tcPr>
            <w:tcW w:type="dxa" w:w="4320"/>
          </w:tcPr>
          <w:p>
            <w:r>
              <w:t>Completed Steps</w:t>
            </w:r>
          </w:p>
        </w:tc>
        <w:tc>
          <w:tcPr>
            <w:tcW w:type="dxa" w:w="4320"/>
          </w:tcPr>
          <w:p>
            <w:r>
              <w:t>CreateASN, InboundDelivery, Appointment</w:t>
            </w:r>
          </w:p>
        </w:tc>
      </w:tr>
    </w:tbl>
    <w:p>
      <w:r>
        <w:t>Selected Flags</w:t>
      </w:r>
    </w:p>
    <w:p>
      <w:pPr>
        <w:pStyle w:val="ListBullet"/>
      </w:pPr>
      <w:r>
        <w:t>CreateASN: Y</w:t>
      </w:r>
    </w:p>
    <w:p>
      <w:pPr>
        <w:pStyle w:val="ListBullet"/>
      </w:pPr>
      <w:r>
        <w:t>InboundDelivery: Y</w:t>
      </w:r>
    </w:p>
    <w:p>
      <w:pPr>
        <w:pStyle w:val="ListBullet"/>
      </w:pPr>
      <w:r>
        <w:t>Appointment: Y</w:t>
      </w:r>
    </w:p>
    <w:p>
      <w:pPr>
        <w:pStyle w:val="ListBullet"/>
      </w:pPr>
      <w:r>
        <w:t>RunAll: N</w:t>
      </w:r>
    </w:p>
    <w:p>
      <w:r>
        <w:t>Detailed execution summary for each steps are available from Page 2 onwards.</w:t>
      </w:r>
    </w:p>
    <w:p>
      <w:r>
        <w:br w:type="page"/>
      </w:r>
    </w:p>
    <w:p>
      <w:pPr>
        <w:pStyle w:val="Heading2"/>
      </w:pPr>
      <w:r>
        <w:t>ASN 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2026-08-31T16:36:09.729275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2026-08-31T16:36:15.460668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5.73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ASN_ID</w:t>
            </w:r>
          </w:p>
        </w:tc>
        <w:tc>
          <w:tcPr>
            <w:tcW w:type="dxa" w:w="4320"/>
          </w:tcPr>
          <w:p>
            <w:r>
              <w:t>0508314880</w:t>
            </w:r>
          </w:p>
        </w:tc>
      </w:tr>
      <w:tr>
        <w:tc>
          <w:tcPr>
            <w:tcW w:type="dxa" w:w="4320"/>
          </w:tcPr>
          <w:p>
            <w:r>
              <w:t>LPN_Count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LPNs</w:t>
            </w:r>
          </w:p>
        </w:tc>
        <w:tc>
          <w:tcPr>
            <w:tcW w:type="dxa" w:w="4320"/>
          </w:tcPr>
          <w:p>
            <w:r>
              <w:t>00081083120260000001;00081083120260000002</w:t>
            </w:r>
          </w:p>
        </w:tc>
      </w:tr>
      <w:tr>
        <w:tc>
          <w:tcPr>
            <w:tcW w:type="dxa" w:w="4320"/>
          </w:tcPr>
          <w:p>
            <w:r>
              <w:t>CarrierId</w:t>
            </w:r>
          </w:p>
        </w:tc>
        <w:tc>
          <w:tcPr>
            <w:tcW w:type="dxa" w:w="4320"/>
          </w:tcPr>
          <w:p>
            <w:r>
              <w:t>AUPU</w:t>
            </w:r>
          </w:p>
        </w:tc>
      </w:tr>
      <w:tr>
        <w:tc>
          <w:tcPr>
            <w:tcW w:type="dxa" w:w="4320"/>
          </w:tcPr>
          <w:p>
            <w:r>
              <w:t>OriginFacilityId</w:t>
            </w:r>
          </w:p>
        </w:tc>
        <w:tc>
          <w:tcPr>
            <w:tcW w:type="dxa" w:w="4320"/>
          </w:tcPr>
          <w:p>
            <w:r>
              <w:t>0005005401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Inbound Delivery and Pre-Allocate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2026-08-31T16:36:21.256169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2026-08-31T16:36:30.397602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9.14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ShipmentId</w:t>
            </w:r>
          </w:p>
        </w:tc>
        <w:tc>
          <w:tcPr>
            <w:tcW w:type="dxa" w:w="4320"/>
          </w:tcPr>
          <w:p>
            <w:r>
              <w:t>93002349</w:t>
            </w:r>
          </w:p>
        </w:tc>
      </w:tr>
      <w:tr>
        <w:tc>
          <w:tcPr>
            <w:tcW w:type="dxa" w:w="4320"/>
          </w:tcPr>
          <w:p>
            <w:r>
              <w:t>ASN_IDs</w:t>
            </w:r>
          </w:p>
        </w:tc>
        <w:tc>
          <w:tcPr>
            <w:tcW w:type="dxa" w:w="4320"/>
          </w:tcPr>
          <w:p>
            <w:r>
              <w:t>0508314880</w:t>
            </w:r>
          </w:p>
        </w:tc>
      </w:tr>
      <w:tr>
        <w:tc>
          <w:tcPr>
            <w:tcW w:type="dxa" w:w="4320"/>
          </w:tcPr>
          <w:p>
            <w:r>
              <w:t>AddASNSuccess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PreAllocateRequested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Dock Door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2026-08-31T16:36:36.147447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2026-08-31T16:36:38.917601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2.77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pPr>
        <w:pStyle w:val="ListBullet"/>
      </w:pPr>
      <w:r>
        <w:t>AllowedDockDoors: 8001,8002,8003,8004,8005,8006,8007,8008,8009,8011,8015,8019,8023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SelectedDockDoorId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ReturnedDockDoorIds</w:t>
            </w:r>
          </w:p>
        </w:tc>
        <w:tc>
          <w:tcPr>
            <w:tcW w:type="dxa" w:w="4320"/>
          </w:tcPr>
          <w:p>
            <w:r>
              <w:t>8001;8009;8117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Schedule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2026-08-31T16:36:39.667158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2026-08-31T16:36:47.703982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8.04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93002349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T08312601</w:t>
            </w:r>
          </w:p>
        </w:tc>
      </w:tr>
      <w:tr>
        <w:tc>
          <w:tcPr>
            <w:tcW w:type="dxa" w:w="4320"/>
          </w:tcPr>
          <w:p>
            <w:r>
              <w:t>AppointmentIds</w:t>
            </w:r>
          </w:p>
        </w:tc>
        <w:tc>
          <w:tcPr>
            <w:tcW w:type="dxa" w:w="4320"/>
          </w:tcPr>
          <w:p>
            <w:r>
              <w:t>Apt-00000000000011332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Check-In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2026-08-31T16:36:48.585706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2026-08-31T16:37:01.126854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12.54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AppointmentId</w:t>
            </w:r>
          </w:p>
        </w:tc>
        <w:tc>
          <w:tcPr>
            <w:tcW w:type="dxa" w:w="4320"/>
          </w:tcPr>
          <w:p>
            <w:r>
              <w:t>Apt-00000000000011332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T08312601</w:t>
            </w:r>
          </w:p>
        </w:tc>
      </w:tr>
      <w:tr>
        <w:tc>
          <w:tcPr>
            <w:tcW w:type="dxa" w:w="4320"/>
          </w:tcPr>
          <w:p>
            <w:r>
              <w:t>LocationId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93002349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