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60D8F" w14:textId="47EAA077" w:rsidR="00BB5E8B" w:rsidRDefault="00403E10" w:rsidP="00403E1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403E10">
        <w:rPr>
          <w:b/>
          <w:bCs/>
          <w:sz w:val="32"/>
          <w:szCs w:val="32"/>
        </w:rPr>
        <w:t>Create one vpc in N.virginia region.</w:t>
      </w:r>
    </w:p>
    <w:p w14:paraId="035A3D13" w14:textId="3D46FE0B" w:rsidR="00403E10" w:rsidRDefault="00403E10" w:rsidP="00403E1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403E10">
        <w:rPr>
          <w:b/>
          <w:bCs/>
          <w:sz w:val="32"/>
          <w:szCs w:val="32"/>
        </w:rPr>
        <w:t>Create two subnets.</w:t>
      </w:r>
    </w:p>
    <w:p w14:paraId="1C18F0BD" w14:textId="6F21B139" w:rsidR="00403E10" w:rsidRDefault="00403E10" w:rsidP="00403E10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9F1079C" wp14:editId="5A89EA72">
            <wp:extent cx="5731510" cy="730885"/>
            <wp:effectExtent l="0" t="0" r="2540" b="0"/>
            <wp:docPr id="1117618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5D8FB" w14:textId="00A494E6" w:rsidR="00403E10" w:rsidRDefault="00403E10" w:rsidP="00403E1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403E10">
        <w:rPr>
          <w:b/>
          <w:bCs/>
          <w:sz w:val="32"/>
          <w:szCs w:val="32"/>
        </w:rPr>
        <w:t>Provide the IGW to the vpc.</w:t>
      </w:r>
      <w:r>
        <w:rPr>
          <w:b/>
          <w:bCs/>
          <w:sz w:val="32"/>
          <w:szCs w:val="32"/>
        </w:rPr>
        <w:t xml:space="preserve"> </w:t>
      </w:r>
    </w:p>
    <w:p w14:paraId="68F8041F" w14:textId="63575AB5" w:rsidR="00403E10" w:rsidRDefault="00403E10" w:rsidP="00403E1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403E10">
        <w:rPr>
          <w:b/>
          <w:bCs/>
          <w:sz w:val="32"/>
          <w:szCs w:val="32"/>
        </w:rPr>
        <w:t>Create One public RT and one private RT.</w:t>
      </w:r>
    </w:p>
    <w:p w14:paraId="0BFCC881" w14:textId="7318526B" w:rsidR="00403E10" w:rsidRDefault="00403E10" w:rsidP="00403E1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403E10">
        <w:rPr>
          <w:b/>
          <w:bCs/>
          <w:sz w:val="32"/>
          <w:szCs w:val="32"/>
        </w:rPr>
        <w:t xml:space="preserve">Deploy NAT gateway on public subnet and attach the NAT </w:t>
      </w:r>
      <w:r>
        <w:rPr>
          <w:b/>
          <w:bCs/>
          <w:sz w:val="32"/>
          <w:szCs w:val="32"/>
        </w:rPr>
        <w:t>G</w:t>
      </w:r>
      <w:r w:rsidRPr="00403E10">
        <w:rPr>
          <w:b/>
          <w:bCs/>
          <w:sz w:val="32"/>
          <w:szCs w:val="32"/>
        </w:rPr>
        <w:t>atewa</w:t>
      </w:r>
      <w:r>
        <w:rPr>
          <w:b/>
          <w:bCs/>
          <w:sz w:val="32"/>
          <w:szCs w:val="32"/>
        </w:rPr>
        <w:t>y</w:t>
      </w:r>
      <w:r w:rsidRPr="00403E10">
        <w:rPr>
          <w:b/>
          <w:bCs/>
          <w:sz w:val="32"/>
          <w:szCs w:val="32"/>
        </w:rPr>
        <w:t xml:space="preserve"> to private subnet.</w:t>
      </w:r>
    </w:p>
    <w:p w14:paraId="44DC2E57" w14:textId="7B5EEF28" w:rsidR="00403E10" w:rsidRDefault="00403E10" w:rsidP="00403E10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BA23E31" wp14:editId="1641F4F4">
            <wp:extent cx="5731510" cy="1142365"/>
            <wp:effectExtent l="0" t="0" r="2540" b="635"/>
            <wp:docPr id="11259776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38BC0F" wp14:editId="335838DB">
            <wp:extent cx="5731510" cy="1005205"/>
            <wp:effectExtent l="0" t="0" r="2540" b="4445"/>
            <wp:docPr id="20106974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3D428" w14:textId="3B6937B8" w:rsidR="00403E10" w:rsidRDefault="00403E10" w:rsidP="00403E1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403E10">
        <w:rPr>
          <w:b/>
          <w:bCs/>
          <w:sz w:val="32"/>
          <w:szCs w:val="32"/>
        </w:rPr>
        <w:t>Create</w:t>
      </w:r>
      <w:r>
        <w:rPr>
          <w:b/>
          <w:bCs/>
          <w:sz w:val="32"/>
          <w:szCs w:val="32"/>
        </w:rPr>
        <w:t>d</w:t>
      </w:r>
      <w:r w:rsidRPr="00403E10">
        <w:rPr>
          <w:b/>
          <w:bCs/>
          <w:sz w:val="32"/>
          <w:szCs w:val="32"/>
        </w:rPr>
        <w:t xml:space="preserve"> Two instances,one in public subnet and one in private subnet.</w:t>
      </w:r>
      <w:r w:rsidRPr="00403E10">
        <w:t xml:space="preserve"> </w:t>
      </w:r>
    </w:p>
    <w:p w14:paraId="53B6C606" w14:textId="45B5C57E" w:rsidR="00403E10" w:rsidRDefault="00403E10" w:rsidP="00403E1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403E10">
        <w:rPr>
          <w:b/>
          <w:bCs/>
          <w:sz w:val="32"/>
          <w:szCs w:val="32"/>
        </w:rPr>
        <w:t>Deploy</w:t>
      </w:r>
      <w:r>
        <w:rPr>
          <w:b/>
          <w:bCs/>
          <w:sz w:val="32"/>
          <w:szCs w:val="32"/>
        </w:rPr>
        <w:t>ed</w:t>
      </w:r>
      <w:r w:rsidRPr="00403E10">
        <w:rPr>
          <w:b/>
          <w:bCs/>
          <w:sz w:val="32"/>
          <w:szCs w:val="32"/>
        </w:rPr>
        <w:t xml:space="preserve"> Apache server on both the ec2 instances with sample index.html file.</w:t>
      </w:r>
    </w:p>
    <w:p w14:paraId="61AB83DD" w14:textId="65B6484D" w:rsidR="00403E10" w:rsidRDefault="00403E10" w:rsidP="00403E1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403E10">
        <w:rPr>
          <w:b/>
          <w:bCs/>
          <w:sz w:val="32"/>
          <w:szCs w:val="32"/>
        </w:rPr>
        <w:t>Create one application load balancer and attach the load balancer to both the ec2 instances.</w:t>
      </w:r>
    </w:p>
    <w:p w14:paraId="3B1CE3EC" w14:textId="6981C3F0" w:rsidR="00403E10" w:rsidRDefault="00403E10" w:rsidP="00403E10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00346FB" wp14:editId="5AF991B8">
            <wp:extent cx="5731510" cy="2192020"/>
            <wp:effectExtent l="0" t="0" r="2540" b="0"/>
            <wp:docPr id="20561044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512BB" w14:textId="16F93BA1" w:rsidR="00403E10" w:rsidRDefault="00403E10" w:rsidP="00403E1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 w:rsidRPr="00403E10">
        <w:rPr>
          <w:b/>
          <w:bCs/>
          <w:sz w:val="32"/>
          <w:szCs w:val="32"/>
        </w:rPr>
        <w:t>tore Application load balancer logs to s3.</w:t>
      </w:r>
    </w:p>
    <w:p w14:paraId="45C81068" w14:textId="77777777" w:rsidR="00403E10" w:rsidRPr="00403E10" w:rsidRDefault="00403E10" w:rsidP="00403E10">
      <w:pPr>
        <w:pStyle w:val="ListParagraph"/>
        <w:rPr>
          <w:b/>
          <w:bCs/>
          <w:sz w:val="32"/>
          <w:szCs w:val="32"/>
        </w:rPr>
      </w:pPr>
      <w:r w:rsidRPr="00403E10">
        <w:rPr>
          <w:b/>
          <w:bCs/>
          <w:sz w:val="32"/>
          <w:szCs w:val="32"/>
        </w:rPr>
        <w:t>--&gt; create a s3 bucket in same reegion where LB is present.</w:t>
      </w:r>
    </w:p>
    <w:p w14:paraId="272A471D" w14:textId="77777777" w:rsidR="00403E10" w:rsidRPr="00403E10" w:rsidRDefault="00403E10" w:rsidP="00403E10">
      <w:pPr>
        <w:pStyle w:val="ListParagraph"/>
        <w:rPr>
          <w:b/>
          <w:bCs/>
          <w:sz w:val="32"/>
          <w:szCs w:val="32"/>
        </w:rPr>
      </w:pPr>
      <w:r w:rsidRPr="00403E10">
        <w:rPr>
          <w:b/>
          <w:bCs/>
          <w:sz w:val="32"/>
          <w:szCs w:val="32"/>
        </w:rPr>
        <w:lastRenderedPageBreak/>
        <w:t xml:space="preserve">--&gt; create a bucket policy </w:t>
      </w:r>
    </w:p>
    <w:p w14:paraId="7DFA9136" w14:textId="1BF6FB81" w:rsidR="00403E10" w:rsidRDefault="00403E10" w:rsidP="00403E10">
      <w:pPr>
        <w:pStyle w:val="ListParagraph"/>
        <w:rPr>
          <w:b/>
          <w:bCs/>
          <w:sz w:val="32"/>
          <w:szCs w:val="32"/>
        </w:rPr>
      </w:pPr>
      <w:r w:rsidRPr="00403E10">
        <w:rPr>
          <w:b/>
          <w:bCs/>
          <w:sz w:val="32"/>
          <w:szCs w:val="32"/>
        </w:rPr>
        <w:t>--&gt; got to loadbalancer -&gt; attributes -&gt; edit -&gt; enable monitoring logs -&gt; attach s3</w:t>
      </w:r>
    </w:p>
    <w:p w14:paraId="499105FB" w14:textId="010C5481" w:rsidR="00403E10" w:rsidRDefault="00403E10" w:rsidP="00403E10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2A902C3" wp14:editId="6EB96F8E">
            <wp:extent cx="5731510" cy="2292350"/>
            <wp:effectExtent l="0" t="0" r="2540" b="0"/>
            <wp:docPr id="20437644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F59D3" w14:textId="77777777" w:rsidR="00403E10" w:rsidRDefault="00403E10" w:rsidP="00403E10">
      <w:pPr>
        <w:pStyle w:val="ListParagraph"/>
        <w:rPr>
          <w:b/>
          <w:bCs/>
          <w:sz w:val="32"/>
          <w:szCs w:val="32"/>
        </w:rPr>
      </w:pPr>
    </w:p>
    <w:p w14:paraId="2CE72BAB" w14:textId="0FE8D505" w:rsidR="00403E10" w:rsidRDefault="00403E10" w:rsidP="00403E1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403E10">
        <w:rPr>
          <w:b/>
          <w:bCs/>
          <w:sz w:val="32"/>
          <w:szCs w:val="32"/>
        </w:rPr>
        <w:t>Store the vpc flow logs to cloudwtach group.</w:t>
      </w:r>
    </w:p>
    <w:p w14:paraId="4FDA0F43" w14:textId="77777777" w:rsidR="00403E10" w:rsidRPr="00403E10" w:rsidRDefault="00403E10" w:rsidP="00403E10">
      <w:pPr>
        <w:pStyle w:val="ListParagraph"/>
        <w:rPr>
          <w:b/>
          <w:bCs/>
          <w:sz w:val="32"/>
          <w:szCs w:val="32"/>
        </w:rPr>
      </w:pPr>
      <w:r w:rsidRPr="00403E10">
        <w:rPr>
          <w:b/>
          <w:bCs/>
          <w:sz w:val="32"/>
          <w:szCs w:val="32"/>
        </w:rPr>
        <w:t xml:space="preserve">--&gt; vpc -&gt; flow_logs </w:t>
      </w:r>
    </w:p>
    <w:p w14:paraId="343C9FC5" w14:textId="7B885D05" w:rsidR="00403E10" w:rsidRDefault="00403E10" w:rsidP="00403E10">
      <w:pPr>
        <w:pStyle w:val="ListParagraph"/>
        <w:rPr>
          <w:b/>
          <w:bCs/>
          <w:sz w:val="32"/>
          <w:szCs w:val="32"/>
        </w:rPr>
      </w:pPr>
      <w:r w:rsidRPr="00403E10">
        <w:rPr>
          <w:b/>
          <w:bCs/>
          <w:sz w:val="32"/>
          <w:szCs w:val="32"/>
        </w:rPr>
        <w:t>--&gt; create a role for cloudwtach -&gt; CloudWatchLogsFullAccess</w:t>
      </w:r>
    </w:p>
    <w:p w14:paraId="07043977" w14:textId="7CA1BDD5" w:rsidR="00403E10" w:rsidRDefault="00403E10" w:rsidP="00403E10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63177C8" wp14:editId="2A2BD5E5">
            <wp:extent cx="5731510" cy="2491740"/>
            <wp:effectExtent l="0" t="0" r="2540" b="3810"/>
            <wp:docPr id="2736145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186B9" w14:textId="4923A1E9" w:rsidR="00403E10" w:rsidRDefault="00403E10" w:rsidP="00403E1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403E10">
        <w:rPr>
          <w:b/>
          <w:bCs/>
          <w:sz w:val="32"/>
          <w:szCs w:val="32"/>
        </w:rPr>
        <w:t>Create Monitoring Dashboards to monitor cpu utilization and to monitor apache service.</w:t>
      </w:r>
    </w:p>
    <w:p w14:paraId="340BDFAE" w14:textId="07D6A7FE" w:rsidR="007F713C" w:rsidRPr="007F713C" w:rsidRDefault="007F713C" w:rsidP="007F713C">
      <w:pPr>
        <w:pStyle w:val="ListParagraph"/>
        <w:rPr>
          <w:b/>
          <w:bCs/>
          <w:color w:val="C45911" w:themeColor="accent2" w:themeShade="BF"/>
          <w:sz w:val="32"/>
          <w:szCs w:val="32"/>
        </w:rPr>
      </w:pPr>
      <w:r w:rsidRPr="007F713C">
        <w:rPr>
          <w:b/>
          <w:bCs/>
          <w:color w:val="C45911" w:themeColor="accent2" w:themeShade="BF"/>
          <w:sz w:val="32"/>
          <w:szCs w:val="32"/>
        </w:rPr>
        <w:t>Go to CloudWatch -&gt; create dashboard -&gt; select widget -&gt; select -&gt; ec2 -&gt; search your instance id -&gt; cpu utilization -&gt; save</w:t>
      </w:r>
    </w:p>
    <w:p w14:paraId="73CBE4BC" w14:textId="62983089" w:rsidR="007F713C" w:rsidRDefault="007F713C" w:rsidP="007F713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7F713C">
        <w:rPr>
          <w:b/>
          <w:bCs/>
          <w:sz w:val="32"/>
          <w:szCs w:val="32"/>
        </w:rPr>
        <w:t xml:space="preserve">CPU </w:t>
      </w:r>
      <w:r w:rsidRPr="007F713C">
        <w:rPr>
          <w:b/>
          <w:bCs/>
          <w:sz w:val="32"/>
          <w:szCs w:val="32"/>
        </w:rPr>
        <w:t>utilizations</w:t>
      </w:r>
      <w:r w:rsidRPr="007F713C">
        <w:rPr>
          <w:b/>
          <w:bCs/>
          <w:sz w:val="32"/>
          <w:szCs w:val="32"/>
        </w:rPr>
        <w:t xml:space="preserve"> more than 70% then it should </w:t>
      </w:r>
      <w:r w:rsidRPr="007F713C">
        <w:rPr>
          <w:b/>
          <w:bCs/>
          <w:sz w:val="32"/>
          <w:szCs w:val="32"/>
        </w:rPr>
        <w:t>trigger</w:t>
      </w:r>
      <w:r w:rsidRPr="007F713C">
        <w:rPr>
          <w:b/>
          <w:bCs/>
          <w:sz w:val="32"/>
          <w:szCs w:val="32"/>
        </w:rPr>
        <w:t xml:space="preserve"> Autoscaling and launch new instance</w:t>
      </w:r>
      <w:r>
        <w:rPr>
          <w:b/>
          <w:bCs/>
          <w:sz w:val="32"/>
          <w:szCs w:val="32"/>
        </w:rPr>
        <w:t>.</w:t>
      </w:r>
    </w:p>
    <w:p w14:paraId="0097F3D7" w14:textId="3B710290" w:rsidR="007F713C" w:rsidRDefault="007F713C" w:rsidP="007F713C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Launch a template </w:t>
      </w:r>
    </w:p>
    <w:p w14:paraId="2CBDFF17" w14:textId="7C15223D" w:rsidR="007F713C" w:rsidRDefault="007F713C" w:rsidP="007F713C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Create a Autoscaling group </w:t>
      </w:r>
    </w:p>
    <w:p w14:paraId="21D61499" w14:textId="75B686D8" w:rsidR="007F713C" w:rsidRDefault="00B95D7F" w:rsidP="007F713C">
      <w:pPr>
        <w:pStyle w:val="ListParagraph"/>
        <w:ind w:left="108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D0F3133" wp14:editId="502C5761">
            <wp:extent cx="5731510" cy="1637665"/>
            <wp:effectExtent l="0" t="0" r="2540" b="635"/>
            <wp:docPr id="204263018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9B97C" w14:textId="293504B4" w:rsidR="00B95D7F" w:rsidRDefault="00B95D7F" w:rsidP="007F713C">
      <w:pPr>
        <w:pStyle w:val="ListParagraph"/>
        <w:ind w:left="108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1F3B866" wp14:editId="709646F0">
            <wp:extent cx="5731510" cy="2463800"/>
            <wp:effectExtent l="0" t="0" r="2540" b="0"/>
            <wp:docPr id="167253425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AFA92" w14:textId="26CB141D" w:rsidR="00B95D7F" w:rsidRDefault="00B95D7F" w:rsidP="007F713C">
      <w:pPr>
        <w:pStyle w:val="ListParagraph"/>
        <w:ind w:left="1080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732B704" wp14:editId="1AC77312">
            <wp:extent cx="5731510" cy="2086610"/>
            <wp:effectExtent l="0" t="0" r="2540" b="8890"/>
            <wp:docPr id="138093476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5828F5" wp14:editId="4D60EF41">
            <wp:extent cx="5731510" cy="2407920"/>
            <wp:effectExtent l="0" t="0" r="2540" b="0"/>
            <wp:docPr id="22227874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96FFC" w14:textId="7CFE9E3C" w:rsidR="00B95D7F" w:rsidRDefault="00B95D7F" w:rsidP="007F713C">
      <w:pPr>
        <w:pStyle w:val="ListParagraph"/>
        <w:ind w:left="108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27C735B" wp14:editId="35D1D18D">
            <wp:extent cx="5731510" cy="1254125"/>
            <wp:effectExtent l="0" t="0" r="2540" b="3175"/>
            <wp:docPr id="179678356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D517B" w14:textId="77777777" w:rsidR="00403E10" w:rsidRDefault="00403E10" w:rsidP="00403E10">
      <w:pPr>
        <w:pStyle w:val="ListParagraph"/>
        <w:rPr>
          <w:b/>
          <w:bCs/>
          <w:sz w:val="32"/>
          <w:szCs w:val="32"/>
        </w:rPr>
      </w:pPr>
    </w:p>
    <w:p w14:paraId="13C41E27" w14:textId="77777777" w:rsidR="00403E10" w:rsidRPr="00403E10" w:rsidRDefault="00403E10" w:rsidP="00403E10">
      <w:pPr>
        <w:pStyle w:val="ListParagraph"/>
        <w:rPr>
          <w:b/>
          <w:bCs/>
          <w:sz w:val="32"/>
          <w:szCs w:val="32"/>
        </w:rPr>
      </w:pPr>
    </w:p>
    <w:p w14:paraId="14A31EE7" w14:textId="77777777" w:rsidR="00403E10" w:rsidRPr="00403E10" w:rsidRDefault="00403E10" w:rsidP="00403E10">
      <w:pPr>
        <w:pStyle w:val="ListParagraph"/>
        <w:rPr>
          <w:b/>
          <w:bCs/>
          <w:sz w:val="32"/>
          <w:szCs w:val="32"/>
        </w:rPr>
      </w:pPr>
    </w:p>
    <w:sectPr w:rsidR="00403E10" w:rsidRPr="00403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574F2"/>
    <w:multiLevelType w:val="hybridMultilevel"/>
    <w:tmpl w:val="246A6D4C"/>
    <w:lvl w:ilvl="0" w:tplc="3B84C5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4A4436"/>
    <w:multiLevelType w:val="hybridMultilevel"/>
    <w:tmpl w:val="DCFC58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40E61"/>
    <w:multiLevelType w:val="hybridMultilevel"/>
    <w:tmpl w:val="DA6629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651237">
    <w:abstractNumId w:val="2"/>
  </w:num>
  <w:num w:numId="2" w16cid:durableId="336153577">
    <w:abstractNumId w:val="1"/>
  </w:num>
  <w:num w:numId="3" w16cid:durableId="578635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EDC"/>
    <w:rsid w:val="00271D3A"/>
    <w:rsid w:val="00306AAC"/>
    <w:rsid w:val="00403E10"/>
    <w:rsid w:val="00623EDC"/>
    <w:rsid w:val="007427C3"/>
    <w:rsid w:val="007F713C"/>
    <w:rsid w:val="00B95D7F"/>
    <w:rsid w:val="00BB5E8B"/>
    <w:rsid w:val="00C1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9EB81"/>
  <w15:chartTrackingRefBased/>
  <w15:docId w15:val="{F6A83C7C-B1C0-4E67-B82C-F247A4244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ED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ED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ED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E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ED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ED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ED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ED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ED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ED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ED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kumar</dc:creator>
  <cp:keywords/>
  <dc:description/>
  <cp:lastModifiedBy>kumar kumar</cp:lastModifiedBy>
  <cp:revision>2</cp:revision>
  <dcterms:created xsi:type="dcterms:W3CDTF">2025-07-07T04:15:00Z</dcterms:created>
  <dcterms:modified xsi:type="dcterms:W3CDTF">2025-07-07T06:05:00Z</dcterms:modified>
</cp:coreProperties>
</file>