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6CBD5" w:themeColor="accent1" w:themeTint="33"/>
  <w:body>
    <w:p w14:paraId="31893E80" w14:textId="77777777" w:rsidR="002940ED" w:rsidRPr="00F455E2" w:rsidRDefault="002940ED" w:rsidP="002940ED">
      <w:pPr>
        <w:rPr>
          <w:b/>
          <w:bCs/>
          <w:sz w:val="40"/>
          <w:szCs w:val="40"/>
        </w:rPr>
      </w:pPr>
      <w:r w:rsidRPr="00F455E2">
        <w:rPr>
          <w:b/>
          <w:bCs/>
          <w:sz w:val="40"/>
          <w:szCs w:val="40"/>
        </w:rPr>
        <w:t>Project Report: Department Operation</w:t>
      </w:r>
    </w:p>
    <w:p w14:paraId="36DB006F" w14:textId="77777777" w:rsidR="00FF690F" w:rsidRPr="00F455E2" w:rsidRDefault="00FF690F" w:rsidP="002940ED">
      <w:pPr>
        <w:rPr>
          <w:b/>
          <w:bCs/>
          <w:sz w:val="32"/>
          <w:szCs w:val="32"/>
        </w:rPr>
      </w:pPr>
    </w:p>
    <w:p w14:paraId="792F8A5D" w14:textId="77777777" w:rsidR="002940ED" w:rsidRPr="00F455E2" w:rsidRDefault="002940ED" w:rsidP="002940ED">
      <w:pPr>
        <w:rPr>
          <w:b/>
          <w:bCs/>
          <w:sz w:val="36"/>
          <w:szCs w:val="36"/>
        </w:rPr>
      </w:pPr>
      <w:r w:rsidRPr="00F455E2">
        <w:rPr>
          <w:b/>
          <w:bCs/>
          <w:sz w:val="36"/>
          <w:szCs w:val="36"/>
        </w:rPr>
        <w:t>Executive Summary</w:t>
      </w:r>
    </w:p>
    <w:p w14:paraId="2FDC1822" w14:textId="77777777" w:rsidR="002940ED" w:rsidRPr="00F455E2" w:rsidRDefault="002940ED" w:rsidP="002940ED">
      <w:pPr>
        <w:rPr>
          <w:sz w:val="32"/>
          <w:szCs w:val="32"/>
        </w:rPr>
      </w:pPr>
      <w:r w:rsidRPr="00F455E2">
        <w:rPr>
          <w:sz w:val="32"/>
          <w:szCs w:val="32"/>
        </w:rPr>
        <w:t>The </w:t>
      </w:r>
      <w:r w:rsidRPr="00F455E2">
        <w:rPr>
          <w:b/>
          <w:bCs/>
          <w:sz w:val="32"/>
          <w:szCs w:val="32"/>
        </w:rPr>
        <w:t>Department Operation</w:t>
      </w:r>
      <w:r w:rsidRPr="00F455E2">
        <w:rPr>
          <w:sz w:val="32"/>
          <w:szCs w:val="32"/>
        </w:rPr>
        <w:t xml:space="preserve"> project </w:t>
      </w:r>
      <w:proofErr w:type="gramStart"/>
      <w:r w:rsidRPr="00F455E2">
        <w:rPr>
          <w:sz w:val="32"/>
          <w:szCs w:val="32"/>
        </w:rPr>
        <w:t>was designed</w:t>
      </w:r>
      <w:proofErr w:type="gramEnd"/>
      <w:r w:rsidRPr="00F455E2">
        <w:rPr>
          <w:sz w:val="32"/>
          <w:szCs w:val="32"/>
        </w:rPr>
        <w:t xml:space="preserve"> to provide an operational overview of each department using integrated datasets and advanced analytics in Microsoft Fabric. The objective is to enable comprehensive departmental analysis by merging multiple data sources and visualizing key performance metrics via Power BI.</w:t>
      </w:r>
    </w:p>
    <w:p w14:paraId="29969E0E" w14:textId="77777777" w:rsidR="002940ED" w:rsidRPr="00F455E2" w:rsidRDefault="00000000" w:rsidP="002940ED">
      <w:pPr>
        <w:rPr>
          <w:sz w:val="32"/>
          <w:szCs w:val="32"/>
        </w:rPr>
      </w:pPr>
      <w:r w:rsidRPr="00F455E2">
        <w:rPr>
          <w:sz w:val="32"/>
          <w:szCs w:val="32"/>
        </w:rPr>
        <w:pict w14:anchorId="74CD381E">
          <v:rect id="_x0000_i1035" style="width:0;height:.75pt" o:hralign="center" o:hrstd="t" o:hr="t" fillcolor="#a0a0a0" stroked="f"/>
        </w:pict>
      </w:r>
    </w:p>
    <w:p w14:paraId="123A406D" w14:textId="77777777" w:rsidR="002940ED" w:rsidRPr="00F455E2" w:rsidRDefault="002940ED" w:rsidP="002940ED">
      <w:pPr>
        <w:rPr>
          <w:b/>
          <w:bCs/>
          <w:sz w:val="32"/>
          <w:szCs w:val="32"/>
        </w:rPr>
      </w:pPr>
      <w:r w:rsidRPr="00F455E2">
        <w:rPr>
          <w:b/>
          <w:bCs/>
          <w:sz w:val="32"/>
          <w:szCs w:val="32"/>
        </w:rPr>
        <w:t>Project Details</w:t>
      </w:r>
    </w:p>
    <w:tbl>
      <w:tblPr>
        <w:tblW w:w="12312" w:type="dxa"/>
        <w:tblCellSpacing w:w="15" w:type="dxa"/>
        <w:tblInd w:w="1293"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93"/>
        <w:gridCol w:w="9819"/>
      </w:tblGrid>
      <w:tr w:rsidR="002940ED" w:rsidRPr="00F455E2" w14:paraId="77A6ADEC" w14:textId="77777777" w:rsidTr="00F455E2">
        <w:trPr>
          <w:trHeight w:val="138"/>
          <w:tblHeader/>
          <w:tblCellSpacing w:w="15" w:type="dxa"/>
        </w:trPr>
        <w:tc>
          <w:tcPr>
            <w:tcW w:w="2448"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FC6580F" w14:textId="77777777" w:rsidR="002940ED" w:rsidRPr="00F455E2" w:rsidRDefault="002940ED" w:rsidP="002940ED">
            <w:pPr>
              <w:rPr>
                <w:b/>
                <w:bCs/>
              </w:rPr>
            </w:pPr>
            <w:r w:rsidRPr="00F455E2">
              <w:rPr>
                <w:b/>
                <w:bCs/>
              </w:rPr>
              <w:t>Field</w:t>
            </w:r>
          </w:p>
        </w:tc>
        <w:tc>
          <w:tcPr>
            <w:tcW w:w="9774"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72D15B5" w14:textId="77777777" w:rsidR="002940ED" w:rsidRPr="00F455E2" w:rsidRDefault="002940ED" w:rsidP="00F455E2">
            <w:pPr>
              <w:rPr>
                <w:b/>
                <w:bCs/>
              </w:rPr>
            </w:pPr>
            <w:r w:rsidRPr="00F455E2">
              <w:rPr>
                <w:b/>
                <w:bCs/>
              </w:rPr>
              <w:t>Value</w:t>
            </w:r>
          </w:p>
        </w:tc>
      </w:tr>
      <w:tr w:rsidR="002940ED" w:rsidRPr="00F455E2" w14:paraId="3365D4E2" w14:textId="77777777" w:rsidTr="00F455E2">
        <w:trPr>
          <w:trHeight w:val="169"/>
          <w:tblCellSpacing w:w="15" w:type="dxa"/>
        </w:trPr>
        <w:tc>
          <w:tcPr>
            <w:tcW w:w="244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6B2986" w14:textId="77777777" w:rsidR="002940ED" w:rsidRPr="00F455E2" w:rsidRDefault="002940ED" w:rsidP="002940ED">
            <w:r w:rsidRPr="00F455E2">
              <w:t>Project Name</w:t>
            </w:r>
          </w:p>
        </w:tc>
        <w:tc>
          <w:tcPr>
            <w:tcW w:w="977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24DE02" w14:textId="77777777" w:rsidR="002940ED" w:rsidRPr="00F455E2" w:rsidRDefault="002940ED" w:rsidP="002940ED">
            <w:r w:rsidRPr="00F455E2">
              <w:t>Department Operation</w:t>
            </w:r>
          </w:p>
        </w:tc>
      </w:tr>
      <w:tr w:rsidR="00F455E2" w:rsidRPr="00F455E2" w14:paraId="349548F1" w14:textId="77777777" w:rsidTr="00F455E2">
        <w:trPr>
          <w:trHeight w:val="240"/>
          <w:tblCellSpacing w:w="15" w:type="dxa"/>
        </w:trPr>
        <w:tc>
          <w:tcPr>
            <w:tcW w:w="244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A4B9FE" w14:textId="77777777" w:rsidR="002940ED" w:rsidRPr="00F455E2" w:rsidRDefault="002940ED" w:rsidP="002940ED">
            <w:r w:rsidRPr="00F455E2">
              <w:t>Project Duration</w:t>
            </w:r>
          </w:p>
        </w:tc>
        <w:tc>
          <w:tcPr>
            <w:tcW w:w="977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802196" w14:textId="77777777" w:rsidR="002940ED" w:rsidRPr="00F455E2" w:rsidRDefault="002940ED" w:rsidP="002940ED">
            <w:r w:rsidRPr="00F455E2">
              <w:t>Started 16-Nov-2025</w:t>
            </w:r>
          </w:p>
        </w:tc>
      </w:tr>
      <w:tr w:rsidR="002940ED" w:rsidRPr="00F455E2" w14:paraId="184E238E" w14:textId="77777777" w:rsidTr="00F455E2">
        <w:trPr>
          <w:trHeight w:val="352"/>
          <w:tblCellSpacing w:w="15" w:type="dxa"/>
        </w:trPr>
        <w:tc>
          <w:tcPr>
            <w:tcW w:w="244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1C0A09" w14:textId="77777777" w:rsidR="002940ED" w:rsidRPr="00F455E2" w:rsidRDefault="002940ED" w:rsidP="002940ED">
            <w:pPr>
              <w:rPr>
                <w:sz w:val="28"/>
                <w:szCs w:val="28"/>
              </w:rPr>
            </w:pPr>
            <w:r w:rsidRPr="00F455E2">
              <w:rPr>
                <w:sz w:val="28"/>
                <w:szCs w:val="28"/>
              </w:rPr>
              <w:t>Project Objectives</w:t>
            </w:r>
          </w:p>
        </w:tc>
        <w:tc>
          <w:tcPr>
            <w:tcW w:w="977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B9D5DB" w14:textId="6651ECDD" w:rsidR="002940ED" w:rsidRPr="00F455E2" w:rsidRDefault="002940ED" w:rsidP="002940ED">
            <w:pPr>
              <w:rPr>
                <w:sz w:val="28"/>
                <w:szCs w:val="28"/>
              </w:rPr>
            </w:pPr>
            <w:r w:rsidRPr="00F455E2">
              <w:rPr>
                <w:sz w:val="28"/>
                <w:szCs w:val="28"/>
              </w:rPr>
              <w:t>Operational overview for each department (organization</w:t>
            </w:r>
            <w:r w:rsidR="00F455E2">
              <w:rPr>
                <w:sz w:val="28"/>
                <w:szCs w:val="28"/>
              </w:rPr>
              <w:t xml:space="preserve"> </w:t>
            </w:r>
            <w:r w:rsidRPr="00F455E2">
              <w:rPr>
                <w:sz w:val="28"/>
                <w:szCs w:val="28"/>
              </w:rPr>
              <w:t>analytics and insights into workforce, budget, and projects)</w:t>
            </w:r>
          </w:p>
        </w:tc>
      </w:tr>
      <w:tr w:rsidR="002940ED" w:rsidRPr="00F455E2" w14:paraId="4491F83F" w14:textId="77777777" w:rsidTr="00F455E2">
        <w:trPr>
          <w:trHeight w:val="247"/>
          <w:tblCellSpacing w:w="15" w:type="dxa"/>
        </w:trPr>
        <w:tc>
          <w:tcPr>
            <w:tcW w:w="244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B6AEC5" w14:textId="77777777" w:rsidR="002940ED" w:rsidRPr="00F455E2" w:rsidRDefault="002940ED" w:rsidP="002940ED">
            <w:pPr>
              <w:rPr>
                <w:sz w:val="28"/>
                <w:szCs w:val="28"/>
              </w:rPr>
            </w:pPr>
            <w:r w:rsidRPr="00F455E2">
              <w:rPr>
                <w:sz w:val="28"/>
                <w:szCs w:val="28"/>
              </w:rPr>
              <w:t>Project Lead/Team</w:t>
            </w:r>
          </w:p>
        </w:tc>
        <w:tc>
          <w:tcPr>
            <w:tcW w:w="977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5B672C" w14:textId="77777777" w:rsidR="002940ED" w:rsidRPr="00F455E2" w:rsidRDefault="002940ED" w:rsidP="002940ED">
            <w:pPr>
              <w:rPr>
                <w:sz w:val="28"/>
                <w:szCs w:val="28"/>
              </w:rPr>
            </w:pPr>
            <w:r w:rsidRPr="00F455E2">
              <w:rPr>
                <w:sz w:val="28"/>
                <w:szCs w:val="28"/>
              </w:rPr>
              <w:t>Individual (Aspirant Data Analyst)</w:t>
            </w:r>
          </w:p>
        </w:tc>
      </w:tr>
      <w:tr w:rsidR="002940ED" w:rsidRPr="00F455E2" w14:paraId="3E8F0DEF" w14:textId="77777777" w:rsidTr="00F455E2">
        <w:trPr>
          <w:trHeight w:val="138"/>
          <w:tblCellSpacing w:w="15" w:type="dxa"/>
        </w:trPr>
        <w:tc>
          <w:tcPr>
            <w:tcW w:w="244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ED6CFE" w14:textId="77777777" w:rsidR="002940ED" w:rsidRPr="00F455E2" w:rsidRDefault="002940ED" w:rsidP="002940ED">
            <w:pPr>
              <w:rPr>
                <w:sz w:val="28"/>
                <w:szCs w:val="28"/>
              </w:rPr>
            </w:pPr>
            <w:r w:rsidRPr="00F455E2">
              <w:rPr>
                <w:sz w:val="28"/>
                <w:szCs w:val="28"/>
              </w:rPr>
              <w:t>Platform</w:t>
            </w:r>
          </w:p>
        </w:tc>
        <w:tc>
          <w:tcPr>
            <w:tcW w:w="977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7B1986" w14:textId="77777777" w:rsidR="002940ED" w:rsidRPr="00F455E2" w:rsidRDefault="002940ED" w:rsidP="002940ED">
            <w:pPr>
              <w:rPr>
                <w:sz w:val="28"/>
                <w:szCs w:val="28"/>
              </w:rPr>
            </w:pPr>
            <w:r w:rsidRPr="00F455E2">
              <w:rPr>
                <w:sz w:val="28"/>
                <w:szCs w:val="28"/>
              </w:rPr>
              <w:t>Microsoft Fabric, Power BI Desktop</w:t>
            </w:r>
          </w:p>
        </w:tc>
      </w:tr>
    </w:tbl>
    <w:p w14:paraId="11166504" w14:textId="77777777" w:rsidR="002940ED" w:rsidRPr="00F455E2" w:rsidRDefault="00000000" w:rsidP="002940ED">
      <w:pPr>
        <w:rPr>
          <w:sz w:val="32"/>
          <w:szCs w:val="32"/>
        </w:rPr>
      </w:pPr>
      <w:r w:rsidRPr="00F455E2">
        <w:rPr>
          <w:sz w:val="32"/>
          <w:szCs w:val="32"/>
        </w:rPr>
        <w:pict w14:anchorId="7FEED466">
          <v:rect id="_x0000_i1026" style="width:0;height:.75pt" o:hralign="center" o:hrstd="t" o:hr="t" fillcolor="#a0a0a0" stroked="f"/>
        </w:pict>
      </w:r>
    </w:p>
    <w:p w14:paraId="27D1458C" w14:textId="77777777" w:rsidR="00F455E2" w:rsidRDefault="00F455E2" w:rsidP="002940ED">
      <w:pPr>
        <w:rPr>
          <w:b/>
          <w:bCs/>
          <w:sz w:val="32"/>
          <w:szCs w:val="32"/>
        </w:rPr>
      </w:pPr>
    </w:p>
    <w:p w14:paraId="232E001B" w14:textId="2265C28F" w:rsidR="002940ED" w:rsidRPr="00F455E2" w:rsidRDefault="002940ED" w:rsidP="002940ED">
      <w:pPr>
        <w:rPr>
          <w:b/>
          <w:bCs/>
          <w:sz w:val="32"/>
          <w:szCs w:val="32"/>
        </w:rPr>
      </w:pPr>
      <w:r w:rsidRPr="00F455E2">
        <w:rPr>
          <w:b/>
          <w:bCs/>
          <w:sz w:val="32"/>
          <w:szCs w:val="32"/>
        </w:rPr>
        <w:t>Data Integration and Preparation</w:t>
      </w:r>
    </w:p>
    <w:p w14:paraId="36C6C162" w14:textId="77777777" w:rsidR="002940ED" w:rsidRPr="00F455E2" w:rsidRDefault="002940ED" w:rsidP="002940ED">
      <w:pPr>
        <w:numPr>
          <w:ilvl w:val="0"/>
          <w:numId w:val="1"/>
        </w:numPr>
        <w:rPr>
          <w:sz w:val="32"/>
          <w:szCs w:val="32"/>
        </w:rPr>
      </w:pPr>
      <w:r w:rsidRPr="00F455E2">
        <w:rPr>
          <w:b/>
          <w:bCs/>
          <w:sz w:val="32"/>
          <w:szCs w:val="32"/>
        </w:rPr>
        <w:t>Source Data:</w:t>
      </w:r>
      <w:r w:rsidRPr="00F455E2">
        <w:rPr>
          <w:sz w:val="32"/>
          <w:szCs w:val="32"/>
        </w:rPr>
        <w:t xml:space="preserve"> Six CSV files </w:t>
      </w:r>
      <w:proofErr w:type="gramStart"/>
      <w:r w:rsidRPr="00F455E2">
        <w:rPr>
          <w:sz w:val="32"/>
          <w:szCs w:val="32"/>
        </w:rPr>
        <w:t>were merged</w:t>
      </w:r>
      <w:proofErr w:type="gramEnd"/>
      <w:r w:rsidRPr="00F455E2">
        <w:rPr>
          <w:sz w:val="32"/>
          <w:szCs w:val="32"/>
        </w:rPr>
        <w:t xml:space="preserve">, excluding the </w:t>
      </w:r>
      <w:proofErr w:type="spellStart"/>
      <w:r w:rsidRPr="00F455E2">
        <w:rPr>
          <w:sz w:val="32"/>
          <w:szCs w:val="32"/>
        </w:rPr>
        <w:t>Head_Shots</w:t>
      </w:r>
      <w:proofErr w:type="spellEnd"/>
      <w:r w:rsidRPr="00F455E2">
        <w:rPr>
          <w:sz w:val="32"/>
          <w:szCs w:val="32"/>
        </w:rPr>
        <w:t xml:space="preserve"> image dataset (please specify the names and contents of each CSV for final documentation).</w:t>
      </w:r>
    </w:p>
    <w:p w14:paraId="01F5A193" w14:textId="77777777" w:rsidR="002940ED" w:rsidRPr="00F455E2" w:rsidRDefault="002940ED" w:rsidP="002940ED">
      <w:pPr>
        <w:numPr>
          <w:ilvl w:val="0"/>
          <w:numId w:val="1"/>
        </w:numPr>
        <w:rPr>
          <w:sz w:val="32"/>
          <w:szCs w:val="32"/>
        </w:rPr>
      </w:pPr>
      <w:r w:rsidRPr="00F455E2">
        <w:rPr>
          <w:b/>
          <w:bCs/>
          <w:sz w:val="32"/>
          <w:szCs w:val="32"/>
        </w:rPr>
        <w:t>Join and Ingestion:</w:t>
      </w:r>
      <w:r w:rsidRPr="00F455E2">
        <w:rPr>
          <w:sz w:val="32"/>
          <w:szCs w:val="32"/>
        </w:rPr>
        <w:t xml:space="preserve"> Data from employees, departments, projects, and assignments </w:t>
      </w:r>
      <w:proofErr w:type="gramStart"/>
      <w:r w:rsidRPr="00F455E2">
        <w:rPr>
          <w:sz w:val="32"/>
          <w:szCs w:val="32"/>
        </w:rPr>
        <w:t>were combined</w:t>
      </w:r>
      <w:proofErr w:type="gramEnd"/>
      <w:r w:rsidRPr="00F455E2">
        <w:rPr>
          <w:sz w:val="32"/>
          <w:szCs w:val="32"/>
        </w:rPr>
        <w:t xml:space="preserve"> using SQL queries and views in Fabric, ensuring a unified structure for reporting.</w:t>
      </w:r>
    </w:p>
    <w:p w14:paraId="47443721" w14:textId="77777777" w:rsidR="002940ED" w:rsidRPr="00F455E2" w:rsidRDefault="002940ED" w:rsidP="002940ED">
      <w:pPr>
        <w:numPr>
          <w:ilvl w:val="0"/>
          <w:numId w:val="1"/>
        </w:numPr>
        <w:rPr>
          <w:sz w:val="32"/>
          <w:szCs w:val="32"/>
        </w:rPr>
      </w:pPr>
      <w:r w:rsidRPr="00F455E2">
        <w:rPr>
          <w:b/>
          <w:bCs/>
          <w:sz w:val="32"/>
          <w:szCs w:val="32"/>
        </w:rPr>
        <w:t>Image Data:</w:t>
      </w:r>
      <w:r w:rsidRPr="00F455E2">
        <w:rPr>
          <w:sz w:val="32"/>
          <w:szCs w:val="32"/>
        </w:rPr>
        <w:t xml:space="preserve"> Employee headshots </w:t>
      </w:r>
      <w:proofErr w:type="gramStart"/>
      <w:r w:rsidRPr="00F455E2">
        <w:rPr>
          <w:sz w:val="32"/>
          <w:szCs w:val="32"/>
        </w:rPr>
        <w:t>are included</w:t>
      </w:r>
      <w:proofErr w:type="gramEnd"/>
      <w:r w:rsidRPr="00F455E2">
        <w:rPr>
          <w:sz w:val="32"/>
          <w:szCs w:val="32"/>
        </w:rPr>
        <w:t xml:space="preserve"> for profile visualization in dashboards.</w:t>
      </w:r>
    </w:p>
    <w:p w14:paraId="1F03C5B5" w14:textId="77777777" w:rsidR="002940ED" w:rsidRPr="00F455E2" w:rsidRDefault="00000000" w:rsidP="002940ED">
      <w:pPr>
        <w:rPr>
          <w:sz w:val="32"/>
          <w:szCs w:val="32"/>
        </w:rPr>
      </w:pPr>
      <w:r w:rsidRPr="00F455E2">
        <w:rPr>
          <w:sz w:val="32"/>
          <w:szCs w:val="32"/>
        </w:rPr>
        <w:pict w14:anchorId="085756DA">
          <v:rect id="_x0000_i1027" style="width:0;height:.75pt" o:hralign="center" o:hrstd="t" o:hr="t" fillcolor="#a0a0a0" stroked="f"/>
        </w:pict>
      </w:r>
    </w:p>
    <w:p w14:paraId="1B85C7BE" w14:textId="77777777" w:rsidR="00F455E2" w:rsidRDefault="00F455E2" w:rsidP="002940ED">
      <w:pPr>
        <w:rPr>
          <w:b/>
          <w:bCs/>
          <w:sz w:val="32"/>
          <w:szCs w:val="32"/>
        </w:rPr>
      </w:pPr>
    </w:p>
    <w:p w14:paraId="73232689" w14:textId="77777777" w:rsidR="00F455E2" w:rsidRDefault="00F455E2" w:rsidP="002940ED">
      <w:pPr>
        <w:rPr>
          <w:b/>
          <w:bCs/>
          <w:sz w:val="32"/>
          <w:szCs w:val="32"/>
        </w:rPr>
      </w:pPr>
    </w:p>
    <w:p w14:paraId="6EC47DA1" w14:textId="764C95FE" w:rsidR="002940ED" w:rsidRPr="00F455E2" w:rsidRDefault="002940ED" w:rsidP="002940ED">
      <w:pPr>
        <w:rPr>
          <w:b/>
          <w:bCs/>
          <w:sz w:val="32"/>
          <w:szCs w:val="32"/>
        </w:rPr>
      </w:pPr>
      <w:r w:rsidRPr="00F455E2">
        <w:rPr>
          <w:b/>
          <w:bCs/>
          <w:sz w:val="32"/>
          <w:szCs w:val="32"/>
        </w:rPr>
        <w:t>SQL Views Created</w:t>
      </w:r>
    </w:p>
    <w:p w14:paraId="03147145" w14:textId="74806D3B" w:rsidR="002940ED" w:rsidRPr="00F455E2" w:rsidRDefault="002940ED" w:rsidP="002940ED">
      <w:pPr>
        <w:numPr>
          <w:ilvl w:val="0"/>
          <w:numId w:val="2"/>
        </w:numPr>
        <w:rPr>
          <w:sz w:val="32"/>
          <w:szCs w:val="32"/>
        </w:rPr>
      </w:pPr>
      <w:r w:rsidRPr="00F455E2">
        <w:rPr>
          <w:b/>
          <w:bCs/>
          <w:sz w:val="32"/>
          <w:szCs w:val="32"/>
        </w:rPr>
        <w:t>department view:</w:t>
      </w:r>
      <w:r w:rsidRPr="00F455E2">
        <w:rPr>
          <w:sz w:val="32"/>
          <w:szCs w:val="32"/>
        </w:rPr>
        <w:t xml:space="preserve"> Combines employee, department, project, and assignment data, along with project statuses (Upcoming/Completed). SQL includes a CTE for </w:t>
      </w:r>
      <w:proofErr w:type="spellStart"/>
      <w:r w:rsidRPr="00F455E2">
        <w:rPr>
          <w:sz w:val="32"/>
          <w:szCs w:val="32"/>
        </w:rPr>
        <w:t>project_status</w:t>
      </w:r>
      <w:proofErr w:type="spellEnd"/>
      <w:r w:rsidRPr="00F455E2">
        <w:rPr>
          <w:sz w:val="32"/>
          <w:szCs w:val="32"/>
        </w:rPr>
        <w:t>.</w:t>
      </w:r>
    </w:p>
    <w:p w14:paraId="424A0735" w14:textId="1F783A0C" w:rsidR="002940ED" w:rsidRPr="00F455E2" w:rsidRDefault="002940ED" w:rsidP="002940ED">
      <w:pPr>
        <w:numPr>
          <w:ilvl w:val="0"/>
          <w:numId w:val="2"/>
        </w:numPr>
        <w:rPr>
          <w:sz w:val="32"/>
          <w:szCs w:val="32"/>
        </w:rPr>
      </w:pPr>
      <w:r w:rsidRPr="00F455E2">
        <w:rPr>
          <w:b/>
          <w:bCs/>
          <w:sz w:val="32"/>
          <w:szCs w:val="32"/>
        </w:rPr>
        <w:t>cost view:</w:t>
      </w:r>
      <w:r w:rsidRPr="00F455E2">
        <w:rPr>
          <w:sz w:val="32"/>
          <w:szCs w:val="32"/>
        </w:rPr>
        <w:t> Aggregates budgets, salary costs, and project costs per department, providing operational financial insights.</w:t>
      </w:r>
    </w:p>
    <w:p w14:paraId="2D035D5D" w14:textId="73EEA521" w:rsidR="002940ED" w:rsidRPr="00F455E2" w:rsidRDefault="002940ED" w:rsidP="002940ED">
      <w:pPr>
        <w:numPr>
          <w:ilvl w:val="0"/>
          <w:numId w:val="2"/>
        </w:numPr>
        <w:rPr>
          <w:sz w:val="32"/>
          <w:szCs w:val="32"/>
        </w:rPr>
      </w:pPr>
      <w:r w:rsidRPr="00F455E2">
        <w:rPr>
          <w:b/>
          <w:bCs/>
          <w:sz w:val="32"/>
          <w:szCs w:val="32"/>
        </w:rPr>
        <w:t>Tables in Semantic Model:</w:t>
      </w:r>
      <w:r w:rsidRPr="00F455E2">
        <w:rPr>
          <w:sz w:val="32"/>
          <w:szCs w:val="32"/>
        </w:rPr>
        <w:t> department (view), cost (view), </w:t>
      </w:r>
      <w:proofErr w:type="spellStart"/>
      <w:r w:rsidRPr="00F455E2">
        <w:rPr>
          <w:sz w:val="32"/>
          <w:szCs w:val="32"/>
        </w:rPr>
        <w:t>Head_Shots</w:t>
      </w:r>
      <w:proofErr w:type="spellEnd"/>
      <w:r w:rsidRPr="00F455E2">
        <w:rPr>
          <w:sz w:val="32"/>
          <w:szCs w:val="32"/>
        </w:rPr>
        <w:t> (for images).</w:t>
      </w:r>
    </w:p>
    <w:p w14:paraId="44F0BA34" w14:textId="2541D9FA" w:rsidR="002940ED" w:rsidRPr="00F455E2" w:rsidRDefault="00F455E2" w:rsidP="002940ED">
      <w:pPr>
        <w:rPr>
          <w:sz w:val="32"/>
          <w:szCs w:val="32"/>
        </w:rPr>
      </w:pPr>
      <w:r w:rsidRPr="00F455E2">
        <w:rPr>
          <w:noProof/>
          <w:sz w:val="32"/>
          <w:szCs w:val="32"/>
        </w:rPr>
        <w:lastRenderedPageBreak/>
        <w:drawing>
          <wp:anchor distT="0" distB="0" distL="114300" distR="114300" simplePos="0" relativeHeight="251658240" behindDoc="0" locked="0" layoutInCell="1" allowOverlap="1" wp14:anchorId="1360C895" wp14:editId="608B5690">
            <wp:simplePos x="0" y="0"/>
            <wp:positionH relativeFrom="margin">
              <wp:posOffset>67448</wp:posOffset>
            </wp:positionH>
            <wp:positionV relativeFrom="paragraph">
              <wp:posOffset>210213</wp:posOffset>
            </wp:positionV>
            <wp:extent cx="6885305" cy="3141980"/>
            <wp:effectExtent l="0" t="0" r="0" b="1270"/>
            <wp:wrapSquare wrapText="bothSides"/>
            <wp:docPr id="9713638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63831"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885305" cy="3141980"/>
                    </a:xfrm>
                    <a:prstGeom prst="rect">
                      <a:avLst/>
                    </a:prstGeom>
                  </pic:spPr>
                </pic:pic>
              </a:graphicData>
            </a:graphic>
            <wp14:sizeRelH relativeFrom="margin">
              <wp14:pctWidth>0</wp14:pctWidth>
            </wp14:sizeRelH>
            <wp14:sizeRelV relativeFrom="margin">
              <wp14:pctHeight>0</wp14:pctHeight>
            </wp14:sizeRelV>
          </wp:anchor>
        </w:drawing>
      </w:r>
    </w:p>
    <w:p w14:paraId="20604C1C" w14:textId="03275FC8" w:rsidR="002940ED" w:rsidRPr="00F455E2" w:rsidRDefault="00F455E2" w:rsidP="002940ED">
      <w:pPr>
        <w:rPr>
          <w:sz w:val="32"/>
          <w:szCs w:val="32"/>
        </w:rPr>
      </w:pPr>
      <w:r>
        <w:rPr>
          <w:sz w:val="32"/>
          <w:szCs w:val="32"/>
        </w:rPr>
        <w:br w:type="textWrapping" w:clear="all"/>
      </w:r>
    </w:p>
    <w:p w14:paraId="3C35DC03" w14:textId="5C84AA80" w:rsidR="002940ED" w:rsidRPr="00F455E2" w:rsidRDefault="002940ED" w:rsidP="002940ED">
      <w:pPr>
        <w:rPr>
          <w:sz w:val="32"/>
          <w:szCs w:val="32"/>
        </w:rPr>
      </w:pPr>
      <w:r w:rsidRPr="00F455E2">
        <w:rPr>
          <w:noProof/>
          <w:sz w:val="32"/>
          <w:szCs w:val="32"/>
        </w:rPr>
        <w:drawing>
          <wp:inline distT="0" distB="0" distL="0" distR="0" wp14:anchorId="032AF994" wp14:editId="1D32B871">
            <wp:extent cx="7394713" cy="2485291"/>
            <wp:effectExtent l="0" t="0" r="0" b="0"/>
            <wp:docPr id="12701949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94961" name="Picture 1" descr="A screenshot of a computer&#10;&#10;AI-generated content may be incorrect."/>
                    <pic:cNvPicPr/>
                  </pic:nvPicPr>
                  <pic:blipFill>
                    <a:blip r:embed="rId9"/>
                    <a:stretch>
                      <a:fillRect/>
                    </a:stretch>
                  </pic:blipFill>
                  <pic:spPr>
                    <a:xfrm>
                      <a:off x="0" y="0"/>
                      <a:ext cx="7429366" cy="2496938"/>
                    </a:xfrm>
                    <a:prstGeom prst="rect">
                      <a:avLst/>
                    </a:prstGeom>
                  </pic:spPr>
                </pic:pic>
              </a:graphicData>
            </a:graphic>
          </wp:inline>
        </w:drawing>
      </w:r>
    </w:p>
    <w:p w14:paraId="752192D9" w14:textId="19CE41A2" w:rsidR="002940ED" w:rsidRPr="00F455E2" w:rsidRDefault="00000000" w:rsidP="002940ED">
      <w:pPr>
        <w:rPr>
          <w:sz w:val="32"/>
          <w:szCs w:val="32"/>
        </w:rPr>
      </w:pPr>
      <w:r w:rsidRPr="00F455E2">
        <w:rPr>
          <w:sz w:val="32"/>
          <w:szCs w:val="32"/>
        </w:rPr>
        <w:pict w14:anchorId="19AB9E2C">
          <v:rect id="_x0000_i1028" style="width:0;height:.75pt" o:hralign="center" o:hrstd="t" o:hr="t" fillcolor="#a0a0a0" stroked="f"/>
        </w:pict>
      </w:r>
    </w:p>
    <w:p w14:paraId="240B7569" w14:textId="77777777" w:rsidR="002940ED" w:rsidRPr="00F455E2" w:rsidRDefault="002940ED" w:rsidP="002940ED">
      <w:pPr>
        <w:rPr>
          <w:b/>
          <w:bCs/>
          <w:sz w:val="32"/>
          <w:szCs w:val="32"/>
        </w:rPr>
      </w:pPr>
      <w:r w:rsidRPr="00F455E2">
        <w:rPr>
          <w:b/>
          <w:bCs/>
          <w:sz w:val="32"/>
          <w:szCs w:val="32"/>
        </w:rPr>
        <w:lastRenderedPageBreak/>
        <w:t>Semantic Model &amp; Power BI Integration</w:t>
      </w:r>
    </w:p>
    <w:p w14:paraId="66A40A3E" w14:textId="77777777" w:rsidR="002940ED" w:rsidRPr="00F455E2" w:rsidRDefault="002940ED" w:rsidP="002940ED">
      <w:pPr>
        <w:numPr>
          <w:ilvl w:val="0"/>
          <w:numId w:val="3"/>
        </w:numPr>
        <w:rPr>
          <w:sz w:val="32"/>
          <w:szCs w:val="32"/>
        </w:rPr>
      </w:pPr>
      <w:r w:rsidRPr="00F455E2">
        <w:rPr>
          <w:sz w:val="32"/>
          <w:szCs w:val="32"/>
        </w:rPr>
        <w:t>The semantic model comprises three tables (department, cost, </w:t>
      </w:r>
      <w:proofErr w:type="spellStart"/>
      <w:r w:rsidRPr="00F455E2">
        <w:rPr>
          <w:sz w:val="32"/>
          <w:szCs w:val="32"/>
        </w:rPr>
        <w:t>Head_Shots</w:t>
      </w:r>
      <w:proofErr w:type="spellEnd"/>
      <w:r w:rsidRPr="00F455E2">
        <w:rPr>
          <w:sz w:val="32"/>
          <w:szCs w:val="32"/>
        </w:rPr>
        <w:t>) for downstream analysis.</w:t>
      </w:r>
    </w:p>
    <w:p w14:paraId="7D098904" w14:textId="24536CE0" w:rsidR="002940ED" w:rsidRPr="00F455E2" w:rsidRDefault="002940ED" w:rsidP="002940ED">
      <w:pPr>
        <w:ind w:left="720"/>
        <w:rPr>
          <w:sz w:val="32"/>
          <w:szCs w:val="32"/>
        </w:rPr>
      </w:pPr>
      <w:r w:rsidRPr="00F455E2">
        <w:rPr>
          <w:noProof/>
          <w:sz w:val="32"/>
          <w:szCs w:val="32"/>
        </w:rPr>
        <w:drawing>
          <wp:inline distT="0" distB="0" distL="0" distR="0" wp14:anchorId="2F84A664" wp14:editId="7EB19DEE">
            <wp:extent cx="6559826" cy="4156405"/>
            <wp:effectExtent l="0" t="0" r="0" b="0"/>
            <wp:docPr id="20348318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31805" name="Picture 1" descr="A screenshot of a computer&#10;&#10;AI-generated content may be incorrect."/>
                    <pic:cNvPicPr/>
                  </pic:nvPicPr>
                  <pic:blipFill>
                    <a:blip r:embed="rId10"/>
                    <a:stretch>
                      <a:fillRect/>
                    </a:stretch>
                  </pic:blipFill>
                  <pic:spPr>
                    <a:xfrm>
                      <a:off x="0" y="0"/>
                      <a:ext cx="6569512" cy="4162542"/>
                    </a:xfrm>
                    <a:prstGeom prst="rect">
                      <a:avLst/>
                    </a:prstGeom>
                  </pic:spPr>
                </pic:pic>
              </a:graphicData>
            </a:graphic>
          </wp:inline>
        </w:drawing>
      </w:r>
    </w:p>
    <w:p w14:paraId="73C36330" w14:textId="77777777" w:rsidR="002940ED" w:rsidRPr="00F455E2" w:rsidRDefault="002940ED" w:rsidP="002940ED">
      <w:pPr>
        <w:ind w:left="720"/>
        <w:rPr>
          <w:sz w:val="32"/>
          <w:szCs w:val="32"/>
        </w:rPr>
      </w:pPr>
    </w:p>
    <w:p w14:paraId="3E29E934" w14:textId="77777777" w:rsidR="002940ED" w:rsidRPr="00F455E2" w:rsidRDefault="002940ED" w:rsidP="002940ED">
      <w:pPr>
        <w:numPr>
          <w:ilvl w:val="0"/>
          <w:numId w:val="3"/>
        </w:numPr>
        <w:rPr>
          <w:sz w:val="32"/>
          <w:szCs w:val="32"/>
        </w:rPr>
      </w:pPr>
      <w:r w:rsidRPr="00F455E2">
        <w:rPr>
          <w:sz w:val="32"/>
          <w:szCs w:val="32"/>
        </w:rPr>
        <w:t xml:space="preserve">The semantic model </w:t>
      </w:r>
      <w:proofErr w:type="gramStart"/>
      <w:r w:rsidRPr="00F455E2">
        <w:rPr>
          <w:sz w:val="32"/>
          <w:szCs w:val="32"/>
        </w:rPr>
        <w:t>is ingested</w:t>
      </w:r>
      <w:proofErr w:type="gramEnd"/>
      <w:r w:rsidRPr="00F455E2">
        <w:rPr>
          <w:sz w:val="32"/>
          <w:szCs w:val="32"/>
        </w:rPr>
        <w:t xml:space="preserve"> into Power BI for building visualizations.</w:t>
      </w:r>
    </w:p>
    <w:p w14:paraId="1A5D4C0E" w14:textId="025263A0" w:rsidR="002940ED" w:rsidRPr="00F455E2" w:rsidRDefault="002940ED" w:rsidP="002940ED">
      <w:pPr>
        <w:numPr>
          <w:ilvl w:val="0"/>
          <w:numId w:val="3"/>
        </w:numPr>
        <w:rPr>
          <w:sz w:val="32"/>
          <w:szCs w:val="32"/>
        </w:rPr>
      </w:pPr>
      <w:r w:rsidRPr="00F455E2">
        <w:rPr>
          <w:sz w:val="32"/>
          <w:szCs w:val="32"/>
        </w:rPr>
        <w:t xml:space="preserve">Relationships </w:t>
      </w:r>
      <w:proofErr w:type="gramStart"/>
      <w:r w:rsidRPr="00F455E2">
        <w:rPr>
          <w:sz w:val="32"/>
          <w:szCs w:val="32"/>
        </w:rPr>
        <w:t>are established</w:t>
      </w:r>
      <w:proofErr w:type="gramEnd"/>
      <w:r w:rsidRPr="00F455E2">
        <w:rPr>
          <w:sz w:val="32"/>
          <w:szCs w:val="32"/>
        </w:rPr>
        <w:t xml:space="preserve"> in the semantic model to connect employees, departments, projects, and headshots.</w:t>
      </w:r>
      <w:r w:rsidR="00000000" w:rsidRPr="00F455E2">
        <w:rPr>
          <w:sz w:val="32"/>
          <w:szCs w:val="32"/>
        </w:rPr>
        <w:pict w14:anchorId="67DFC191">
          <v:rect id="_x0000_i1029" style="width:0;height:.75pt" o:hralign="center" o:hrstd="t" o:hr="t" fillcolor="#a0a0a0" stroked="f"/>
        </w:pict>
      </w:r>
    </w:p>
    <w:p w14:paraId="6E0AC12D" w14:textId="77777777" w:rsidR="00F455E2" w:rsidRDefault="00F455E2" w:rsidP="002940ED">
      <w:pPr>
        <w:rPr>
          <w:b/>
          <w:bCs/>
          <w:sz w:val="32"/>
          <w:szCs w:val="32"/>
        </w:rPr>
      </w:pPr>
    </w:p>
    <w:p w14:paraId="4F980446" w14:textId="77777777" w:rsidR="001F5E41" w:rsidRDefault="001F5E41" w:rsidP="002940ED">
      <w:pPr>
        <w:rPr>
          <w:b/>
          <w:bCs/>
          <w:sz w:val="32"/>
          <w:szCs w:val="32"/>
        </w:rPr>
      </w:pPr>
    </w:p>
    <w:p w14:paraId="22431FC7" w14:textId="77777777" w:rsidR="001F5E41" w:rsidRDefault="001F5E41" w:rsidP="002940ED">
      <w:pPr>
        <w:rPr>
          <w:b/>
          <w:bCs/>
          <w:sz w:val="32"/>
          <w:szCs w:val="32"/>
        </w:rPr>
      </w:pPr>
    </w:p>
    <w:p w14:paraId="083B71B5" w14:textId="15E8E26D" w:rsidR="002940ED" w:rsidRPr="00F455E2" w:rsidRDefault="002940ED" w:rsidP="002940ED">
      <w:pPr>
        <w:rPr>
          <w:b/>
          <w:bCs/>
          <w:sz w:val="32"/>
          <w:szCs w:val="32"/>
        </w:rPr>
      </w:pPr>
      <w:r w:rsidRPr="00F455E2">
        <w:rPr>
          <w:b/>
          <w:bCs/>
          <w:sz w:val="32"/>
          <w:szCs w:val="32"/>
        </w:rPr>
        <w:t>Power BI Dashboard Overview</w:t>
      </w:r>
    </w:p>
    <w:p w14:paraId="6B85DE34" w14:textId="77777777" w:rsidR="002940ED" w:rsidRPr="00F455E2" w:rsidRDefault="002940ED" w:rsidP="002940ED">
      <w:pPr>
        <w:numPr>
          <w:ilvl w:val="0"/>
          <w:numId w:val="4"/>
        </w:numPr>
        <w:rPr>
          <w:sz w:val="32"/>
          <w:szCs w:val="32"/>
        </w:rPr>
      </w:pPr>
      <w:r w:rsidRPr="00F455E2">
        <w:rPr>
          <w:b/>
          <w:bCs/>
          <w:sz w:val="32"/>
          <w:szCs w:val="32"/>
        </w:rPr>
        <w:t>Dashboard Name:</w:t>
      </w:r>
      <w:r w:rsidRPr="00F455E2">
        <w:rPr>
          <w:sz w:val="32"/>
          <w:szCs w:val="32"/>
        </w:rPr>
        <w:t> Project Overview Department Operation</w:t>
      </w:r>
    </w:p>
    <w:p w14:paraId="09AA6C9A" w14:textId="77777777" w:rsidR="002940ED" w:rsidRPr="00F455E2" w:rsidRDefault="002940ED" w:rsidP="002940ED">
      <w:pPr>
        <w:numPr>
          <w:ilvl w:val="0"/>
          <w:numId w:val="4"/>
        </w:numPr>
        <w:rPr>
          <w:sz w:val="32"/>
          <w:szCs w:val="32"/>
        </w:rPr>
      </w:pPr>
      <w:r w:rsidRPr="00F455E2">
        <w:rPr>
          <w:b/>
          <w:bCs/>
          <w:sz w:val="32"/>
          <w:szCs w:val="32"/>
        </w:rPr>
        <w:t>Key Visuals:</w:t>
      </w:r>
    </w:p>
    <w:p w14:paraId="6A14FF39" w14:textId="77777777" w:rsidR="002940ED" w:rsidRPr="00F455E2" w:rsidRDefault="002940ED" w:rsidP="002940ED">
      <w:pPr>
        <w:numPr>
          <w:ilvl w:val="1"/>
          <w:numId w:val="4"/>
        </w:numPr>
        <w:rPr>
          <w:sz w:val="32"/>
          <w:szCs w:val="32"/>
        </w:rPr>
      </w:pPr>
      <w:r w:rsidRPr="00F455E2">
        <w:rPr>
          <w:sz w:val="32"/>
          <w:szCs w:val="32"/>
        </w:rPr>
        <w:t>Donut charts for project distribution across departments</w:t>
      </w:r>
    </w:p>
    <w:p w14:paraId="42901F26" w14:textId="77777777" w:rsidR="002940ED" w:rsidRPr="00F455E2" w:rsidRDefault="002940ED" w:rsidP="002940ED">
      <w:pPr>
        <w:numPr>
          <w:ilvl w:val="1"/>
          <w:numId w:val="4"/>
        </w:numPr>
        <w:rPr>
          <w:sz w:val="32"/>
          <w:szCs w:val="32"/>
        </w:rPr>
      </w:pPr>
      <w:r w:rsidRPr="00F455E2">
        <w:rPr>
          <w:sz w:val="32"/>
          <w:szCs w:val="32"/>
        </w:rPr>
        <w:t>KPI cards for total capital and project budgets</w:t>
      </w:r>
    </w:p>
    <w:p w14:paraId="2E07CECC" w14:textId="77777777" w:rsidR="002940ED" w:rsidRPr="00F455E2" w:rsidRDefault="002940ED" w:rsidP="002940ED">
      <w:pPr>
        <w:numPr>
          <w:ilvl w:val="1"/>
          <w:numId w:val="4"/>
        </w:numPr>
        <w:rPr>
          <w:sz w:val="32"/>
          <w:szCs w:val="32"/>
        </w:rPr>
      </w:pPr>
      <w:r w:rsidRPr="00F455E2">
        <w:rPr>
          <w:sz w:val="32"/>
          <w:szCs w:val="32"/>
        </w:rPr>
        <w:t>Employee profile card (headshot, personal and role details, compensation)</w:t>
      </w:r>
    </w:p>
    <w:p w14:paraId="7C95215A" w14:textId="77777777" w:rsidR="002940ED" w:rsidRPr="00F455E2" w:rsidRDefault="002940ED" w:rsidP="002940ED">
      <w:pPr>
        <w:numPr>
          <w:ilvl w:val="1"/>
          <w:numId w:val="4"/>
        </w:numPr>
        <w:rPr>
          <w:sz w:val="32"/>
          <w:szCs w:val="32"/>
        </w:rPr>
      </w:pPr>
      <w:r w:rsidRPr="00F455E2">
        <w:rPr>
          <w:sz w:val="32"/>
          <w:szCs w:val="32"/>
        </w:rPr>
        <w:t>Filter panels (</w:t>
      </w:r>
      <w:proofErr w:type="spellStart"/>
      <w:r w:rsidRPr="00F455E2">
        <w:rPr>
          <w:sz w:val="32"/>
          <w:szCs w:val="32"/>
        </w:rPr>
        <w:t>Employee_ID</w:t>
      </w:r>
      <w:proofErr w:type="spellEnd"/>
      <w:r w:rsidRPr="00F455E2">
        <w:rPr>
          <w:sz w:val="32"/>
          <w:szCs w:val="32"/>
        </w:rPr>
        <w:t xml:space="preserve">, </w:t>
      </w:r>
      <w:proofErr w:type="spellStart"/>
      <w:r w:rsidRPr="00F455E2">
        <w:rPr>
          <w:sz w:val="32"/>
          <w:szCs w:val="32"/>
        </w:rPr>
        <w:t>Department_Name</w:t>
      </w:r>
      <w:proofErr w:type="spellEnd"/>
      <w:r w:rsidRPr="00F455E2">
        <w:rPr>
          <w:sz w:val="32"/>
          <w:szCs w:val="32"/>
        </w:rPr>
        <w:t>, Status)</w:t>
      </w:r>
    </w:p>
    <w:p w14:paraId="002D7136" w14:textId="77777777" w:rsidR="002940ED" w:rsidRPr="00F455E2" w:rsidRDefault="002940ED" w:rsidP="002940ED">
      <w:pPr>
        <w:numPr>
          <w:ilvl w:val="1"/>
          <w:numId w:val="4"/>
        </w:numPr>
        <w:rPr>
          <w:sz w:val="32"/>
          <w:szCs w:val="32"/>
        </w:rPr>
      </w:pPr>
      <w:r w:rsidRPr="00F455E2">
        <w:rPr>
          <w:sz w:val="32"/>
          <w:szCs w:val="32"/>
        </w:rPr>
        <w:t>Table of department goals, costs, budgets, and capital</w:t>
      </w:r>
    </w:p>
    <w:p w14:paraId="6A5CCD4D" w14:textId="77777777" w:rsidR="002940ED" w:rsidRPr="00F455E2" w:rsidRDefault="002940ED" w:rsidP="002940ED">
      <w:pPr>
        <w:numPr>
          <w:ilvl w:val="1"/>
          <w:numId w:val="4"/>
        </w:numPr>
        <w:rPr>
          <w:sz w:val="32"/>
          <w:szCs w:val="32"/>
        </w:rPr>
      </w:pPr>
      <w:r w:rsidRPr="00F455E2">
        <w:rPr>
          <w:sz w:val="32"/>
          <w:szCs w:val="32"/>
        </w:rPr>
        <w:t>Bar charts for project budget by department and by project</w:t>
      </w:r>
    </w:p>
    <w:p w14:paraId="053CF505" w14:textId="77777777" w:rsidR="002940ED" w:rsidRDefault="002940ED" w:rsidP="002940ED">
      <w:pPr>
        <w:numPr>
          <w:ilvl w:val="0"/>
          <w:numId w:val="4"/>
        </w:numPr>
        <w:rPr>
          <w:sz w:val="32"/>
          <w:szCs w:val="32"/>
        </w:rPr>
      </w:pPr>
      <w:r w:rsidRPr="00F455E2">
        <w:rPr>
          <w:b/>
          <w:bCs/>
          <w:sz w:val="32"/>
          <w:szCs w:val="32"/>
        </w:rPr>
        <w:t>Main Metrics:</w:t>
      </w:r>
      <w:r w:rsidRPr="00F455E2">
        <w:rPr>
          <w:sz w:val="32"/>
          <w:szCs w:val="32"/>
        </w:rPr>
        <w:t> Budget, Salary Cost, Project Cost, Capital, Employee details</w:t>
      </w:r>
    </w:p>
    <w:p w14:paraId="6E7F5C44" w14:textId="77777777" w:rsidR="001F5E41" w:rsidRDefault="001F5E41" w:rsidP="001F5E41">
      <w:pPr>
        <w:rPr>
          <w:sz w:val="32"/>
          <w:szCs w:val="32"/>
        </w:rPr>
      </w:pPr>
    </w:p>
    <w:p w14:paraId="4FEC6A82" w14:textId="77777777" w:rsidR="001F5E41" w:rsidRPr="00F455E2" w:rsidRDefault="001F5E41" w:rsidP="001F5E41">
      <w:pPr>
        <w:rPr>
          <w:sz w:val="32"/>
          <w:szCs w:val="32"/>
        </w:rPr>
      </w:pPr>
    </w:p>
    <w:p w14:paraId="0E906DDA" w14:textId="77777777" w:rsidR="002940ED" w:rsidRPr="00F455E2" w:rsidRDefault="00000000" w:rsidP="002940ED">
      <w:pPr>
        <w:rPr>
          <w:sz w:val="32"/>
          <w:szCs w:val="32"/>
        </w:rPr>
      </w:pPr>
      <w:r w:rsidRPr="00F455E2">
        <w:rPr>
          <w:sz w:val="32"/>
          <w:szCs w:val="32"/>
        </w:rPr>
        <w:pict w14:anchorId="0E11D1BD">
          <v:rect id="_x0000_i1030" style="width:0;height:.75pt" o:hralign="center" o:hrstd="t" o:hr="t" fillcolor="#a0a0a0" stroked="f"/>
        </w:pict>
      </w:r>
    </w:p>
    <w:p w14:paraId="3154714E" w14:textId="77777777" w:rsidR="00F455E2" w:rsidRDefault="00F455E2" w:rsidP="002940ED">
      <w:pPr>
        <w:rPr>
          <w:b/>
          <w:bCs/>
          <w:sz w:val="32"/>
          <w:szCs w:val="32"/>
        </w:rPr>
      </w:pPr>
    </w:p>
    <w:p w14:paraId="6382EA9A" w14:textId="77777777" w:rsidR="001F5E41" w:rsidRDefault="001F5E41" w:rsidP="002940ED">
      <w:pPr>
        <w:rPr>
          <w:b/>
          <w:bCs/>
          <w:sz w:val="32"/>
          <w:szCs w:val="32"/>
        </w:rPr>
      </w:pPr>
    </w:p>
    <w:p w14:paraId="2C7B91FA" w14:textId="77777777" w:rsidR="001F5E41" w:rsidRDefault="001F5E41" w:rsidP="002940ED">
      <w:pPr>
        <w:rPr>
          <w:b/>
          <w:bCs/>
          <w:sz w:val="32"/>
          <w:szCs w:val="32"/>
        </w:rPr>
      </w:pPr>
    </w:p>
    <w:p w14:paraId="462EDE4E" w14:textId="77777777" w:rsidR="001F5E41" w:rsidRDefault="001F5E41" w:rsidP="002940ED">
      <w:pPr>
        <w:rPr>
          <w:b/>
          <w:bCs/>
          <w:sz w:val="32"/>
          <w:szCs w:val="32"/>
        </w:rPr>
      </w:pPr>
    </w:p>
    <w:p w14:paraId="55D2FE0A" w14:textId="1B9BE1B7" w:rsidR="002940ED" w:rsidRPr="00F455E2" w:rsidRDefault="002940ED" w:rsidP="002940ED">
      <w:pPr>
        <w:rPr>
          <w:b/>
          <w:bCs/>
          <w:sz w:val="32"/>
          <w:szCs w:val="32"/>
        </w:rPr>
      </w:pPr>
      <w:r w:rsidRPr="00F455E2">
        <w:rPr>
          <w:b/>
          <w:bCs/>
          <w:sz w:val="32"/>
          <w:szCs w:val="32"/>
        </w:rPr>
        <w:t>Data Pipeline &amp; Automation</w:t>
      </w:r>
    </w:p>
    <w:p w14:paraId="1A68A82B" w14:textId="77777777" w:rsidR="002940ED" w:rsidRPr="00F455E2" w:rsidRDefault="002940ED" w:rsidP="002940ED">
      <w:pPr>
        <w:numPr>
          <w:ilvl w:val="0"/>
          <w:numId w:val="5"/>
        </w:numPr>
        <w:rPr>
          <w:sz w:val="32"/>
          <w:szCs w:val="32"/>
        </w:rPr>
      </w:pPr>
      <w:r w:rsidRPr="00F455E2">
        <w:rPr>
          <w:sz w:val="32"/>
          <w:szCs w:val="32"/>
        </w:rPr>
        <w:t>One data pipeline ensures scheduled refresh using Data Flow Gen2 and the semantic model.</w:t>
      </w:r>
    </w:p>
    <w:p w14:paraId="3C0827A1" w14:textId="77777777" w:rsidR="002940ED" w:rsidRPr="00F455E2" w:rsidRDefault="002940ED" w:rsidP="002940ED">
      <w:pPr>
        <w:numPr>
          <w:ilvl w:val="0"/>
          <w:numId w:val="5"/>
        </w:numPr>
        <w:rPr>
          <w:sz w:val="32"/>
          <w:szCs w:val="32"/>
        </w:rPr>
      </w:pPr>
      <w:r w:rsidRPr="00F455E2">
        <w:rPr>
          <w:sz w:val="32"/>
          <w:szCs w:val="32"/>
        </w:rPr>
        <w:t>Automated loading and transformation maintain up-to-date reporting across Power BI.</w:t>
      </w:r>
    </w:p>
    <w:p w14:paraId="1FE51332" w14:textId="77777777" w:rsidR="002940ED" w:rsidRPr="00F455E2" w:rsidRDefault="002940ED" w:rsidP="002940ED">
      <w:pPr>
        <w:numPr>
          <w:ilvl w:val="0"/>
          <w:numId w:val="5"/>
        </w:numPr>
        <w:rPr>
          <w:sz w:val="32"/>
          <w:szCs w:val="32"/>
        </w:rPr>
      </w:pPr>
      <w:r w:rsidRPr="00F455E2">
        <w:rPr>
          <w:sz w:val="32"/>
          <w:szCs w:val="32"/>
        </w:rPr>
        <w:t>(Please specify refresh frequency and pipeline details for complete documentation.)</w:t>
      </w:r>
    </w:p>
    <w:p w14:paraId="6FC889C6" w14:textId="7B7EC507" w:rsidR="002940ED" w:rsidRPr="00F455E2" w:rsidRDefault="002940ED" w:rsidP="002940ED">
      <w:pPr>
        <w:ind w:left="720"/>
        <w:rPr>
          <w:sz w:val="32"/>
          <w:szCs w:val="32"/>
        </w:rPr>
      </w:pPr>
      <w:r w:rsidRPr="00F455E2">
        <w:rPr>
          <w:sz w:val="32"/>
          <w:szCs w:val="32"/>
        </w:rPr>
        <w:t xml:space="preserve">  </w:t>
      </w:r>
      <w:r w:rsidRPr="00F455E2">
        <w:rPr>
          <w:noProof/>
          <w:sz w:val="32"/>
          <w:szCs w:val="32"/>
        </w:rPr>
        <w:drawing>
          <wp:inline distT="0" distB="0" distL="0" distR="0" wp14:anchorId="054E2B13" wp14:editId="317EEE22">
            <wp:extent cx="5907819" cy="3100705"/>
            <wp:effectExtent l="0" t="0" r="0" b="4445"/>
            <wp:docPr id="11535255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25529" name="Picture 1"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4440" cy="3114677"/>
                    </a:xfrm>
                    <a:prstGeom prst="rect">
                      <a:avLst/>
                    </a:prstGeom>
                    <a:noFill/>
                    <a:ln>
                      <a:noFill/>
                    </a:ln>
                  </pic:spPr>
                </pic:pic>
              </a:graphicData>
            </a:graphic>
          </wp:inline>
        </w:drawing>
      </w:r>
    </w:p>
    <w:p w14:paraId="2ACB91A0" w14:textId="7514EE8E" w:rsidR="002940ED" w:rsidRPr="00F455E2" w:rsidRDefault="002940ED" w:rsidP="002940ED">
      <w:pPr>
        <w:ind w:left="720"/>
        <w:rPr>
          <w:sz w:val="32"/>
          <w:szCs w:val="32"/>
        </w:rPr>
      </w:pPr>
      <w:r w:rsidRPr="00F455E2">
        <w:rPr>
          <w:noProof/>
          <w:sz w:val="32"/>
          <w:szCs w:val="32"/>
        </w:rPr>
        <w:lastRenderedPageBreak/>
        <w:drawing>
          <wp:inline distT="0" distB="0" distL="0" distR="0" wp14:anchorId="3539F63B" wp14:editId="7B533F33">
            <wp:extent cx="5811377" cy="2846567"/>
            <wp:effectExtent l="0" t="0" r="0" b="0"/>
            <wp:docPr id="28161193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11939" name="Picture 2"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28225" cy="2854819"/>
                    </a:xfrm>
                    <a:prstGeom prst="rect">
                      <a:avLst/>
                    </a:prstGeom>
                    <a:noFill/>
                    <a:ln>
                      <a:noFill/>
                    </a:ln>
                  </pic:spPr>
                </pic:pic>
              </a:graphicData>
            </a:graphic>
          </wp:inline>
        </w:drawing>
      </w:r>
    </w:p>
    <w:p w14:paraId="321E387C" w14:textId="77777777" w:rsidR="002940ED" w:rsidRPr="00F455E2" w:rsidRDefault="00000000" w:rsidP="002940ED">
      <w:pPr>
        <w:rPr>
          <w:sz w:val="32"/>
          <w:szCs w:val="32"/>
        </w:rPr>
      </w:pPr>
      <w:r w:rsidRPr="00F455E2">
        <w:rPr>
          <w:sz w:val="32"/>
          <w:szCs w:val="32"/>
        </w:rPr>
        <w:pict w14:anchorId="5CA7EF03">
          <v:rect id="_x0000_i1031" style="width:0;height:.75pt" o:hralign="center" o:hrstd="t" o:hr="t" fillcolor="#a0a0a0" stroked="f"/>
        </w:pict>
      </w:r>
    </w:p>
    <w:p w14:paraId="50A7BC27" w14:textId="77777777" w:rsidR="001F5E41" w:rsidRDefault="001F5E41" w:rsidP="002940ED">
      <w:pPr>
        <w:rPr>
          <w:b/>
          <w:bCs/>
          <w:sz w:val="32"/>
          <w:szCs w:val="32"/>
        </w:rPr>
      </w:pPr>
    </w:p>
    <w:p w14:paraId="2862DAA1" w14:textId="77777777" w:rsidR="001F5E41" w:rsidRDefault="001F5E41" w:rsidP="002940ED">
      <w:pPr>
        <w:rPr>
          <w:b/>
          <w:bCs/>
          <w:sz w:val="32"/>
          <w:szCs w:val="32"/>
        </w:rPr>
      </w:pPr>
    </w:p>
    <w:p w14:paraId="471FF322" w14:textId="77777777" w:rsidR="001F5E41" w:rsidRDefault="001F5E41" w:rsidP="002940ED">
      <w:pPr>
        <w:rPr>
          <w:b/>
          <w:bCs/>
          <w:sz w:val="32"/>
          <w:szCs w:val="32"/>
        </w:rPr>
      </w:pPr>
    </w:p>
    <w:p w14:paraId="4C69C649" w14:textId="736A1120" w:rsidR="002940ED" w:rsidRPr="00F455E2" w:rsidRDefault="002940ED" w:rsidP="002940ED">
      <w:pPr>
        <w:rPr>
          <w:b/>
          <w:bCs/>
          <w:sz w:val="32"/>
          <w:szCs w:val="32"/>
        </w:rPr>
      </w:pPr>
      <w:r w:rsidRPr="00F455E2">
        <w:rPr>
          <w:b/>
          <w:bCs/>
          <w:sz w:val="32"/>
          <w:szCs w:val="32"/>
        </w:rPr>
        <w:t>Key Insights and Impact</w:t>
      </w:r>
    </w:p>
    <w:p w14:paraId="10E8C52D" w14:textId="77777777" w:rsidR="002940ED" w:rsidRPr="00F455E2" w:rsidRDefault="002940ED" w:rsidP="002940ED">
      <w:pPr>
        <w:numPr>
          <w:ilvl w:val="0"/>
          <w:numId w:val="6"/>
        </w:numPr>
        <w:rPr>
          <w:sz w:val="32"/>
          <w:szCs w:val="32"/>
        </w:rPr>
      </w:pPr>
      <w:r w:rsidRPr="00F455E2">
        <w:rPr>
          <w:sz w:val="32"/>
          <w:szCs w:val="32"/>
        </w:rPr>
        <w:t>Comprehensive analysis of departmental financial health, employee compensation, and project execution.</w:t>
      </w:r>
    </w:p>
    <w:p w14:paraId="6C53DEC8" w14:textId="36672D10" w:rsidR="003079E7" w:rsidRPr="001F5E41" w:rsidRDefault="002940ED" w:rsidP="003079E7">
      <w:pPr>
        <w:numPr>
          <w:ilvl w:val="0"/>
          <w:numId w:val="6"/>
        </w:numPr>
        <w:rPr>
          <w:sz w:val="32"/>
          <w:szCs w:val="32"/>
          <w:lang w:val="en-US"/>
        </w:rPr>
      </w:pPr>
      <w:r w:rsidRPr="001F5E41">
        <w:rPr>
          <w:sz w:val="32"/>
          <w:szCs w:val="32"/>
        </w:rPr>
        <w:t>Supports decision-making for resource allocation and operational improvements.</w:t>
      </w:r>
    </w:p>
    <w:p w14:paraId="0CA2CD9F" w14:textId="77777777" w:rsidR="003079E7" w:rsidRPr="00F455E2" w:rsidRDefault="003079E7" w:rsidP="003079E7">
      <w:pPr>
        <w:jc w:val="center"/>
        <w:rPr>
          <w:sz w:val="32"/>
          <w:szCs w:val="32"/>
          <w:lang w:val="en-US"/>
        </w:rPr>
      </w:pPr>
    </w:p>
    <w:p w14:paraId="1464FCE1" w14:textId="77777777" w:rsidR="003079E7" w:rsidRPr="00F455E2" w:rsidRDefault="003079E7" w:rsidP="003079E7">
      <w:pPr>
        <w:rPr>
          <w:sz w:val="32"/>
          <w:szCs w:val="32"/>
          <w:lang w:val="en-US"/>
        </w:rPr>
      </w:pPr>
    </w:p>
    <w:p w14:paraId="77AAA24D" w14:textId="77777777" w:rsidR="003079E7" w:rsidRPr="00F455E2" w:rsidRDefault="003079E7" w:rsidP="003079E7">
      <w:pPr>
        <w:rPr>
          <w:sz w:val="32"/>
          <w:szCs w:val="32"/>
          <w:lang w:val="en-US"/>
        </w:rPr>
      </w:pPr>
    </w:p>
    <w:p w14:paraId="6104D28D" w14:textId="77777777" w:rsidR="003079E7" w:rsidRPr="00F455E2" w:rsidRDefault="003079E7" w:rsidP="003079E7">
      <w:pPr>
        <w:rPr>
          <w:sz w:val="32"/>
          <w:szCs w:val="32"/>
          <w:lang w:val="en-US"/>
        </w:rPr>
      </w:pPr>
    </w:p>
    <w:p w14:paraId="32C39F64" w14:textId="77777777" w:rsidR="003079E7" w:rsidRPr="00F455E2" w:rsidRDefault="003079E7">
      <w:pPr>
        <w:rPr>
          <w:sz w:val="32"/>
          <w:szCs w:val="32"/>
          <w:lang w:val="en-US"/>
        </w:rPr>
      </w:pPr>
    </w:p>
    <w:sectPr w:rsidR="003079E7" w:rsidRPr="00F455E2" w:rsidSect="00F455E2">
      <w:footerReference w:type="default" r:id="rId13"/>
      <w:pgSz w:w="16838" w:h="11906" w:orient="landscape"/>
      <w:pgMar w:top="720" w:right="720" w:bottom="720" w:left="720" w:header="708"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FB1C4" w14:textId="77777777" w:rsidR="00CC4654" w:rsidRDefault="00CC4654" w:rsidP="00F455E2">
      <w:pPr>
        <w:spacing w:after="0" w:line="240" w:lineRule="auto"/>
      </w:pPr>
      <w:r>
        <w:separator/>
      </w:r>
    </w:p>
  </w:endnote>
  <w:endnote w:type="continuationSeparator" w:id="0">
    <w:p w14:paraId="5EDBF1D3" w14:textId="77777777" w:rsidR="00CC4654" w:rsidRDefault="00CC4654" w:rsidP="00F455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C3ADF" w14:textId="71547B40" w:rsidR="00F455E2" w:rsidRDefault="00F455E2" w:rsidP="00F455E2">
    <w:pPr>
      <w:pStyle w:val="Footer"/>
      <w:tabs>
        <w:tab w:val="clear" w:pos="4513"/>
        <w:tab w:val="clear" w:pos="9026"/>
        <w:tab w:val="left" w:pos="1102"/>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6EC86" w14:textId="77777777" w:rsidR="00CC4654" w:rsidRDefault="00CC4654" w:rsidP="00F455E2">
      <w:pPr>
        <w:spacing w:after="0" w:line="240" w:lineRule="auto"/>
      </w:pPr>
      <w:r>
        <w:separator/>
      </w:r>
    </w:p>
  </w:footnote>
  <w:footnote w:type="continuationSeparator" w:id="0">
    <w:p w14:paraId="6283C77A" w14:textId="77777777" w:rsidR="00CC4654" w:rsidRDefault="00CC4654" w:rsidP="00F455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F2793"/>
    <w:multiLevelType w:val="multilevel"/>
    <w:tmpl w:val="B66606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DC66D7"/>
    <w:multiLevelType w:val="multilevel"/>
    <w:tmpl w:val="2614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526EC3"/>
    <w:multiLevelType w:val="multilevel"/>
    <w:tmpl w:val="EF5C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D9040A6"/>
    <w:multiLevelType w:val="multilevel"/>
    <w:tmpl w:val="C310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E041685"/>
    <w:multiLevelType w:val="multilevel"/>
    <w:tmpl w:val="3A74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8982E12"/>
    <w:multiLevelType w:val="multilevel"/>
    <w:tmpl w:val="4552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01396717">
    <w:abstractNumId w:val="3"/>
  </w:num>
  <w:num w:numId="2" w16cid:durableId="1014065825">
    <w:abstractNumId w:val="4"/>
  </w:num>
  <w:num w:numId="3" w16cid:durableId="1196846637">
    <w:abstractNumId w:val="5"/>
  </w:num>
  <w:num w:numId="4" w16cid:durableId="1580601862">
    <w:abstractNumId w:val="0"/>
  </w:num>
  <w:num w:numId="5" w16cid:durableId="1714496233">
    <w:abstractNumId w:val="2"/>
  </w:num>
  <w:num w:numId="6" w16cid:durableId="4608801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A11"/>
    <w:rsid w:val="001F5E41"/>
    <w:rsid w:val="002940ED"/>
    <w:rsid w:val="0030301C"/>
    <w:rsid w:val="003079E7"/>
    <w:rsid w:val="00792326"/>
    <w:rsid w:val="008A7AA9"/>
    <w:rsid w:val="00CC4654"/>
    <w:rsid w:val="00D52A11"/>
    <w:rsid w:val="00D57285"/>
    <w:rsid w:val="00DB5047"/>
    <w:rsid w:val="00F455E2"/>
    <w:rsid w:val="00FF69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D95F0"/>
  <w15:chartTrackingRefBased/>
  <w15:docId w15:val="{9BF14969-8523-4B1E-B90E-EE5FE7AEA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A11"/>
    <w:pPr>
      <w:keepNext/>
      <w:keepLines/>
      <w:spacing w:before="360" w:after="80"/>
      <w:outlineLvl w:val="0"/>
    </w:pPr>
    <w:rPr>
      <w:rFonts w:asciiTheme="majorHAnsi" w:eastAsiaTheme="majorEastAsia" w:hAnsiTheme="majorHAnsi" w:cstheme="majorBidi"/>
      <w:color w:val="881631" w:themeColor="accent1" w:themeShade="BF"/>
      <w:sz w:val="40"/>
      <w:szCs w:val="40"/>
    </w:rPr>
  </w:style>
  <w:style w:type="paragraph" w:styleId="Heading2">
    <w:name w:val="heading 2"/>
    <w:basedOn w:val="Normal"/>
    <w:next w:val="Normal"/>
    <w:link w:val="Heading2Char"/>
    <w:uiPriority w:val="9"/>
    <w:semiHidden/>
    <w:unhideWhenUsed/>
    <w:qFormat/>
    <w:rsid w:val="00D52A11"/>
    <w:pPr>
      <w:keepNext/>
      <w:keepLines/>
      <w:spacing w:before="160" w:after="80"/>
      <w:outlineLvl w:val="1"/>
    </w:pPr>
    <w:rPr>
      <w:rFonts w:asciiTheme="majorHAnsi" w:eastAsiaTheme="majorEastAsia" w:hAnsiTheme="majorHAnsi" w:cstheme="majorBidi"/>
      <w:color w:val="881631" w:themeColor="accent1" w:themeShade="BF"/>
      <w:sz w:val="32"/>
      <w:szCs w:val="32"/>
    </w:rPr>
  </w:style>
  <w:style w:type="paragraph" w:styleId="Heading3">
    <w:name w:val="heading 3"/>
    <w:basedOn w:val="Normal"/>
    <w:next w:val="Normal"/>
    <w:link w:val="Heading3Char"/>
    <w:uiPriority w:val="9"/>
    <w:semiHidden/>
    <w:unhideWhenUsed/>
    <w:qFormat/>
    <w:rsid w:val="00D52A11"/>
    <w:pPr>
      <w:keepNext/>
      <w:keepLines/>
      <w:spacing w:before="160" w:after="80"/>
      <w:outlineLvl w:val="2"/>
    </w:pPr>
    <w:rPr>
      <w:rFonts w:eastAsiaTheme="majorEastAsia" w:cstheme="majorBidi"/>
      <w:color w:val="881631" w:themeColor="accent1" w:themeShade="BF"/>
      <w:sz w:val="28"/>
      <w:szCs w:val="28"/>
    </w:rPr>
  </w:style>
  <w:style w:type="paragraph" w:styleId="Heading4">
    <w:name w:val="heading 4"/>
    <w:basedOn w:val="Normal"/>
    <w:next w:val="Normal"/>
    <w:link w:val="Heading4Char"/>
    <w:uiPriority w:val="9"/>
    <w:semiHidden/>
    <w:unhideWhenUsed/>
    <w:qFormat/>
    <w:rsid w:val="00D52A11"/>
    <w:pPr>
      <w:keepNext/>
      <w:keepLines/>
      <w:spacing w:before="80" w:after="40"/>
      <w:outlineLvl w:val="3"/>
    </w:pPr>
    <w:rPr>
      <w:rFonts w:eastAsiaTheme="majorEastAsia" w:cstheme="majorBidi"/>
      <w:i/>
      <w:iCs/>
      <w:color w:val="881631" w:themeColor="accent1" w:themeShade="BF"/>
    </w:rPr>
  </w:style>
  <w:style w:type="paragraph" w:styleId="Heading5">
    <w:name w:val="heading 5"/>
    <w:basedOn w:val="Normal"/>
    <w:next w:val="Normal"/>
    <w:link w:val="Heading5Char"/>
    <w:uiPriority w:val="9"/>
    <w:semiHidden/>
    <w:unhideWhenUsed/>
    <w:qFormat/>
    <w:rsid w:val="00D52A11"/>
    <w:pPr>
      <w:keepNext/>
      <w:keepLines/>
      <w:spacing w:before="80" w:after="40"/>
      <w:outlineLvl w:val="4"/>
    </w:pPr>
    <w:rPr>
      <w:rFonts w:eastAsiaTheme="majorEastAsia" w:cstheme="majorBidi"/>
      <w:color w:val="881631" w:themeColor="accent1" w:themeShade="BF"/>
    </w:rPr>
  </w:style>
  <w:style w:type="paragraph" w:styleId="Heading6">
    <w:name w:val="heading 6"/>
    <w:basedOn w:val="Normal"/>
    <w:next w:val="Normal"/>
    <w:link w:val="Heading6Char"/>
    <w:uiPriority w:val="9"/>
    <w:semiHidden/>
    <w:unhideWhenUsed/>
    <w:qFormat/>
    <w:rsid w:val="00D52A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A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A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A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A11"/>
    <w:rPr>
      <w:rFonts w:asciiTheme="majorHAnsi" w:eastAsiaTheme="majorEastAsia" w:hAnsiTheme="majorHAnsi" w:cstheme="majorBidi"/>
      <w:color w:val="881631" w:themeColor="accent1" w:themeShade="BF"/>
      <w:sz w:val="40"/>
      <w:szCs w:val="40"/>
    </w:rPr>
  </w:style>
  <w:style w:type="character" w:customStyle="1" w:styleId="Heading2Char">
    <w:name w:val="Heading 2 Char"/>
    <w:basedOn w:val="DefaultParagraphFont"/>
    <w:link w:val="Heading2"/>
    <w:uiPriority w:val="9"/>
    <w:semiHidden/>
    <w:rsid w:val="00D52A11"/>
    <w:rPr>
      <w:rFonts w:asciiTheme="majorHAnsi" w:eastAsiaTheme="majorEastAsia" w:hAnsiTheme="majorHAnsi" w:cstheme="majorBidi"/>
      <w:color w:val="881631" w:themeColor="accent1" w:themeShade="BF"/>
      <w:sz w:val="32"/>
      <w:szCs w:val="32"/>
    </w:rPr>
  </w:style>
  <w:style w:type="character" w:customStyle="1" w:styleId="Heading3Char">
    <w:name w:val="Heading 3 Char"/>
    <w:basedOn w:val="DefaultParagraphFont"/>
    <w:link w:val="Heading3"/>
    <w:uiPriority w:val="9"/>
    <w:semiHidden/>
    <w:rsid w:val="00D52A11"/>
    <w:rPr>
      <w:rFonts w:eastAsiaTheme="majorEastAsia" w:cstheme="majorBidi"/>
      <w:color w:val="881631" w:themeColor="accent1" w:themeShade="BF"/>
      <w:sz w:val="28"/>
      <w:szCs w:val="28"/>
    </w:rPr>
  </w:style>
  <w:style w:type="character" w:customStyle="1" w:styleId="Heading4Char">
    <w:name w:val="Heading 4 Char"/>
    <w:basedOn w:val="DefaultParagraphFont"/>
    <w:link w:val="Heading4"/>
    <w:uiPriority w:val="9"/>
    <w:semiHidden/>
    <w:rsid w:val="00D52A11"/>
    <w:rPr>
      <w:rFonts w:eastAsiaTheme="majorEastAsia" w:cstheme="majorBidi"/>
      <w:i/>
      <w:iCs/>
      <w:color w:val="881631" w:themeColor="accent1" w:themeShade="BF"/>
    </w:rPr>
  </w:style>
  <w:style w:type="character" w:customStyle="1" w:styleId="Heading5Char">
    <w:name w:val="Heading 5 Char"/>
    <w:basedOn w:val="DefaultParagraphFont"/>
    <w:link w:val="Heading5"/>
    <w:uiPriority w:val="9"/>
    <w:semiHidden/>
    <w:rsid w:val="00D52A11"/>
    <w:rPr>
      <w:rFonts w:eastAsiaTheme="majorEastAsia" w:cstheme="majorBidi"/>
      <w:color w:val="881631" w:themeColor="accent1" w:themeShade="BF"/>
    </w:rPr>
  </w:style>
  <w:style w:type="character" w:customStyle="1" w:styleId="Heading6Char">
    <w:name w:val="Heading 6 Char"/>
    <w:basedOn w:val="DefaultParagraphFont"/>
    <w:link w:val="Heading6"/>
    <w:uiPriority w:val="9"/>
    <w:semiHidden/>
    <w:rsid w:val="00D52A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A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A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A11"/>
    <w:rPr>
      <w:rFonts w:eastAsiaTheme="majorEastAsia" w:cstheme="majorBidi"/>
      <w:color w:val="272727" w:themeColor="text1" w:themeTint="D8"/>
    </w:rPr>
  </w:style>
  <w:style w:type="paragraph" w:styleId="Title">
    <w:name w:val="Title"/>
    <w:basedOn w:val="Normal"/>
    <w:next w:val="Normal"/>
    <w:link w:val="TitleChar"/>
    <w:uiPriority w:val="10"/>
    <w:qFormat/>
    <w:rsid w:val="00D52A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A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A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A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A11"/>
    <w:pPr>
      <w:spacing w:before="160"/>
      <w:jc w:val="center"/>
    </w:pPr>
    <w:rPr>
      <w:i/>
      <w:iCs/>
      <w:color w:val="404040" w:themeColor="text1" w:themeTint="BF"/>
    </w:rPr>
  </w:style>
  <w:style w:type="character" w:customStyle="1" w:styleId="QuoteChar">
    <w:name w:val="Quote Char"/>
    <w:basedOn w:val="DefaultParagraphFont"/>
    <w:link w:val="Quote"/>
    <w:uiPriority w:val="29"/>
    <w:rsid w:val="00D52A11"/>
    <w:rPr>
      <w:i/>
      <w:iCs/>
      <w:color w:val="404040" w:themeColor="text1" w:themeTint="BF"/>
    </w:rPr>
  </w:style>
  <w:style w:type="paragraph" w:styleId="ListParagraph">
    <w:name w:val="List Paragraph"/>
    <w:basedOn w:val="Normal"/>
    <w:uiPriority w:val="34"/>
    <w:qFormat/>
    <w:rsid w:val="00D52A11"/>
    <w:pPr>
      <w:ind w:left="720"/>
      <w:contextualSpacing/>
    </w:pPr>
  </w:style>
  <w:style w:type="character" w:styleId="IntenseEmphasis">
    <w:name w:val="Intense Emphasis"/>
    <w:basedOn w:val="DefaultParagraphFont"/>
    <w:uiPriority w:val="21"/>
    <w:qFormat/>
    <w:rsid w:val="00D52A11"/>
    <w:rPr>
      <w:i/>
      <w:iCs/>
      <w:color w:val="881631" w:themeColor="accent1" w:themeShade="BF"/>
    </w:rPr>
  </w:style>
  <w:style w:type="paragraph" w:styleId="IntenseQuote">
    <w:name w:val="Intense Quote"/>
    <w:basedOn w:val="Normal"/>
    <w:next w:val="Normal"/>
    <w:link w:val="IntenseQuoteChar"/>
    <w:uiPriority w:val="30"/>
    <w:qFormat/>
    <w:rsid w:val="00D52A11"/>
    <w:pPr>
      <w:pBdr>
        <w:top w:val="single" w:sz="4" w:space="10" w:color="881631" w:themeColor="accent1" w:themeShade="BF"/>
        <w:bottom w:val="single" w:sz="4" w:space="10" w:color="881631" w:themeColor="accent1" w:themeShade="BF"/>
      </w:pBdr>
      <w:spacing w:before="360" w:after="360"/>
      <w:ind w:left="864" w:right="864"/>
      <w:jc w:val="center"/>
    </w:pPr>
    <w:rPr>
      <w:i/>
      <w:iCs/>
      <w:color w:val="881631" w:themeColor="accent1" w:themeShade="BF"/>
    </w:rPr>
  </w:style>
  <w:style w:type="character" w:customStyle="1" w:styleId="IntenseQuoteChar">
    <w:name w:val="Intense Quote Char"/>
    <w:basedOn w:val="DefaultParagraphFont"/>
    <w:link w:val="IntenseQuote"/>
    <w:uiPriority w:val="30"/>
    <w:rsid w:val="00D52A11"/>
    <w:rPr>
      <w:i/>
      <w:iCs/>
      <w:color w:val="881631" w:themeColor="accent1" w:themeShade="BF"/>
    </w:rPr>
  </w:style>
  <w:style w:type="character" w:styleId="IntenseReference">
    <w:name w:val="Intense Reference"/>
    <w:basedOn w:val="DefaultParagraphFont"/>
    <w:uiPriority w:val="32"/>
    <w:qFormat/>
    <w:rsid w:val="00D52A11"/>
    <w:rPr>
      <w:b/>
      <w:bCs/>
      <w:smallCaps/>
      <w:color w:val="881631" w:themeColor="accent1" w:themeShade="BF"/>
      <w:spacing w:val="5"/>
    </w:rPr>
  </w:style>
  <w:style w:type="paragraph" w:styleId="NoSpacing">
    <w:name w:val="No Spacing"/>
    <w:uiPriority w:val="1"/>
    <w:qFormat/>
    <w:rsid w:val="00F455E2"/>
    <w:pPr>
      <w:spacing w:after="0" w:line="240" w:lineRule="auto"/>
    </w:pPr>
  </w:style>
  <w:style w:type="paragraph" w:styleId="Header">
    <w:name w:val="header"/>
    <w:basedOn w:val="Normal"/>
    <w:link w:val="HeaderChar"/>
    <w:uiPriority w:val="99"/>
    <w:unhideWhenUsed/>
    <w:rsid w:val="00F455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55E2"/>
  </w:style>
  <w:style w:type="paragraph" w:styleId="Footer">
    <w:name w:val="footer"/>
    <w:basedOn w:val="Normal"/>
    <w:link w:val="FooterChar"/>
    <w:uiPriority w:val="99"/>
    <w:unhideWhenUsed/>
    <w:rsid w:val="00F455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55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Gallery">
  <a:themeElements>
    <a:clrScheme name="Gallery">
      <a:dk1>
        <a:sysClr val="windowText" lastClr="000000"/>
      </a:dk1>
      <a:lt1>
        <a:sysClr val="window" lastClr="FFFFFF"/>
      </a:lt1>
      <a:dk2>
        <a:srgbClr val="454545"/>
      </a:dk2>
      <a:lt2>
        <a:srgbClr val="DFDBD5"/>
      </a:lt2>
      <a:accent1>
        <a:srgbClr val="B71E42"/>
      </a:accent1>
      <a:accent2>
        <a:srgbClr val="DE478E"/>
      </a:accent2>
      <a:accent3>
        <a:srgbClr val="BC72F0"/>
      </a:accent3>
      <a:accent4>
        <a:srgbClr val="795FAF"/>
      </a:accent4>
      <a:accent5>
        <a:srgbClr val="586EA6"/>
      </a:accent5>
      <a:accent6>
        <a:srgbClr val="6892A0"/>
      </a:accent6>
      <a:hlink>
        <a:srgbClr val="FA2B5C"/>
      </a:hlink>
      <a:folHlink>
        <a:srgbClr val="BC658E"/>
      </a:folHlink>
    </a:clrScheme>
    <a:fontScheme name="Gallery">
      <a:majorFont>
        <a:latin typeface="Gill Sans MT" panose="020B0502020104020203"/>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ill Sans MT" panose="020B0502020104020203"/>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allery">
      <a:fillStyleLst>
        <a:solidFill>
          <a:schemeClr val="phClr"/>
        </a:solidFill>
        <a:gradFill rotWithShape="1">
          <a:gsLst>
            <a:gs pos="0">
              <a:schemeClr val="phClr">
                <a:tint val="54000"/>
                <a:alpha val="100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8000"/>
                <a:satMod val="130000"/>
                <a:lumMod val="92000"/>
              </a:schemeClr>
            </a:gs>
            <a:gs pos="100000">
              <a:schemeClr val="phClr">
                <a:shade val="78000"/>
                <a:satMod val="130000"/>
                <a:lumMod val="92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0800" dist="50800" dir="5400000" sx="96000" sy="96000" rotWithShape="0">
              <a:srgbClr val="000000">
                <a:alpha val="48000"/>
              </a:srgbClr>
            </a:outerShdw>
          </a:effectLst>
          <a:scene3d>
            <a:camera prst="orthographicFront">
              <a:rot lat="0" lon="0" rev="0"/>
            </a:camera>
            <a:lightRig rig="balanced" dir="t">
              <a:rot lat="0" lon="0" rev="1080000"/>
            </a:lightRig>
          </a:scene3d>
          <a:sp3d>
            <a:bevelT w="38100" h="12700" prst="softRound"/>
          </a:sp3d>
        </a:effectStyle>
      </a:effectStyleLst>
      <a:bgFillStyleLst>
        <a:solidFill>
          <a:schemeClr val="phClr"/>
        </a:solidFill>
        <a:solidFill>
          <a:schemeClr val="phClr"/>
        </a:solidFill>
        <a:gradFill rotWithShape="1">
          <a:gsLst>
            <a:gs pos="0">
              <a:schemeClr val="phClr">
                <a:tint val="94000"/>
                <a:satMod val="80000"/>
                <a:lumMod val="106000"/>
              </a:schemeClr>
            </a:gs>
            <a:gs pos="100000">
              <a:schemeClr val="phClr">
                <a:shade val="80000"/>
              </a:schemeClr>
            </a:gs>
          </a:gsLst>
          <a:path path="circle">
            <a:fillToRect l="43000" r="43000" b="100000"/>
          </a:path>
        </a:gradFill>
      </a:bgFillStyleLst>
    </a:fmtScheme>
  </a:themeElements>
  <a:objectDefaults/>
  <a:extraClrSchemeLst/>
  <a:extLst>
    <a:ext uri="{05A4C25C-085E-4340-85A3-A5531E510DB2}">
      <thm15:themeFamily xmlns:thm15="http://schemas.microsoft.com/office/thememl/2012/main" name="Gallery" id="{BBFCD31E-59A1-489D-B089-A3EAD7CAE12E}" vid="{F5E91637-A7B6-4E27-B710-77DA7014EE1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2A6392-98AE-473F-91B4-8E4F242C8B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1216</TotalTime>
  <Pages>8</Pages>
  <Words>437</Words>
  <Characters>2492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Msoffice371</dc:creator>
  <cp:keywords/>
  <dc:description/>
  <cp:lastModifiedBy>Msoffice371</cp:lastModifiedBy>
  <cp:revision>4</cp:revision>
  <dcterms:created xsi:type="dcterms:W3CDTF">2025-11-25T14:29:00Z</dcterms:created>
  <dcterms:modified xsi:type="dcterms:W3CDTF">2025-12-01T06:19:00Z</dcterms:modified>
</cp:coreProperties>
</file>