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5DEB" w14:textId="3C987E8D" w:rsidR="00922007" w:rsidRDefault="00922007" w:rsidP="00922007">
      <w:pPr>
        <w:pStyle w:val="Title"/>
      </w:pPr>
      <w:r w:rsidRPr="00922007">
        <w:t>Renewable Energy Adoption in India</w:t>
      </w:r>
    </w:p>
    <w:p w14:paraId="483FE22B" w14:textId="77777777" w:rsidR="00922007" w:rsidRPr="00922007" w:rsidRDefault="00922007" w:rsidP="00922007"/>
    <w:p w14:paraId="6C4AE167" w14:textId="77777777" w:rsidR="00922007" w:rsidRPr="00922007" w:rsidRDefault="00922007" w:rsidP="00922007">
      <w:r w:rsidRPr="00922007">
        <w:rPr>
          <w:b/>
          <w:bCs/>
        </w:rPr>
        <w:t>Content:</w:t>
      </w:r>
      <w:r w:rsidRPr="00922007">
        <w:t xml:space="preserve"> India has rapidly expanded its renewable energy capacity over the past decade.</w:t>
      </w:r>
    </w:p>
    <w:p w14:paraId="0FB60EE1" w14:textId="77777777" w:rsidR="00922007" w:rsidRPr="00922007" w:rsidRDefault="00922007" w:rsidP="00922007">
      <w:pPr>
        <w:numPr>
          <w:ilvl w:val="0"/>
          <w:numId w:val="1"/>
        </w:numPr>
      </w:pPr>
      <w:r w:rsidRPr="00922007">
        <w:t xml:space="preserve">The </w:t>
      </w:r>
      <w:r w:rsidRPr="00922007">
        <w:rPr>
          <w:b/>
          <w:bCs/>
        </w:rPr>
        <w:t>Government of India</w:t>
      </w:r>
      <w:r w:rsidRPr="00922007">
        <w:t xml:space="preserve"> launched the </w:t>
      </w:r>
      <w:r w:rsidRPr="00922007">
        <w:rPr>
          <w:b/>
          <w:bCs/>
        </w:rPr>
        <w:t>National Solar Mission</w:t>
      </w:r>
      <w:r w:rsidRPr="00922007">
        <w:t xml:space="preserve"> in 2010, aiming to install </w:t>
      </w:r>
      <w:r w:rsidRPr="00922007">
        <w:rPr>
          <w:b/>
          <w:bCs/>
        </w:rPr>
        <w:t>100 GW of solar power</w:t>
      </w:r>
      <w:r w:rsidRPr="00922007">
        <w:t xml:space="preserve"> by 2022.</w:t>
      </w:r>
    </w:p>
    <w:p w14:paraId="566574ED" w14:textId="77777777" w:rsidR="00922007" w:rsidRPr="00922007" w:rsidRDefault="00922007" w:rsidP="00922007">
      <w:pPr>
        <w:numPr>
          <w:ilvl w:val="0"/>
          <w:numId w:val="1"/>
        </w:numPr>
      </w:pPr>
      <w:r w:rsidRPr="00922007">
        <w:t xml:space="preserve">The state of </w:t>
      </w:r>
      <w:r w:rsidRPr="00922007">
        <w:rPr>
          <w:b/>
          <w:bCs/>
        </w:rPr>
        <w:t>Gujarat</w:t>
      </w:r>
      <w:r w:rsidRPr="00922007">
        <w:t xml:space="preserve"> pioneered large-scale solar parks, with the </w:t>
      </w:r>
      <w:proofErr w:type="spellStart"/>
      <w:r w:rsidRPr="00922007">
        <w:rPr>
          <w:b/>
          <w:bCs/>
        </w:rPr>
        <w:t>Charanka</w:t>
      </w:r>
      <w:proofErr w:type="spellEnd"/>
      <w:r w:rsidRPr="00922007">
        <w:rPr>
          <w:b/>
          <w:bCs/>
        </w:rPr>
        <w:t xml:space="preserve"> Solar Park</w:t>
      </w:r>
      <w:r w:rsidRPr="00922007">
        <w:t xml:space="preserve"> becoming one of the first major projects.</w:t>
      </w:r>
    </w:p>
    <w:p w14:paraId="0D4381DD" w14:textId="77777777" w:rsidR="00922007" w:rsidRPr="00922007" w:rsidRDefault="00922007" w:rsidP="00922007">
      <w:pPr>
        <w:numPr>
          <w:ilvl w:val="0"/>
          <w:numId w:val="1"/>
        </w:numPr>
      </w:pPr>
      <w:r w:rsidRPr="00922007">
        <w:t xml:space="preserve">Companies like </w:t>
      </w:r>
      <w:r w:rsidRPr="00922007">
        <w:rPr>
          <w:b/>
          <w:bCs/>
        </w:rPr>
        <w:t>Adani Green Energy</w:t>
      </w:r>
      <w:r w:rsidRPr="00922007">
        <w:t xml:space="preserve"> and </w:t>
      </w:r>
      <w:r w:rsidRPr="00922007">
        <w:rPr>
          <w:b/>
          <w:bCs/>
        </w:rPr>
        <w:t>Tata Power Renewable Energy</w:t>
      </w:r>
      <w:r w:rsidRPr="00922007">
        <w:t xml:space="preserve"> have invested heavily in solar and wind projects.</w:t>
      </w:r>
    </w:p>
    <w:p w14:paraId="71D9C5FC" w14:textId="77777777" w:rsidR="00922007" w:rsidRPr="00922007" w:rsidRDefault="00922007" w:rsidP="00922007">
      <w:pPr>
        <w:numPr>
          <w:ilvl w:val="0"/>
          <w:numId w:val="1"/>
        </w:numPr>
      </w:pPr>
      <w:r w:rsidRPr="00922007">
        <w:t xml:space="preserve">In 2021, </w:t>
      </w:r>
      <w:r w:rsidRPr="00922007">
        <w:rPr>
          <w:b/>
          <w:bCs/>
        </w:rPr>
        <w:t>Reliance Industries</w:t>
      </w:r>
      <w:r w:rsidRPr="00922007">
        <w:t xml:space="preserve"> announced a $10 billion investment in clean energy, including </w:t>
      </w:r>
      <w:r w:rsidRPr="00922007">
        <w:rPr>
          <w:b/>
          <w:bCs/>
        </w:rPr>
        <w:t>hydrogen fuel technology</w:t>
      </w:r>
      <w:r w:rsidRPr="00922007">
        <w:t>.</w:t>
      </w:r>
    </w:p>
    <w:p w14:paraId="4A8D586C" w14:textId="77777777" w:rsidR="00922007" w:rsidRPr="00922007" w:rsidRDefault="00922007" w:rsidP="00922007">
      <w:pPr>
        <w:numPr>
          <w:ilvl w:val="0"/>
          <w:numId w:val="1"/>
        </w:numPr>
      </w:pPr>
      <w:r w:rsidRPr="00922007">
        <w:t xml:space="preserve">International organizations such as the </w:t>
      </w:r>
      <w:r w:rsidRPr="00922007">
        <w:rPr>
          <w:b/>
          <w:bCs/>
        </w:rPr>
        <w:t>World Bank</w:t>
      </w:r>
      <w:r w:rsidRPr="00922007">
        <w:t xml:space="preserve"> and </w:t>
      </w:r>
      <w:r w:rsidRPr="00922007">
        <w:rPr>
          <w:b/>
          <w:bCs/>
        </w:rPr>
        <w:t>International Solar Alliance (ISA)</w:t>
      </w:r>
      <w:r w:rsidRPr="00922007">
        <w:t xml:space="preserve"> have partnered with India to provide funding and technical expertise.</w:t>
      </w:r>
    </w:p>
    <w:p w14:paraId="2B85F516" w14:textId="77777777" w:rsidR="00922007" w:rsidRPr="00922007" w:rsidRDefault="00922007" w:rsidP="00922007">
      <w:pPr>
        <w:numPr>
          <w:ilvl w:val="0"/>
          <w:numId w:val="1"/>
        </w:numPr>
      </w:pPr>
      <w:r w:rsidRPr="00922007">
        <w:t>Despite progress, challenges remain: grid integration, storage solutions, and balancing coal dependency with renewable growth.</w:t>
      </w:r>
    </w:p>
    <w:p w14:paraId="67E05DFE" w14:textId="77777777" w:rsidR="0008784B" w:rsidRDefault="0008784B"/>
    <w:sectPr w:rsidR="00087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F5A05"/>
    <w:multiLevelType w:val="multilevel"/>
    <w:tmpl w:val="87CA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88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07"/>
    <w:rsid w:val="0008784B"/>
    <w:rsid w:val="007F5C1F"/>
    <w:rsid w:val="008609E0"/>
    <w:rsid w:val="0092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B771"/>
  <w15:chartTrackingRefBased/>
  <w15:docId w15:val="{B82CCD1F-D59F-4373-90E5-60A8D66C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Pungle</dc:creator>
  <cp:keywords/>
  <dc:description/>
  <cp:lastModifiedBy>Vinod Pungle</cp:lastModifiedBy>
  <cp:revision>1</cp:revision>
  <dcterms:created xsi:type="dcterms:W3CDTF">2026-03-08T16:06:00Z</dcterms:created>
  <dcterms:modified xsi:type="dcterms:W3CDTF">2026-03-08T16:12:00Z</dcterms:modified>
</cp:coreProperties>
</file>