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E8C0D" w14:textId="77777777" w:rsidR="00E03C2C" w:rsidRPr="00E03C2C" w:rsidRDefault="00E03C2C" w:rsidP="00E03C2C">
      <w:pPr>
        <w:rPr>
          <w:b/>
          <w:bCs/>
        </w:rPr>
      </w:pPr>
      <w:r w:rsidRPr="00E03C2C">
        <w:rPr>
          <w:b/>
          <w:bCs/>
        </w:rPr>
        <w:t>Pfizer’s Report and Personalized Medicine Analysis</w:t>
      </w:r>
    </w:p>
    <w:p w14:paraId="1A8FA1AC" w14:textId="77777777" w:rsidR="00E03C2C" w:rsidRPr="00E03C2C" w:rsidRDefault="00E03C2C" w:rsidP="00E03C2C">
      <w:pPr>
        <w:rPr>
          <w:b/>
          <w:bCs/>
        </w:rPr>
      </w:pPr>
      <w:r w:rsidRPr="00E03C2C">
        <w:rPr>
          <w:b/>
          <w:bCs/>
        </w:rPr>
        <w:t>Project Overview</w:t>
      </w:r>
    </w:p>
    <w:p w14:paraId="1339F9E3" w14:textId="69ECD410" w:rsidR="00E03C2C" w:rsidRPr="00E03C2C" w:rsidRDefault="00E03C2C" w:rsidP="00E03C2C">
      <w:r w:rsidRPr="00E03C2C">
        <w:t xml:space="preserve">This project involves </w:t>
      </w:r>
      <w:r w:rsidRPr="00E03C2C">
        <w:t>analysing</w:t>
      </w:r>
      <w:r w:rsidRPr="00E03C2C">
        <w:t xml:space="preserve"> </w:t>
      </w:r>
      <w:r w:rsidRPr="00E03C2C">
        <w:rPr>
          <w:b/>
          <w:bCs/>
        </w:rPr>
        <w:t>Pfizer’s Report</w:t>
      </w:r>
      <w:r w:rsidRPr="00E03C2C">
        <w:t xml:space="preserve"> and </w:t>
      </w:r>
      <w:r w:rsidRPr="00E03C2C">
        <w:rPr>
          <w:b/>
          <w:bCs/>
        </w:rPr>
        <w:t>Pfizer’s Personalized Medicine Data</w:t>
      </w:r>
      <w:r w:rsidRPr="00E03C2C">
        <w:t xml:space="preserve"> to gain insights into pharmaceutical performance, market trends, and advancements in personalized medicine. The objective is to extract valuable insights that can help in understanding Pfizer's strategic direction and contributions to personalized healthcare.</w:t>
      </w:r>
    </w:p>
    <w:p w14:paraId="323427FF" w14:textId="77777777" w:rsidR="00E03C2C" w:rsidRPr="00E03C2C" w:rsidRDefault="00E03C2C" w:rsidP="00E03C2C">
      <w:pPr>
        <w:rPr>
          <w:b/>
          <w:bCs/>
        </w:rPr>
      </w:pPr>
      <w:r w:rsidRPr="00E03C2C">
        <w:rPr>
          <w:b/>
          <w:bCs/>
        </w:rPr>
        <w:t>Files Included</w:t>
      </w:r>
    </w:p>
    <w:p w14:paraId="15EF33C3" w14:textId="77777777" w:rsidR="00E03C2C" w:rsidRPr="00E03C2C" w:rsidRDefault="00E03C2C" w:rsidP="00E03C2C">
      <w:pPr>
        <w:numPr>
          <w:ilvl w:val="0"/>
          <w:numId w:val="1"/>
        </w:numPr>
      </w:pPr>
      <w:r w:rsidRPr="00E03C2C">
        <w:rPr>
          <w:b/>
          <w:bCs/>
        </w:rPr>
        <w:t>Pfizer’s Report.xlsx</w:t>
      </w:r>
      <w:r w:rsidRPr="00E03C2C">
        <w:t xml:space="preserve"> – Contains financial, sales, and operational data for Pfizer.</w:t>
      </w:r>
    </w:p>
    <w:p w14:paraId="14A17651" w14:textId="77777777" w:rsidR="00E03C2C" w:rsidRPr="00E03C2C" w:rsidRDefault="00E03C2C" w:rsidP="00E03C2C">
      <w:pPr>
        <w:numPr>
          <w:ilvl w:val="0"/>
          <w:numId w:val="1"/>
        </w:numPr>
      </w:pPr>
      <w:r w:rsidRPr="00E03C2C">
        <w:rPr>
          <w:b/>
          <w:bCs/>
        </w:rPr>
        <w:t>Pfizer’s Personalized Medicine.xlsx</w:t>
      </w:r>
      <w:r w:rsidRPr="00E03C2C">
        <w:t xml:space="preserve"> – Includes details on personalized medicine initiatives, research progress, and market adaptation.</w:t>
      </w:r>
    </w:p>
    <w:p w14:paraId="1144B6EE" w14:textId="77777777" w:rsidR="00E03C2C" w:rsidRPr="00E03C2C" w:rsidRDefault="00E03C2C" w:rsidP="00E03C2C">
      <w:pPr>
        <w:rPr>
          <w:b/>
          <w:bCs/>
        </w:rPr>
      </w:pPr>
      <w:r w:rsidRPr="00E03C2C">
        <w:rPr>
          <w:b/>
          <w:bCs/>
        </w:rPr>
        <w:t>Steps in the Project</w:t>
      </w:r>
    </w:p>
    <w:p w14:paraId="142A701A" w14:textId="77777777" w:rsidR="00E03C2C" w:rsidRPr="00E03C2C" w:rsidRDefault="00E03C2C" w:rsidP="00E03C2C">
      <w:pPr>
        <w:rPr>
          <w:b/>
          <w:bCs/>
        </w:rPr>
      </w:pPr>
      <w:r w:rsidRPr="00E03C2C">
        <w:rPr>
          <w:b/>
          <w:bCs/>
        </w:rPr>
        <w:t>Step 1: Data Collection</w:t>
      </w:r>
    </w:p>
    <w:p w14:paraId="3B1B4C4B" w14:textId="77777777" w:rsidR="00E03C2C" w:rsidRPr="00E03C2C" w:rsidRDefault="00E03C2C" w:rsidP="00E03C2C">
      <w:pPr>
        <w:numPr>
          <w:ilvl w:val="0"/>
          <w:numId w:val="2"/>
        </w:numPr>
      </w:pPr>
      <w:r w:rsidRPr="00E03C2C">
        <w:t xml:space="preserve">Gathered </w:t>
      </w:r>
      <w:r w:rsidRPr="00E03C2C">
        <w:rPr>
          <w:b/>
          <w:bCs/>
        </w:rPr>
        <w:t>Pfizer’s financial and sales data</w:t>
      </w:r>
      <w:r w:rsidRPr="00E03C2C">
        <w:t xml:space="preserve"> from the report.</w:t>
      </w:r>
    </w:p>
    <w:p w14:paraId="214AB197" w14:textId="77777777" w:rsidR="00E03C2C" w:rsidRPr="00E03C2C" w:rsidRDefault="00E03C2C" w:rsidP="00E03C2C">
      <w:pPr>
        <w:numPr>
          <w:ilvl w:val="0"/>
          <w:numId w:val="2"/>
        </w:numPr>
      </w:pPr>
      <w:r w:rsidRPr="00E03C2C">
        <w:t xml:space="preserve">Collected insights into </w:t>
      </w:r>
      <w:r w:rsidRPr="00E03C2C">
        <w:rPr>
          <w:b/>
          <w:bCs/>
        </w:rPr>
        <w:t>personalized medicine innovations, research findings, and market positioning</w:t>
      </w:r>
      <w:r w:rsidRPr="00E03C2C">
        <w:t>.</w:t>
      </w:r>
    </w:p>
    <w:p w14:paraId="498BA740" w14:textId="77777777" w:rsidR="00E03C2C" w:rsidRPr="00E03C2C" w:rsidRDefault="00E03C2C" w:rsidP="00E03C2C">
      <w:pPr>
        <w:rPr>
          <w:b/>
          <w:bCs/>
        </w:rPr>
      </w:pPr>
      <w:r w:rsidRPr="00E03C2C">
        <w:rPr>
          <w:b/>
          <w:bCs/>
        </w:rPr>
        <w:t>Step 2: Data Cleaning &amp; Preparation</w:t>
      </w:r>
    </w:p>
    <w:p w14:paraId="0D9C2156" w14:textId="77777777" w:rsidR="00E03C2C" w:rsidRPr="00E03C2C" w:rsidRDefault="00E03C2C" w:rsidP="00E03C2C">
      <w:pPr>
        <w:numPr>
          <w:ilvl w:val="0"/>
          <w:numId w:val="3"/>
        </w:numPr>
      </w:pPr>
      <w:r w:rsidRPr="00E03C2C">
        <w:t xml:space="preserve">Checked for </w:t>
      </w:r>
      <w:r w:rsidRPr="00E03C2C">
        <w:rPr>
          <w:b/>
          <w:bCs/>
        </w:rPr>
        <w:t>missing values, duplicate data, and formatting inconsistencies</w:t>
      </w:r>
      <w:r w:rsidRPr="00E03C2C">
        <w:t>.</w:t>
      </w:r>
    </w:p>
    <w:p w14:paraId="39B7A6FA" w14:textId="77777777" w:rsidR="00E03C2C" w:rsidRPr="00E03C2C" w:rsidRDefault="00E03C2C" w:rsidP="00E03C2C">
      <w:pPr>
        <w:numPr>
          <w:ilvl w:val="0"/>
          <w:numId w:val="3"/>
        </w:numPr>
      </w:pPr>
      <w:r w:rsidRPr="00E03C2C">
        <w:t>Standardized data formats for easier analysis.</w:t>
      </w:r>
    </w:p>
    <w:p w14:paraId="558D8A47" w14:textId="77777777" w:rsidR="00E03C2C" w:rsidRPr="00E03C2C" w:rsidRDefault="00E03C2C" w:rsidP="00E03C2C">
      <w:pPr>
        <w:numPr>
          <w:ilvl w:val="0"/>
          <w:numId w:val="3"/>
        </w:numPr>
      </w:pPr>
      <w:r w:rsidRPr="00E03C2C">
        <w:t xml:space="preserve">Segmented data into </w:t>
      </w:r>
      <w:r w:rsidRPr="00E03C2C">
        <w:rPr>
          <w:b/>
          <w:bCs/>
        </w:rPr>
        <w:t>financial performance, research advancements, and market trends</w:t>
      </w:r>
      <w:r w:rsidRPr="00E03C2C">
        <w:t>.</w:t>
      </w:r>
    </w:p>
    <w:p w14:paraId="31FEAE3F" w14:textId="77777777" w:rsidR="00E03C2C" w:rsidRPr="00E03C2C" w:rsidRDefault="00E03C2C" w:rsidP="00E03C2C">
      <w:pPr>
        <w:rPr>
          <w:b/>
          <w:bCs/>
        </w:rPr>
      </w:pPr>
      <w:r w:rsidRPr="00E03C2C">
        <w:rPr>
          <w:b/>
          <w:bCs/>
        </w:rPr>
        <w:t>Step 3: Exploratory Data Analysis (EDA)</w:t>
      </w:r>
    </w:p>
    <w:p w14:paraId="126F624F" w14:textId="77777777" w:rsidR="00E03C2C" w:rsidRPr="00E03C2C" w:rsidRDefault="00E03C2C" w:rsidP="00E03C2C">
      <w:pPr>
        <w:numPr>
          <w:ilvl w:val="0"/>
          <w:numId w:val="4"/>
        </w:numPr>
      </w:pPr>
      <w:r w:rsidRPr="00E03C2C">
        <w:rPr>
          <w:b/>
          <w:bCs/>
        </w:rPr>
        <w:t>Financial Performance Analysis:</w:t>
      </w:r>
      <w:r w:rsidRPr="00E03C2C">
        <w:t xml:space="preserve"> </w:t>
      </w:r>
    </w:p>
    <w:p w14:paraId="561B25BF" w14:textId="77777777" w:rsidR="00E03C2C" w:rsidRPr="00E03C2C" w:rsidRDefault="00E03C2C" w:rsidP="00E03C2C">
      <w:pPr>
        <w:numPr>
          <w:ilvl w:val="1"/>
          <w:numId w:val="4"/>
        </w:numPr>
      </w:pPr>
      <w:r w:rsidRPr="00E03C2C">
        <w:t>Identified revenue trends, cost structures, and profit margins.</w:t>
      </w:r>
    </w:p>
    <w:p w14:paraId="6A84014D" w14:textId="77777777" w:rsidR="00E03C2C" w:rsidRPr="00E03C2C" w:rsidRDefault="00E03C2C" w:rsidP="00E03C2C">
      <w:pPr>
        <w:numPr>
          <w:ilvl w:val="1"/>
          <w:numId w:val="4"/>
        </w:numPr>
      </w:pPr>
      <w:r w:rsidRPr="00E03C2C">
        <w:t xml:space="preserve">Compared </w:t>
      </w:r>
      <w:r w:rsidRPr="00E03C2C">
        <w:rPr>
          <w:b/>
          <w:bCs/>
        </w:rPr>
        <w:t>year-over-year growth</w:t>
      </w:r>
      <w:r w:rsidRPr="00E03C2C">
        <w:t xml:space="preserve"> and </w:t>
      </w:r>
      <w:r w:rsidRPr="00E03C2C">
        <w:rPr>
          <w:b/>
          <w:bCs/>
        </w:rPr>
        <w:t>regional performance</w:t>
      </w:r>
      <w:r w:rsidRPr="00E03C2C">
        <w:t>.</w:t>
      </w:r>
    </w:p>
    <w:p w14:paraId="6532DCE8" w14:textId="77777777" w:rsidR="00E03C2C" w:rsidRPr="00E03C2C" w:rsidRDefault="00E03C2C" w:rsidP="00E03C2C">
      <w:pPr>
        <w:numPr>
          <w:ilvl w:val="0"/>
          <w:numId w:val="4"/>
        </w:numPr>
      </w:pPr>
      <w:r w:rsidRPr="00E03C2C">
        <w:rPr>
          <w:b/>
          <w:bCs/>
        </w:rPr>
        <w:t>Market Trends &amp; Drug Performance:</w:t>
      </w:r>
      <w:r w:rsidRPr="00E03C2C">
        <w:t xml:space="preserve"> </w:t>
      </w:r>
    </w:p>
    <w:p w14:paraId="6B51ACBC" w14:textId="77777777" w:rsidR="00E03C2C" w:rsidRPr="00E03C2C" w:rsidRDefault="00E03C2C" w:rsidP="00E03C2C">
      <w:pPr>
        <w:numPr>
          <w:ilvl w:val="1"/>
          <w:numId w:val="4"/>
        </w:numPr>
      </w:pPr>
      <w:r w:rsidRPr="00E03C2C">
        <w:t>Evaluated key drugs and their market penetration.</w:t>
      </w:r>
    </w:p>
    <w:p w14:paraId="375C9D30" w14:textId="66953D8E" w:rsidR="00E03C2C" w:rsidRPr="00E03C2C" w:rsidRDefault="002E13D7" w:rsidP="00E03C2C">
      <w:pPr>
        <w:numPr>
          <w:ilvl w:val="1"/>
          <w:numId w:val="4"/>
        </w:numPr>
      </w:pPr>
      <w:r w:rsidRPr="00E03C2C">
        <w:t>Analysed</w:t>
      </w:r>
      <w:r w:rsidR="00E03C2C" w:rsidRPr="00E03C2C">
        <w:t xml:space="preserve"> </w:t>
      </w:r>
      <w:r w:rsidR="00E03C2C" w:rsidRPr="00E03C2C">
        <w:rPr>
          <w:b/>
          <w:bCs/>
        </w:rPr>
        <w:t>sales trends by region and product category</w:t>
      </w:r>
      <w:r w:rsidR="00E03C2C" w:rsidRPr="00E03C2C">
        <w:t>.</w:t>
      </w:r>
    </w:p>
    <w:p w14:paraId="7706FBB2" w14:textId="77777777" w:rsidR="00E03C2C" w:rsidRPr="00E03C2C" w:rsidRDefault="00E03C2C" w:rsidP="00E03C2C">
      <w:pPr>
        <w:numPr>
          <w:ilvl w:val="0"/>
          <w:numId w:val="4"/>
        </w:numPr>
      </w:pPr>
      <w:r w:rsidRPr="00E03C2C">
        <w:rPr>
          <w:b/>
          <w:bCs/>
        </w:rPr>
        <w:t>Personalized Medicine Insights:</w:t>
      </w:r>
      <w:r w:rsidRPr="00E03C2C">
        <w:t xml:space="preserve"> </w:t>
      </w:r>
    </w:p>
    <w:p w14:paraId="61F2E3E2" w14:textId="77777777" w:rsidR="00E03C2C" w:rsidRPr="00E03C2C" w:rsidRDefault="00E03C2C" w:rsidP="00E03C2C">
      <w:pPr>
        <w:numPr>
          <w:ilvl w:val="1"/>
          <w:numId w:val="4"/>
        </w:numPr>
      </w:pPr>
      <w:r w:rsidRPr="00E03C2C">
        <w:t>Assessed Pfizer’s investments in personalized treatments.</w:t>
      </w:r>
    </w:p>
    <w:p w14:paraId="3E1D37A2" w14:textId="77777777" w:rsidR="00E03C2C" w:rsidRPr="00E03C2C" w:rsidRDefault="00E03C2C" w:rsidP="00E03C2C">
      <w:pPr>
        <w:numPr>
          <w:ilvl w:val="1"/>
          <w:numId w:val="4"/>
        </w:numPr>
      </w:pPr>
      <w:r w:rsidRPr="00E03C2C">
        <w:t xml:space="preserve">Reviewed clinical research and </w:t>
      </w:r>
      <w:r w:rsidRPr="00E03C2C">
        <w:rPr>
          <w:b/>
          <w:bCs/>
        </w:rPr>
        <w:t>emerging innovations</w:t>
      </w:r>
      <w:r w:rsidRPr="00E03C2C">
        <w:t>.</w:t>
      </w:r>
    </w:p>
    <w:p w14:paraId="01EC163A" w14:textId="77777777" w:rsidR="00E03C2C" w:rsidRPr="00E03C2C" w:rsidRDefault="00E03C2C" w:rsidP="00E03C2C">
      <w:pPr>
        <w:rPr>
          <w:b/>
          <w:bCs/>
        </w:rPr>
      </w:pPr>
      <w:r w:rsidRPr="00E03C2C">
        <w:rPr>
          <w:b/>
          <w:bCs/>
        </w:rPr>
        <w:t>Step 4: Data Visualization</w:t>
      </w:r>
    </w:p>
    <w:p w14:paraId="591D506A" w14:textId="77777777" w:rsidR="00E03C2C" w:rsidRPr="00E03C2C" w:rsidRDefault="00E03C2C" w:rsidP="00E03C2C">
      <w:pPr>
        <w:numPr>
          <w:ilvl w:val="0"/>
          <w:numId w:val="5"/>
        </w:numPr>
      </w:pPr>
      <w:r w:rsidRPr="00E03C2C">
        <w:rPr>
          <w:b/>
          <w:bCs/>
        </w:rPr>
        <w:t>Tableau/Excel</w:t>
      </w:r>
      <w:r w:rsidRPr="00E03C2C">
        <w:t xml:space="preserve"> was used to create: </w:t>
      </w:r>
    </w:p>
    <w:p w14:paraId="54A2C5D4" w14:textId="77777777" w:rsidR="00E03C2C" w:rsidRPr="00E03C2C" w:rsidRDefault="00E03C2C" w:rsidP="00E03C2C">
      <w:pPr>
        <w:numPr>
          <w:ilvl w:val="1"/>
          <w:numId w:val="5"/>
        </w:numPr>
      </w:pPr>
      <w:r w:rsidRPr="00E03C2C">
        <w:rPr>
          <w:b/>
          <w:bCs/>
        </w:rPr>
        <w:t>Revenue and Profit Trend Charts</w:t>
      </w:r>
      <w:r w:rsidRPr="00E03C2C">
        <w:t>.</w:t>
      </w:r>
    </w:p>
    <w:p w14:paraId="038C4643" w14:textId="77777777" w:rsidR="00E03C2C" w:rsidRPr="00E03C2C" w:rsidRDefault="00E03C2C" w:rsidP="00E03C2C">
      <w:pPr>
        <w:numPr>
          <w:ilvl w:val="1"/>
          <w:numId w:val="5"/>
        </w:numPr>
      </w:pPr>
      <w:r w:rsidRPr="00E03C2C">
        <w:rPr>
          <w:b/>
          <w:bCs/>
        </w:rPr>
        <w:lastRenderedPageBreak/>
        <w:t>Regional Sales Distribution Graphs</w:t>
      </w:r>
      <w:r w:rsidRPr="00E03C2C">
        <w:t>.</w:t>
      </w:r>
    </w:p>
    <w:p w14:paraId="37702F90" w14:textId="77777777" w:rsidR="00E03C2C" w:rsidRPr="00E03C2C" w:rsidRDefault="00E03C2C" w:rsidP="00E03C2C">
      <w:pPr>
        <w:numPr>
          <w:ilvl w:val="1"/>
          <w:numId w:val="5"/>
        </w:numPr>
      </w:pPr>
      <w:r w:rsidRPr="00E03C2C">
        <w:rPr>
          <w:b/>
          <w:bCs/>
        </w:rPr>
        <w:t>Pipeline Drug Performance Analysis</w:t>
      </w:r>
      <w:r w:rsidRPr="00E03C2C">
        <w:t>.</w:t>
      </w:r>
    </w:p>
    <w:p w14:paraId="65DD7C21" w14:textId="77777777" w:rsidR="00E03C2C" w:rsidRPr="00E03C2C" w:rsidRDefault="00E03C2C" w:rsidP="00E03C2C">
      <w:pPr>
        <w:numPr>
          <w:ilvl w:val="1"/>
          <w:numId w:val="5"/>
        </w:numPr>
      </w:pPr>
      <w:r w:rsidRPr="00E03C2C">
        <w:rPr>
          <w:b/>
          <w:bCs/>
        </w:rPr>
        <w:t>Research &amp; Development Investment Breakdown</w:t>
      </w:r>
      <w:r w:rsidRPr="00E03C2C">
        <w:t>.</w:t>
      </w:r>
    </w:p>
    <w:p w14:paraId="7CEFEF80" w14:textId="77777777" w:rsidR="00E03C2C" w:rsidRPr="00E03C2C" w:rsidRDefault="00E03C2C" w:rsidP="00E03C2C">
      <w:pPr>
        <w:rPr>
          <w:b/>
          <w:bCs/>
        </w:rPr>
      </w:pPr>
      <w:r w:rsidRPr="00E03C2C">
        <w:rPr>
          <w:b/>
          <w:bCs/>
        </w:rPr>
        <w:t>Step 5: Key Findings and Strategic Insights</w:t>
      </w:r>
    </w:p>
    <w:p w14:paraId="1BC408D3" w14:textId="77777777" w:rsidR="00E03C2C" w:rsidRPr="00E03C2C" w:rsidRDefault="00E03C2C" w:rsidP="00E03C2C">
      <w:pPr>
        <w:numPr>
          <w:ilvl w:val="0"/>
          <w:numId w:val="6"/>
        </w:numPr>
      </w:pPr>
      <w:r w:rsidRPr="00E03C2C">
        <w:rPr>
          <w:b/>
          <w:bCs/>
        </w:rPr>
        <w:t>Financial Growth &amp; Performance</w:t>
      </w:r>
      <w:r w:rsidRPr="00E03C2C">
        <w:t xml:space="preserve"> </w:t>
      </w:r>
    </w:p>
    <w:p w14:paraId="4A933BED" w14:textId="77777777" w:rsidR="00E03C2C" w:rsidRPr="00E03C2C" w:rsidRDefault="00E03C2C" w:rsidP="00E03C2C">
      <w:pPr>
        <w:numPr>
          <w:ilvl w:val="1"/>
          <w:numId w:val="6"/>
        </w:numPr>
      </w:pPr>
      <w:r w:rsidRPr="00E03C2C">
        <w:t xml:space="preserve">Pfizer’s revenue showed a </w:t>
      </w:r>
      <w:r w:rsidRPr="00E03C2C">
        <w:rPr>
          <w:b/>
          <w:bCs/>
        </w:rPr>
        <w:t>steady increase</w:t>
      </w:r>
      <w:r w:rsidRPr="00E03C2C">
        <w:t xml:space="preserve"> in key markets.</w:t>
      </w:r>
    </w:p>
    <w:p w14:paraId="0D6ED28F" w14:textId="77777777" w:rsidR="00E03C2C" w:rsidRPr="00E03C2C" w:rsidRDefault="00E03C2C" w:rsidP="00E03C2C">
      <w:pPr>
        <w:numPr>
          <w:ilvl w:val="1"/>
          <w:numId w:val="6"/>
        </w:numPr>
      </w:pPr>
      <w:r w:rsidRPr="00E03C2C">
        <w:t xml:space="preserve">Investments in </w:t>
      </w:r>
      <w:r w:rsidRPr="00E03C2C">
        <w:rPr>
          <w:b/>
          <w:bCs/>
        </w:rPr>
        <w:t>R&amp;D and personalized medicine</w:t>
      </w:r>
      <w:r w:rsidRPr="00E03C2C">
        <w:t xml:space="preserve"> have been growing significantly.</w:t>
      </w:r>
    </w:p>
    <w:p w14:paraId="6F907B28" w14:textId="77777777" w:rsidR="00E03C2C" w:rsidRPr="00E03C2C" w:rsidRDefault="00E03C2C" w:rsidP="00E03C2C">
      <w:pPr>
        <w:numPr>
          <w:ilvl w:val="0"/>
          <w:numId w:val="6"/>
        </w:numPr>
      </w:pPr>
      <w:r w:rsidRPr="00E03C2C">
        <w:rPr>
          <w:b/>
          <w:bCs/>
        </w:rPr>
        <w:t>Market Trends &amp; Competitor Analysis</w:t>
      </w:r>
      <w:r w:rsidRPr="00E03C2C">
        <w:t xml:space="preserve"> </w:t>
      </w:r>
    </w:p>
    <w:p w14:paraId="14D1AB1D" w14:textId="77777777" w:rsidR="00E03C2C" w:rsidRPr="00E03C2C" w:rsidRDefault="00E03C2C" w:rsidP="00E03C2C">
      <w:pPr>
        <w:numPr>
          <w:ilvl w:val="1"/>
          <w:numId w:val="6"/>
        </w:numPr>
      </w:pPr>
      <w:r w:rsidRPr="00E03C2C">
        <w:t xml:space="preserve">Personalized medicine is a </w:t>
      </w:r>
      <w:r w:rsidRPr="00E03C2C">
        <w:rPr>
          <w:b/>
          <w:bCs/>
        </w:rPr>
        <w:t>key differentiator</w:t>
      </w:r>
      <w:r w:rsidRPr="00E03C2C">
        <w:t xml:space="preserve"> in Pfizer’s portfolio.</w:t>
      </w:r>
    </w:p>
    <w:p w14:paraId="4A9E3B7F" w14:textId="77777777" w:rsidR="00E03C2C" w:rsidRPr="00E03C2C" w:rsidRDefault="00E03C2C" w:rsidP="00E03C2C">
      <w:pPr>
        <w:numPr>
          <w:ilvl w:val="1"/>
          <w:numId w:val="6"/>
        </w:numPr>
      </w:pPr>
      <w:r w:rsidRPr="00E03C2C">
        <w:t xml:space="preserve">Market trends indicate </w:t>
      </w:r>
      <w:r w:rsidRPr="00E03C2C">
        <w:rPr>
          <w:b/>
          <w:bCs/>
        </w:rPr>
        <w:t>higher demand for tailored treatments</w:t>
      </w:r>
      <w:r w:rsidRPr="00E03C2C">
        <w:t>.</w:t>
      </w:r>
    </w:p>
    <w:p w14:paraId="335D4750" w14:textId="77777777" w:rsidR="00E03C2C" w:rsidRPr="00E03C2C" w:rsidRDefault="00E03C2C" w:rsidP="00E03C2C">
      <w:pPr>
        <w:numPr>
          <w:ilvl w:val="0"/>
          <w:numId w:val="6"/>
        </w:numPr>
      </w:pPr>
      <w:r w:rsidRPr="00E03C2C">
        <w:rPr>
          <w:b/>
          <w:bCs/>
        </w:rPr>
        <w:t>Future Strategic Directions</w:t>
      </w:r>
      <w:r w:rsidRPr="00E03C2C">
        <w:t xml:space="preserve"> </w:t>
      </w:r>
    </w:p>
    <w:p w14:paraId="1C85892D" w14:textId="77777777" w:rsidR="00E03C2C" w:rsidRPr="00E03C2C" w:rsidRDefault="00E03C2C" w:rsidP="00E03C2C">
      <w:pPr>
        <w:numPr>
          <w:ilvl w:val="1"/>
          <w:numId w:val="6"/>
        </w:numPr>
      </w:pPr>
      <w:r w:rsidRPr="00E03C2C">
        <w:t xml:space="preserve">Focus on expanding </w:t>
      </w:r>
      <w:r w:rsidRPr="00E03C2C">
        <w:rPr>
          <w:b/>
          <w:bCs/>
        </w:rPr>
        <w:t>targeted therapies</w:t>
      </w:r>
      <w:r w:rsidRPr="00E03C2C">
        <w:t>.</w:t>
      </w:r>
    </w:p>
    <w:p w14:paraId="49EC5744" w14:textId="77777777" w:rsidR="00E03C2C" w:rsidRPr="00E03C2C" w:rsidRDefault="00E03C2C" w:rsidP="00E03C2C">
      <w:pPr>
        <w:numPr>
          <w:ilvl w:val="1"/>
          <w:numId w:val="6"/>
        </w:numPr>
      </w:pPr>
      <w:r w:rsidRPr="00E03C2C">
        <w:t xml:space="preserve">Increase </w:t>
      </w:r>
      <w:r w:rsidRPr="00E03C2C">
        <w:rPr>
          <w:b/>
          <w:bCs/>
        </w:rPr>
        <w:t>partnerships with biotech firms</w:t>
      </w:r>
      <w:r w:rsidRPr="00E03C2C">
        <w:t xml:space="preserve"> for innovation.</w:t>
      </w:r>
    </w:p>
    <w:p w14:paraId="0ADCB654" w14:textId="77777777" w:rsidR="00E03C2C" w:rsidRPr="00E03C2C" w:rsidRDefault="00E03C2C" w:rsidP="00E03C2C">
      <w:pPr>
        <w:rPr>
          <w:b/>
          <w:bCs/>
        </w:rPr>
      </w:pPr>
      <w:r w:rsidRPr="00E03C2C">
        <w:rPr>
          <w:b/>
          <w:bCs/>
        </w:rPr>
        <w:t>Future Scope</w:t>
      </w:r>
    </w:p>
    <w:p w14:paraId="504B7A33" w14:textId="77777777" w:rsidR="00E03C2C" w:rsidRPr="00E03C2C" w:rsidRDefault="00E03C2C" w:rsidP="00E03C2C">
      <w:pPr>
        <w:numPr>
          <w:ilvl w:val="0"/>
          <w:numId w:val="7"/>
        </w:numPr>
      </w:pPr>
      <w:r w:rsidRPr="00E03C2C">
        <w:t xml:space="preserve">Automate data analysis for </w:t>
      </w:r>
      <w:r w:rsidRPr="00E03C2C">
        <w:rPr>
          <w:b/>
          <w:bCs/>
        </w:rPr>
        <w:t>real-time financial tracking</w:t>
      </w:r>
      <w:r w:rsidRPr="00E03C2C">
        <w:t>.</w:t>
      </w:r>
    </w:p>
    <w:p w14:paraId="7A9BCD84" w14:textId="77777777" w:rsidR="00E03C2C" w:rsidRPr="00E03C2C" w:rsidRDefault="00E03C2C" w:rsidP="00E03C2C">
      <w:pPr>
        <w:numPr>
          <w:ilvl w:val="0"/>
          <w:numId w:val="7"/>
        </w:numPr>
      </w:pPr>
      <w:r w:rsidRPr="00E03C2C">
        <w:t xml:space="preserve">Leverage </w:t>
      </w:r>
      <w:r w:rsidRPr="00E03C2C">
        <w:rPr>
          <w:b/>
          <w:bCs/>
        </w:rPr>
        <w:t>machine learning</w:t>
      </w:r>
      <w:r w:rsidRPr="00E03C2C">
        <w:t xml:space="preserve"> for predictive insights on drug performance.</w:t>
      </w:r>
    </w:p>
    <w:p w14:paraId="46283CBC" w14:textId="77777777" w:rsidR="00E03C2C" w:rsidRPr="00E03C2C" w:rsidRDefault="00E03C2C" w:rsidP="00E03C2C">
      <w:pPr>
        <w:numPr>
          <w:ilvl w:val="0"/>
          <w:numId w:val="7"/>
        </w:numPr>
      </w:pPr>
      <w:r w:rsidRPr="00E03C2C">
        <w:t xml:space="preserve">Expand research into </w:t>
      </w:r>
      <w:r w:rsidRPr="00E03C2C">
        <w:rPr>
          <w:b/>
          <w:bCs/>
        </w:rPr>
        <w:t>AI-driven personalized treatment solutions</w:t>
      </w:r>
      <w:r w:rsidRPr="00E03C2C">
        <w:t>.</w:t>
      </w:r>
    </w:p>
    <w:p w14:paraId="10AED4D6" w14:textId="77777777" w:rsidR="00E03C2C" w:rsidRPr="00E03C2C" w:rsidRDefault="00E03C2C" w:rsidP="00E03C2C">
      <w:pPr>
        <w:rPr>
          <w:b/>
          <w:bCs/>
        </w:rPr>
      </w:pPr>
      <w:r w:rsidRPr="00E03C2C">
        <w:rPr>
          <w:b/>
          <w:bCs/>
        </w:rPr>
        <w:t>Conclusion</w:t>
      </w:r>
    </w:p>
    <w:p w14:paraId="1E27D5BC" w14:textId="77777777" w:rsidR="00E03C2C" w:rsidRPr="00E03C2C" w:rsidRDefault="00E03C2C" w:rsidP="00E03C2C">
      <w:r w:rsidRPr="00E03C2C">
        <w:t xml:space="preserve">This project provides insights into </w:t>
      </w:r>
      <w:r w:rsidRPr="00E03C2C">
        <w:rPr>
          <w:b/>
          <w:bCs/>
        </w:rPr>
        <w:t>Pfizer’s financial and research performance</w:t>
      </w:r>
      <w:r w:rsidRPr="00E03C2C">
        <w:t xml:space="preserve">, focusing on </w:t>
      </w:r>
      <w:r w:rsidRPr="00E03C2C">
        <w:rPr>
          <w:b/>
          <w:bCs/>
        </w:rPr>
        <w:t>market trends and personalized medicine advancements</w:t>
      </w:r>
      <w:r w:rsidRPr="00E03C2C">
        <w:t>. The findings can help in strategic decision-making and identifying future growth opportunities.</w:t>
      </w:r>
    </w:p>
    <w:p w14:paraId="793F456A" w14:textId="461A4CB0" w:rsidR="00E03C2C" w:rsidRPr="00E03C2C" w:rsidRDefault="00E03C2C" w:rsidP="00E03C2C">
      <w:r w:rsidRPr="00E03C2C">
        <w:t xml:space="preserve">Thank you for reviewing this project! </w:t>
      </w:r>
    </w:p>
    <w:p w14:paraId="349456F6" w14:textId="77777777" w:rsidR="00F23E0B" w:rsidRDefault="00F23E0B"/>
    <w:sectPr w:rsidR="00F2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B2B"/>
    <w:multiLevelType w:val="multilevel"/>
    <w:tmpl w:val="8C449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D3861"/>
    <w:multiLevelType w:val="multilevel"/>
    <w:tmpl w:val="387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2D33"/>
    <w:multiLevelType w:val="multilevel"/>
    <w:tmpl w:val="5CCC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57AB2"/>
    <w:multiLevelType w:val="multilevel"/>
    <w:tmpl w:val="B7B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34AE0"/>
    <w:multiLevelType w:val="multilevel"/>
    <w:tmpl w:val="86E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E4C57"/>
    <w:multiLevelType w:val="multilevel"/>
    <w:tmpl w:val="EB1A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57825"/>
    <w:multiLevelType w:val="multilevel"/>
    <w:tmpl w:val="CFE0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94724">
    <w:abstractNumId w:val="6"/>
  </w:num>
  <w:num w:numId="2" w16cid:durableId="1967657484">
    <w:abstractNumId w:val="1"/>
  </w:num>
  <w:num w:numId="3" w16cid:durableId="2040425514">
    <w:abstractNumId w:val="3"/>
  </w:num>
  <w:num w:numId="4" w16cid:durableId="1686587864">
    <w:abstractNumId w:val="5"/>
  </w:num>
  <w:num w:numId="5" w16cid:durableId="218051930">
    <w:abstractNumId w:val="2"/>
  </w:num>
  <w:num w:numId="6" w16cid:durableId="1169710718">
    <w:abstractNumId w:val="0"/>
  </w:num>
  <w:num w:numId="7" w16cid:durableId="165918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10"/>
    <w:rsid w:val="002E13D7"/>
    <w:rsid w:val="00C84BA3"/>
    <w:rsid w:val="00D84F10"/>
    <w:rsid w:val="00E03C2C"/>
    <w:rsid w:val="00F23E0B"/>
    <w:rsid w:val="00FB7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5AFD"/>
  <w15:chartTrackingRefBased/>
  <w15:docId w15:val="{D66433A5-0371-4B5A-9922-913BED21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10"/>
    <w:rPr>
      <w:rFonts w:eastAsiaTheme="majorEastAsia" w:cstheme="majorBidi"/>
      <w:color w:val="272727" w:themeColor="text1" w:themeTint="D8"/>
    </w:rPr>
  </w:style>
  <w:style w:type="paragraph" w:styleId="Title">
    <w:name w:val="Title"/>
    <w:basedOn w:val="Normal"/>
    <w:next w:val="Normal"/>
    <w:link w:val="TitleChar"/>
    <w:uiPriority w:val="10"/>
    <w:qFormat/>
    <w:rsid w:val="00D84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10"/>
    <w:pPr>
      <w:spacing w:before="160"/>
      <w:jc w:val="center"/>
    </w:pPr>
    <w:rPr>
      <w:i/>
      <w:iCs/>
      <w:color w:val="404040" w:themeColor="text1" w:themeTint="BF"/>
    </w:rPr>
  </w:style>
  <w:style w:type="character" w:customStyle="1" w:styleId="QuoteChar">
    <w:name w:val="Quote Char"/>
    <w:basedOn w:val="DefaultParagraphFont"/>
    <w:link w:val="Quote"/>
    <w:uiPriority w:val="29"/>
    <w:rsid w:val="00D84F10"/>
    <w:rPr>
      <w:i/>
      <w:iCs/>
      <w:color w:val="404040" w:themeColor="text1" w:themeTint="BF"/>
    </w:rPr>
  </w:style>
  <w:style w:type="paragraph" w:styleId="ListParagraph">
    <w:name w:val="List Paragraph"/>
    <w:basedOn w:val="Normal"/>
    <w:uiPriority w:val="34"/>
    <w:qFormat/>
    <w:rsid w:val="00D84F10"/>
    <w:pPr>
      <w:ind w:left="720"/>
      <w:contextualSpacing/>
    </w:pPr>
  </w:style>
  <w:style w:type="character" w:styleId="IntenseEmphasis">
    <w:name w:val="Intense Emphasis"/>
    <w:basedOn w:val="DefaultParagraphFont"/>
    <w:uiPriority w:val="21"/>
    <w:qFormat/>
    <w:rsid w:val="00D84F10"/>
    <w:rPr>
      <w:i/>
      <w:iCs/>
      <w:color w:val="0F4761" w:themeColor="accent1" w:themeShade="BF"/>
    </w:rPr>
  </w:style>
  <w:style w:type="paragraph" w:styleId="IntenseQuote">
    <w:name w:val="Intense Quote"/>
    <w:basedOn w:val="Normal"/>
    <w:next w:val="Normal"/>
    <w:link w:val="IntenseQuoteChar"/>
    <w:uiPriority w:val="30"/>
    <w:qFormat/>
    <w:rsid w:val="00D84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10"/>
    <w:rPr>
      <w:i/>
      <w:iCs/>
      <w:color w:val="0F4761" w:themeColor="accent1" w:themeShade="BF"/>
    </w:rPr>
  </w:style>
  <w:style w:type="character" w:styleId="IntenseReference">
    <w:name w:val="Intense Reference"/>
    <w:basedOn w:val="DefaultParagraphFont"/>
    <w:uiPriority w:val="32"/>
    <w:qFormat/>
    <w:rsid w:val="00D84F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447859">
      <w:bodyDiv w:val="1"/>
      <w:marLeft w:val="0"/>
      <w:marRight w:val="0"/>
      <w:marTop w:val="0"/>
      <w:marBottom w:val="0"/>
      <w:divBdr>
        <w:top w:val="none" w:sz="0" w:space="0" w:color="auto"/>
        <w:left w:val="none" w:sz="0" w:space="0" w:color="auto"/>
        <w:bottom w:val="none" w:sz="0" w:space="0" w:color="auto"/>
        <w:right w:val="none" w:sz="0" w:space="0" w:color="auto"/>
      </w:divBdr>
    </w:div>
    <w:div w:id="17854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Fartyal</dc:creator>
  <cp:keywords/>
  <dc:description/>
  <cp:lastModifiedBy>Vinod Fartyal</cp:lastModifiedBy>
  <cp:revision>3</cp:revision>
  <dcterms:created xsi:type="dcterms:W3CDTF">2025-03-21T10:06:00Z</dcterms:created>
  <dcterms:modified xsi:type="dcterms:W3CDTF">2025-03-21T10:12:00Z</dcterms:modified>
</cp:coreProperties>
</file>