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2FB6F" w14:textId="25A4EC82" w:rsidR="00297A43" w:rsidRPr="003E3337" w:rsidRDefault="00297A43">
      <w:pPr>
        <w:rPr>
          <w:b/>
          <w:color w:val="44546A" w:themeColor="text2"/>
          <w:sz w:val="24"/>
          <w:u w:val="single"/>
        </w:rPr>
      </w:pPr>
      <w:r w:rsidRPr="003E3337">
        <w:rPr>
          <w:b/>
          <w:color w:val="44546A" w:themeColor="text2"/>
          <w:sz w:val="24"/>
          <w:u w:val="single"/>
        </w:rPr>
        <w:t xml:space="preserve">Random Forest Metrics </w:t>
      </w:r>
    </w:p>
    <w:p w14:paraId="3571E00D" w14:textId="40F8DF46" w:rsidR="00821A3C" w:rsidRDefault="00297A43">
      <w:r>
        <w:rPr>
          <w:noProof/>
        </w:rPr>
        <w:drawing>
          <wp:inline distT="0" distB="0" distL="0" distR="0" wp14:anchorId="17B75919" wp14:editId="1E18EF40">
            <wp:extent cx="3695108" cy="11906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9297" cy="124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5A32" w14:textId="46E38347" w:rsidR="00297A43" w:rsidRPr="003E3337" w:rsidRDefault="00297A43">
      <w:pPr>
        <w:rPr>
          <w:b/>
          <w:color w:val="44546A" w:themeColor="text2"/>
          <w:sz w:val="24"/>
          <w:u w:val="single"/>
        </w:rPr>
      </w:pPr>
      <w:r w:rsidRPr="003E3337">
        <w:rPr>
          <w:b/>
          <w:color w:val="44546A" w:themeColor="text2"/>
          <w:sz w:val="24"/>
          <w:u w:val="single"/>
        </w:rPr>
        <w:t xml:space="preserve">Decision Tree </w:t>
      </w:r>
    </w:p>
    <w:p w14:paraId="145E5EE4" w14:textId="4181A39E" w:rsidR="003E3337" w:rsidRDefault="00297A43">
      <w:r>
        <w:rPr>
          <w:noProof/>
        </w:rPr>
        <w:drawing>
          <wp:inline distT="0" distB="0" distL="0" distR="0" wp14:anchorId="3F1E1F29" wp14:editId="04AE9F35">
            <wp:extent cx="3819525" cy="1303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379" cy="130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B087" w14:textId="5ECA0F97" w:rsidR="003E3337" w:rsidRPr="003E3337" w:rsidRDefault="003E3337">
      <w:pPr>
        <w:rPr>
          <w:b/>
          <w:color w:val="44546A" w:themeColor="text2"/>
          <w:sz w:val="24"/>
          <w:u w:val="single"/>
        </w:rPr>
      </w:pPr>
      <w:r w:rsidRPr="003E3337">
        <w:rPr>
          <w:b/>
          <w:color w:val="44546A" w:themeColor="text2"/>
          <w:sz w:val="24"/>
          <w:u w:val="single"/>
        </w:rPr>
        <w:t>Multinomial Logistic Regression Results</w:t>
      </w:r>
    </w:p>
    <w:p w14:paraId="72243923" w14:textId="77777777" w:rsidR="003E3337" w:rsidRDefault="003E3337">
      <w:r>
        <w:rPr>
          <w:noProof/>
        </w:rPr>
        <w:drawing>
          <wp:inline distT="0" distB="0" distL="0" distR="0" wp14:anchorId="4C2F6EDF" wp14:editId="2A8542A5">
            <wp:extent cx="3714750" cy="126906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031" cy="127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C2E2" w14:textId="69103821" w:rsidR="00297A43" w:rsidRDefault="003E3337">
      <w:r w:rsidRPr="003E3337">
        <w:rPr>
          <w:b/>
          <w:color w:val="44546A" w:themeColor="text2"/>
          <w:sz w:val="24"/>
          <w:u w:val="single"/>
        </w:rPr>
        <w:t>The word tokens that affect the ‘High’ and ‘Low’ of the DJIA Stock prices</w:t>
      </w:r>
      <w:r w:rsidR="00297A43">
        <w:rPr>
          <w:noProof/>
        </w:rPr>
        <w:drawing>
          <wp:inline distT="0" distB="0" distL="0" distR="0" wp14:anchorId="0A3698B5" wp14:editId="4949D30A">
            <wp:extent cx="2847975" cy="325742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647" cy="329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1DD051" wp14:editId="13C27547">
            <wp:extent cx="3000375" cy="33225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1520" cy="335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7A43" w:rsidSect="003E33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FEB11" w14:textId="77777777" w:rsidR="00524DA9" w:rsidRDefault="00524DA9" w:rsidP="00297A43">
      <w:pPr>
        <w:spacing w:after="0" w:line="240" w:lineRule="auto"/>
      </w:pPr>
      <w:r>
        <w:separator/>
      </w:r>
    </w:p>
  </w:endnote>
  <w:endnote w:type="continuationSeparator" w:id="0">
    <w:p w14:paraId="040EC52F" w14:textId="77777777" w:rsidR="00524DA9" w:rsidRDefault="00524DA9" w:rsidP="00297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35D45" w14:textId="77777777" w:rsidR="00524DA9" w:rsidRDefault="00524DA9" w:rsidP="00297A43">
      <w:pPr>
        <w:spacing w:after="0" w:line="240" w:lineRule="auto"/>
      </w:pPr>
      <w:r>
        <w:separator/>
      </w:r>
    </w:p>
  </w:footnote>
  <w:footnote w:type="continuationSeparator" w:id="0">
    <w:p w14:paraId="0EFCA96C" w14:textId="77777777" w:rsidR="00524DA9" w:rsidRDefault="00524DA9" w:rsidP="00297A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43"/>
    <w:rsid w:val="00297A43"/>
    <w:rsid w:val="003321A3"/>
    <w:rsid w:val="003E3337"/>
    <w:rsid w:val="00524DA9"/>
    <w:rsid w:val="00821A3C"/>
    <w:rsid w:val="00E51264"/>
    <w:rsid w:val="00E902BC"/>
    <w:rsid w:val="00F0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6516"/>
  <w15:chartTrackingRefBased/>
  <w15:docId w15:val="{D879EF7F-6095-44CA-8A0C-474FF086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A43"/>
  </w:style>
  <w:style w:type="paragraph" w:styleId="Footer">
    <w:name w:val="footer"/>
    <w:basedOn w:val="Normal"/>
    <w:link w:val="FooterChar"/>
    <w:uiPriority w:val="99"/>
    <w:unhideWhenUsed/>
    <w:rsid w:val="00297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Vinodhine Rajasekar</dc:creator>
  <cp:keywords/>
  <dc:description/>
  <cp:lastModifiedBy>Vinodhine Rajasekar</cp:lastModifiedBy>
  <cp:revision>1</cp:revision>
  <dcterms:created xsi:type="dcterms:W3CDTF">2018-04-09T05:03:00Z</dcterms:created>
  <dcterms:modified xsi:type="dcterms:W3CDTF">2018-04-09T05:21:00Z</dcterms:modified>
</cp:coreProperties>
</file>