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техническим опытом и знаниями в области строительства, а также практическим управленческим опытом на уровне небольших коллективов. Вместе с тем, для позиции заместителя директора выявляются ограничения: выраженная техническая специализация, ограниченный опыт в широком организационном управлении и недостаточная систематичность в построении межличностных связей и долгосрочном сотрудничестве. Назначение целесообразно при условии дополнительного обучения по управлению персоналом, развитию стратегического мышления и формированию навыков построения устойчивых деловых контактов. Рекомендуется учесть высокую рабочую нагрузку и профессиональные ожидания кандидата касательно расширения деятельности в регионах.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Способен оперативно действовать в нестандартных ситуациях. Так, при задержке поставки насоса нашёл альтернативную технику в другом районе, обеспечив бесперебойную подачу бетона и избежав остановки работ.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Осуществляет ежедневный контроль над 1-3 строительными участками, самостоятельно разрешает сложные производственные вопросы и учитывает индивидуальные особенности сотрудников при распределении задач. Этот опыт важен для руководства производственными подразделениями на уровне заместителя директора.</w:t>
        <w:br/>
        <w:t xml:space="preserve">• Ранее руководил ротой из 186 человек и создал базу из примерно 700 строительных организаций в составе лицензионного центра, что указывает на способность эффективно организовывать работу с большим числом участников и данных.</w:t>
        <w:br/>
        <w:t xml:space="preserve">• Применяет меры материального стимулирования и проводит коллективные мероприятия, что позволило улучшить качество работ и повысить мотивацию команды, что важно для эффективного управления на руководящих позициях.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кандидат чрезмерно фокусируется на технических деталях и менее уверенно действует в вопросах стратегического управления организацией в целом.</w:t>
        <w:br/>
        <w:t xml:space="preserve">• Несмотря на инициативы по оптимизации производственных процессов, отмечается недостаточная систематичность в развитии долгосрочных партнерских взаимоотношений и коммуникаций.</w:t>
        <w:br/>
        <w:t xml:space="preserve">• В ходе интервью не выявлены конкретные примеры успешного планирования и реализации длительных проектов, кроме упоминания строительного проекта продолжительностью 3-4 года. Для уровня заместителя директора критически важна развитая способность к комплексному и стратегическому планированию.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Профессиональный рост и качественная реализация в строительстве выступают важными мотивирующими факторами, свидетельствуя о стремлении кандидата к профессиональному развитию и удовлетворённости деятельностью.</w:t>
        <w:br/>
        <w:t xml:space="preserve">• Высокая рабочая нагрузка и нехватка свободного времени воспринимаются кандидатом как серьёзные демотивирующие обстоятельства, что может повлиять на устойчивость на более ответственной должности с повышенной ответственностью.</w:t>
        <w:br/>
        <w:t xml:space="preserve">• Интерес к развитию строительных проектов за пределами Москвы воспринимается кандидатом как значимое профессиональное условие, что способно усилить его вовлечённость и результативность на позиции заместителя директора.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2026-10-26T08:38:01Z</dcterms:modified>
  <dc:creator/>
  <dc:description/>
  <dc:identifier/>
  <dc:language/>
  <dc:subject/>
</cp:coreProperties>
</file>