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58FC" w14:textId="2C4D6CAB" w:rsidR="00A42213" w:rsidRPr="000C1DC2" w:rsidRDefault="00A42213" w:rsidP="005655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1"/>
          <w:sz w:val="40"/>
          <w:szCs w:val="40"/>
        </w:rPr>
      </w:pP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C1DC2">
        <w:rPr>
          <w:rFonts w:ascii="Times New Roman" w:hAnsi="Times New Roman" w:cs="Times New Roman"/>
          <w:color w:val="000000"/>
          <w:sz w:val="40"/>
          <w:szCs w:val="40"/>
        </w:rPr>
        <w:tab/>
        <w:t>H</w:t>
      </w:r>
      <w:r w:rsidRPr="000C1DC2">
        <w:rPr>
          <w:rFonts w:ascii="Times New Roman" w:hAnsi="Times New Roman" w:cs="Times New Roman"/>
          <w:color w:val="000000"/>
          <w:spacing w:val="-1"/>
          <w:kern w:val="1"/>
          <w:sz w:val="40"/>
          <w:szCs w:val="40"/>
        </w:rPr>
        <w:t>o</w:t>
      </w:r>
      <w:r w:rsidRPr="000C1DC2">
        <w:rPr>
          <w:rFonts w:ascii="Times New Roman" w:hAnsi="Times New Roman" w:cs="Times New Roman"/>
          <w:color w:val="000000"/>
          <w:kern w:val="1"/>
          <w:sz w:val="40"/>
          <w:szCs w:val="40"/>
        </w:rPr>
        <w:t>me</w:t>
      </w:r>
      <w:r w:rsidRPr="000C1DC2">
        <w:rPr>
          <w:rFonts w:ascii="Times New Roman" w:hAnsi="Times New Roman" w:cs="Times New Roman"/>
          <w:color w:val="000000"/>
          <w:spacing w:val="-11"/>
          <w:kern w:val="1"/>
          <w:sz w:val="40"/>
          <w:szCs w:val="40"/>
        </w:rPr>
        <w:t>w</w:t>
      </w:r>
      <w:r w:rsidRPr="000C1DC2">
        <w:rPr>
          <w:rFonts w:ascii="Times New Roman" w:hAnsi="Times New Roman" w:cs="Times New Roman"/>
          <w:color w:val="000000"/>
          <w:spacing w:val="-1"/>
          <w:kern w:val="1"/>
          <w:sz w:val="40"/>
          <w:szCs w:val="40"/>
        </w:rPr>
        <w:t>o</w:t>
      </w:r>
      <w:r w:rsidRPr="000C1DC2">
        <w:rPr>
          <w:rFonts w:ascii="Times New Roman" w:hAnsi="Times New Roman" w:cs="Times New Roman"/>
          <w:color w:val="000000"/>
          <w:kern w:val="1"/>
          <w:sz w:val="40"/>
          <w:szCs w:val="40"/>
        </w:rPr>
        <w:t>rk 1</w:t>
      </w:r>
    </w:p>
    <w:p w14:paraId="16BA8295" w14:textId="6BFA75A9" w:rsidR="00A42213" w:rsidRPr="000C1DC2" w:rsidRDefault="00A42213" w:rsidP="00A42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1"/>
          <w:sz w:val="24"/>
          <w:szCs w:val="24"/>
        </w:rPr>
      </w:pP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  <w:t xml:space="preserve">              </w:t>
      </w:r>
      <w:r w:rsidRPr="000C1DC2">
        <w:rPr>
          <w:rFonts w:ascii="Times New Roman" w:hAnsi="Times New Roman" w:cs="Times New Roman"/>
          <w:i/>
          <w:iCs/>
          <w:color w:val="000000"/>
          <w:kern w:val="1"/>
        </w:rPr>
        <w:tab/>
        <w:t xml:space="preserve">    </w:t>
      </w:r>
      <w:proofErr w:type="spellStart"/>
      <w:r w:rsidRPr="000C1DC2"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  <w:t>Vinoothna</w:t>
      </w:r>
      <w:proofErr w:type="spellEnd"/>
      <w:r w:rsidRPr="000C1DC2"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  <w:t xml:space="preserve"> </w:t>
      </w:r>
      <w:proofErr w:type="spellStart"/>
      <w:r w:rsidRPr="000C1DC2"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  <w:t>Peruri</w:t>
      </w:r>
      <w:proofErr w:type="spellEnd"/>
    </w:p>
    <w:p w14:paraId="0C30491A" w14:textId="26F2A74C" w:rsidR="00A42213" w:rsidRPr="000C1DC2" w:rsidRDefault="00A42213" w:rsidP="00A42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</w:pP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</w:r>
      <w:r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ab/>
        <w:t xml:space="preserve">                        </w:t>
      </w:r>
      <w:r w:rsidR="00F30A47"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 xml:space="preserve">June </w:t>
      </w:r>
      <w:proofErr w:type="gramStart"/>
      <w:r w:rsidR="00F30A47" w:rsidRPr="000C1DC2">
        <w:rPr>
          <w:rFonts w:ascii="Times New Roman" w:hAnsi="Times New Roman" w:cs="Times New Roman"/>
          <w:i/>
          <w:iCs/>
          <w:color w:val="000000"/>
          <w:spacing w:val="-18"/>
          <w:kern w:val="1"/>
          <w:sz w:val="24"/>
          <w:szCs w:val="24"/>
        </w:rPr>
        <w:t xml:space="preserve">04 </w:t>
      </w:r>
      <w:r w:rsidRPr="000C1DC2"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  <w:t>,</w:t>
      </w:r>
      <w:proofErr w:type="gramEnd"/>
      <w:r w:rsidRPr="000C1DC2">
        <w:rPr>
          <w:rFonts w:ascii="Times New Roman" w:hAnsi="Times New Roman" w:cs="Times New Roman"/>
          <w:color w:val="000000"/>
          <w:kern w:val="1"/>
          <w:sz w:val="24"/>
          <w:szCs w:val="24"/>
        </w:rPr>
        <w:t xml:space="preserve"> </w:t>
      </w:r>
      <w:r w:rsidRPr="000C1DC2">
        <w:rPr>
          <w:rFonts w:ascii="Times New Roman" w:hAnsi="Times New Roman" w:cs="Times New Roman"/>
          <w:i/>
          <w:iCs/>
          <w:color w:val="000000"/>
          <w:kern w:val="1"/>
          <w:sz w:val="24"/>
          <w:szCs w:val="24"/>
        </w:rPr>
        <w:t>2020</w:t>
      </w:r>
    </w:p>
    <w:p w14:paraId="33711C0D" w14:textId="77777777" w:rsidR="00A42213" w:rsidRPr="000C1DC2" w:rsidRDefault="00A42213" w:rsidP="00A42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i/>
          <w:iCs/>
          <w:color w:val="000000"/>
          <w:kern w:val="1"/>
        </w:rPr>
      </w:pPr>
      <w:r w:rsidRPr="000C1DC2">
        <w:rPr>
          <w:rFonts w:ascii="Times New Roman" w:hAnsi="Times New Roman" w:cs="Times New Roman"/>
          <w:color w:val="000000"/>
          <w:spacing w:val="-1"/>
          <w:kern w:val="1"/>
        </w:rPr>
        <w:t>C</w:t>
      </w:r>
      <w:r w:rsidRPr="000C1DC2">
        <w:rPr>
          <w:rFonts w:ascii="Times New Roman" w:hAnsi="Times New Roman" w:cs="Times New Roman"/>
          <w:color w:val="000000"/>
          <w:kern w:val="1"/>
        </w:rPr>
        <w:t>la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ss</w:t>
      </w:r>
      <w:r w:rsidRPr="000C1DC2">
        <w:rPr>
          <w:rFonts w:ascii="Times New Roman" w:hAnsi="Times New Roman" w:cs="Times New Roman"/>
          <w:color w:val="000000"/>
          <w:kern w:val="1"/>
        </w:rPr>
        <w:t>: A</w:t>
      </w:r>
      <w:r w:rsidRPr="000C1DC2">
        <w:rPr>
          <w:rFonts w:ascii="Times New Roman" w:hAnsi="Times New Roman" w:cs="Times New Roman"/>
          <w:color w:val="000000"/>
          <w:spacing w:val="-17"/>
          <w:kern w:val="1"/>
        </w:rPr>
        <w:t>L</w:t>
      </w:r>
      <w:r w:rsidRPr="000C1DC2">
        <w:rPr>
          <w:rFonts w:ascii="Times New Roman" w:hAnsi="Times New Roman" w:cs="Times New Roman"/>
          <w:color w:val="000000"/>
          <w:kern w:val="1"/>
        </w:rPr>
        <w:t xml:space="preserve">Y6020 - 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Pr</w:t>
      </w:r>
      <w:r w:rsidRPr="000C1DC2">
        <w:rPr>
          <w:rFonts w:ascii="Times New Roman" w:hAnsi="Times New Roman" w:cs="Times New Roman"/>
          <w:color w:val="000000"/>
          <w:kern w:val="1"/>
        </w:rPr>
        <w:t>e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di</w:t>
      </w:r>
      <w:r w:rsidRPr="000C1DC2">
        <w:rPr>
          <w:rFonts w:ascii="Times New Roman" w:hAnsi="Times New Roman" w:cs="Times New Roman"/>
          <w:color w:val="000000"/>
          <w:kern w:val="1"/>
        </w:rPr>
        <w:t>c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ti</w:t>
      </w:r>
      <w:r w:rsidRPr="000C1DC2">
        <w:rPr>
          <w:rFonts w:ascii="Times New Roman" w:hAnsi="Times New Roman" w:cs="Times New Roman"/>
          <w:color w:val="000000"/>
          <w:spacing w:val="-6"/>
          <w:kern w:val="1"/>
        </w:rPr>
        <w:t>v</w:t>
      </w:r>
      <w:r w:rsidRPr="000C1DC2">
        <w:rPr>
          <w:rFonts w:ascii="Times New Roman" w:hAnsi="Times New Roman" w:cs="Times New Roman"/>
          <w:color w:val="000000"/>
          <w:kern w:val="1"/>
        </w:rPr>
        <w:t>e A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n</w:t>
      </w:r>
      <w:r w:rsidRPr="000C1DC2">
        <w:rPr>
          <w:rFonts w:ascii="Times New Roman" w:hAnsi="Times New Roman" w:cs="Times New Roman"/>
          <w:color w:val="000000"/>
          <w:kern w:val="1"/>
        </w:rPr>
        <w:t>a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lytic</w:t>
      </w:r>
      <w:r w:rsidRPr="000C1DC2">
        <w:rPr>
          <w:rFonts w:ascii="Times New Roman" w:hAnsi="Times New Roman" w:cs="Times New Roman"/>
          <w:color w:val="000000"/>
          <w:kern w:val="1"/>
        </w:rPr>
        <w:t xml:space="preserve">s </w:t>
      </w:r>
    </w:p>
    <w:p w14:paraId="154DDBA4" w14:textId="30F50906" w:rsidR="00A42213" w:rsidRPr="000C1DC2" w:rsidRDefault="00A42213" w:rsidP="00A42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1"/>
        </w:rPr>
      </w:pPr>
      <w:r w:rsidRPr="000C1DC2">
        <w:rPr>
          <w:rFonts w:ascii="Times New Roman" w:hAnsi="Times New Roman" w:cs="Times New Roman"/>
          <w:color w:val="000000"/>
          <w:kern w:val="1"/>
        </w:rPr>
        <w:t>**</w:t>
      </w:r>
      <w:proofErr w:type="gramStart"/>
      <w:r w:rsidRPr="000C1DC2">
        <w:rPr>
          <w:rFonts w:ascii="Times New Roman" w:hAnsi="Times New Roman" w:cs="Times New Roman"/>
          <w:color w:val="000000"/>
          <w:spacing w:val="-1"/>
          <w:kern w:val="1"/>
        </w:rPr>
        <w:t>Pr</w:t>
      </w:r>
      <w:r w:rsidRPr="000C1DC2">
        <w:rPr>
          <w:rFonts w:ascii="Times New Roman" w:hAnsi="Times New Roman" w:cs="Times New Roman"/>
          <w:color w:val="000000"/>
          <w:kern w:val="1"/>
        </w:rPr>
        <w:t>o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f</w:t>
      </w:r>
      <w:r w:rsidRPr="000C1DC2">
        <w:rPr>
          <w:rFonts w:ascii="Times New Roman" w:hAnsi="Times New Roman" w:cs="Times New Roman"/>
          <w:color w:val="000000"/>
          <w:kern w:val="1"/>
        </w:rPr>
        <w:t>esso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r:</w:t>
      </w:r>
      <w:r w:rsidRPr="000C1DC2">
        <w:rPr>
          <w:rFonts w:ascii="Times New Roman" w:hAnsi="Times New Roman" w:cs="Times New Roman"/>
          <w:color w:val="000000"/>
          <w:kern w:val="1"/>
        </w:rPr>
        <w:t>*</w:t>
      </w:r>
      <w:proofErr w:type="gramEnd"/>
      <w:r w:rsidRPr="000C1DC2">
        <w:rPr>
          <w:rFonts w:ascii="Times New Roman" w:hAnsi="Times New Roman" w:cs="Times New Roman"/>
          <w:color w:val="000000"/>
          <w:kern w:val="1"/>
        </w:rPr>
        <w:t xml:space="preserve">* 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M</w:t>
      </w:r>
      <w:r w:rsidRPr="000C1DC2">
        <w:rPr>
          <w:rFonts w:ascii="Times New Roman" w:hAnsi="Times New Roman" w:cs="Times New Roman"/>
          <w:color w:val="000000"/>
          <w:kern w:val="1"/>
        </w:rPr>
        <w:t>a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r</w:t>
      </w:r>
      <w:r w:rsidRPr="000C1DC2">
        <w:rPr>
          <w:rFonts w:ascii="Times New Roman" w:hAnsi="Times New Roman" w:cs="Times New Roman"/>
          <w:color w:val="000000"/>
          <w:kern w:val="1"/>
        </w:rPr>
        <w:t xml:space="preserve">co 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M</w:t>
      </w:r>
      <w:r w:rsidRPr="000C1DC2">
        <w:rPr>
          <w:rFonts w:ascii="Times New Roman" w:hAnsi="Times New Roman" w:cs="Times New Roman"/>
          <w:color w:val="000000"/>
          <w:kern w:val="1"/>
        </w:rPr>
        <w:t>o</w:t>
      </w:r>
      <w:r w:rsidRPr="000C1DC2">
        <w:rPr>
          <w:rFonts w:ascii="Times New Roman" w:hAnsi="Times New Roman" w:cs="Times New Roman"/>
          <w:color w:val="000000"/>
          <w:spacing w:val="-6"/>
          <w:kern w:val="1"/>
        </w:rPr>
        <w:t>n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t</w:t>
      </w:r>
      <w:r w:rsidRPr="000C1DC2">
        <w:rPr>
          <w:rFonts w:ascii="Times New Roman" w:hAnsi="Times New Roman" w:cs="Times New Roman"/>
          <w:color w:val="000000"/>
          <w:kern w:val="1"/>
        </w:rPr>
        <w:t xml:space="preserve">es </w:t>
      </w:r>
      <w:r w:rsidRPr="000C1DC2">
        <w:rPr>
          <w:rFonts w:ascii="Times New Roman" w:hAnsi="Times New Roman" w:cs="Times New Roman"/>
          <w:color w:val="000000"/>
          <w:spacing w:val="-1"/>
          <w:kern w:val="1"/>
        </w:rPr>
        <w:t>d</w:t>
      </w:r>
      <w:r w:rsidRPr="000C1DC2">
        <w:rPr>
          <w:rFonts w:ascii="Times New Roman" w:hAnsi="Times New Roman" w:cs="Times New Roman"/>
          <w:color w:val="000000"/>
          <w:kern w:val="1"/>
        </w:rPr>
        <w:t xml:space="preserve">e </w:t>
      </w:r>
      <w:proofErr w:type="spellStart"/>
      <w:r w:rsidRPr="000C1DC2">
        <w:rPr>
          <w:rFonts w:ascii="Times New Roman" w:hAnsi="Times New Roman" w:cs="Times New Roman"/>
          <w:color w:val="000000"/>
          <w:spacing w:val="-1"/>
          <w:kern w:val="1"/>
        </w:rPr>
        <w:t>O</w:t>
      </w:r>
      <w:r w:rsidRPr="000C1DC2">
        <w:rPr>
          <w:rFonts w:ascii="Times New Roman" w:hAnsi="Times New Roman" w:cs="Times New Roman"/>
          <w:color w:val="000000"/>
          <w:kern w:val="1"/>
        </w:rPr>
        <w:t>ca</w:t>
      </w:r>
      <w:proofErr w:type="spellEnd"/>
    </w:p>
    <w:p w14:paraId="4367E972" w14:textId="77777777" w:rsidR="00A42213" w:rsidRPr="000C1DC2" w:rsidRDefault="00A42213" w:rsidP="00A42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1"/>
        </w:rPr>
      </w:pPr>
    </w:p>
    <w:p w14:paraId="281BD083" w14:textId="2B947816" w:rsidR="00A42213" w:rsidRPr="000C1DC2" w:rsidRDefault="005149B5" w:rsidP="005655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0C1DC2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OBJECTIVE</w:t>
      </w:r>
      <w:r w:rsidR="00A42213" w:rsidRPr="000C1DC2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:</w:t>
      </w:r>
    </w:p>
    <w:p w14:paraId="37ADCCAE" w14:textId="6E19A8A1" w:rsidR="00F30A47" w:rsidRPr="000C1DC2" w:rsidRDefault="00F30A47" w:rsidP="00F30A47">
      <w:pPr>
        <w:spacing w:after="0" w:line="240" w:lineRule="auto"/>
        <w:jc w:val="center"/>
        <w:rPr>
          <w:rFonts w:ascii="Californian FB" w:eastAsia="Times New Roman" w:hAnsi="Californian FB" w:cs="Arial"/>
          <w:color w:val="000000"/>
          <w:sz w:val="28"/>
          <w:szCs w:val="28"/>
          <w:lang w:eastAsia="en-GB"/>
        </w:rPr>
      </w:pPr>
      <w:r w:rsidRPr="00F30A47">
        <w:rPr>
          <w:rFonts w:ascii="Californian FB" w:eastAsia="Times New Roman" w:hAnsi="Californian FB" w:cs="Arial"/>
          <w:color w:val="000000"/>
          <w:sz w:val="28"/>
          <w:szCs w:val="28"/>
          <w:lang w:eastAsia="en-GB"/>
        </w:rPr>
        <w:t>Tackle the “Yoga problem” using logistic regression.</w:t>
      </w:r>
    </w:p>
    <w:p w14:paraId="7B1BA1C3" w14:textId="77777777" w:rsidR="00F30A47" w:rsidRPr="000C1DC2" w:rsidRDefault="00F30A47" w:rsidP="00F30A47">
      <w:pPr>
        <w:spacing w:after="0" w:line="240" w:lineRule="auto"/>
        <w:jc w:val="center"/>
        <w:rPr>
          <w:rFonts w:ascii="Californian FB" w:eastAsia="Times New Roman" w:hAnsi="Californian FB" w:cs="Arial"/>
          <w:color w:val="000000"/>
          <w:sz w:val="28"/>
          <w:szCs w:val="28"/>
          <w:lang w:eastAsia="en-GB"/>
        </w:rPr>
      </w:pPr>
    </w:p>
    <w:p w14:paraId="7A92F787" w14:textId="21920D79" w:rsidR="00F30A47" w:rsidRPr="00F30A47" w:rsidRDefault="00F30A47" w:rsidP="00F30A47">
      <w:pPr>
        <w:spacing w:after="0" w:line="240" w:lineRule="auto"/>
        <w:rPr>
          <w:rFonts w:ascii="Californian FB" w:eastAsia="Times New Roman" w:hAnsi="Californian FB" w:cs="Times New Roman"/>
          <w:sz w:val="32"/>
          <w:szCs w:val="32"/>
          <w:lang w:eastAsia="en-GB"/>
        </w:rPr>
      </w:pPr>
      <w:r w:rsidRPr="00F30A47">
        <w:rPr>
          <w:rFonts w:ascii="Californian FB" w:eastAsia="Times New Roman" w:hAnsi="Californian FB" w:cs="Arial"/>
          <w:color w:val="000000"/>
          <w:sz w:val="28"/>
          <w:szCs w:val="28"/>
          <w:lang w:eastAsia="en-GB"/>
        </w:rPr>
        <w:t xml:space="preserve">Investigate the effects of different thresholding values on the accuracy of the model at different class imbalance ratios. </w:t>
      </w:r>
    </w:p>
    <w:p w14:paraId="707E5703" w14:textId="162FD2FE" w:rsidR="00A42213" w:rsidRPr="000C1DC2" w:rsidRDefault="00A42213" w:rsidP="005655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alifornian FB" w:hAnsi="Californian FB" w:cs="Times New Roman"/>
          <w:i/>
          <w:iCs/>
          <w:color w:val="000000"/>
          <w:kern w:val="1"/>
          <w:sz w:val="32"/>
          <w:szCs w:val="32"/>
        </w:rPr>
      </w:pPr>
    </w:p>
    <w:p w14:paraId="14AFDF27" w14:textId="2FDF3638" w:rsidR="00A42213" w:rsidRPr="000C1DC2" w:rsidRDefault="00F25ABA" w:rsidP="0056550B">
      <w:pPr>
        <w:spacing w:line="480" w:lineRule="auto"/>
        <w:jc w:val="center"/>
        <w:rPr>
          <w:rFonts w:ascii="Arial" w:hAnsi="Arial" w:cs="Arial"/>
          <w:u w:val="single"/>
        </w:rPr>
      </w:pPr>
      <w:r w:rsidRPr="000C1DC2">
        <w:rPr>
          <w:rFonts w:ascii="Arial" w:hAnsi="Arial" w:cs="Arial"/>
          <w:u w:val="single"/>
        </w:rPr>
        <w:t>BACKGROUND</w:t>
      </w:r>
      <w:r w:rsidR="00A42213" w:rsidRPr="000C1DC2">
        <w:rPr>
          <w:rFonts w:ascii="Arial" w:hAnsi="Arial" w:cs="Arial"/>
          <w:u w:val="single"/>
        </w:rPr>
        <w:t>:</w:t>
      </w:r>
    </w:p>
    <w:p w14:paraId="4970BE5F" w14:textId="05442B44" w:rsidR="00F30A47" w:rsidRPr="000C1DC2" w:rsidRDefault="00F30A47" w:rsidP="00F30A4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hd w:val="clear" w:color="auto" w:fill="FFFFFF"/>
        </w:rPr>
      </w:pPr>
      <w:r w:rsidRPr="000C1DC2">
        <w:rPr>
          <w:rFonts w:ascii="Arial" w:hAnsi="Arial" w:cs="Arial"/>
          <w:shd w:val="clear" w:color="auto" w:fill="FFFFFF"/>
        </w:rPr>
        <w:t xml:space="preserve">Logistic regression returns a probability. </w:t>
      </w:r>
    </w:p>
    <w:p w14:paraId="78DA2597" w14:textId="233C80A2" w:rsidR="00F30A47" w:rsidRPr="000C1DC2" w:rsidRDefault="00F30A47" w:rsidP="00F30A4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hd w:val="clear" w:color="auto" w:fill="FFFFFF"/>
        </w:rPr>
      </w:pPr>
      <w:r w:rsidRPr="000C1DC2">
        <w:rPr>
          <w:rFonts w:ascii="Arial" w:hAnsi="Arial" w:cs="Arial"/>
          <w:shd w:val="clear" w:color="auto" w:fill="FFFFFF"/>
        </w:rPr>
        <w:t>In order to map a logistic regression value to a binary category, you must define a </w:t>
      </w:r>
      <w:r w:rsidRPr="000C1DC2">
        <w:rPr>
          <w:rStyle w:val="Strong"/>
          <w:rFonts w:ascii="Arial" w:hAnsi="Arial" w:cs="Arial"/>
          <w:b w:val="0"/>
          <w:bCs w:val="0"/>
          <w:shd w:val="clear" w:color="auto" w:fill="FFFFFF"/>
        </w:rPr>
        <w:t>classification threshold</w:t>
      </w:r>
      <w:r w:rsidRPr="000C1DC2">
        <w:rPr>
          <w:rFonts w:ascii="Arial" w:hAnsi="Arial" w:cs="Arial"/>
          <w:shd w:val="clear" w:color="auto" w:fill="FFFFFF"/>
        </w:rPr>
        <w:t> (also called the </w:t>
      </w:r>
      <w:r w:rsidRPr="000C1DC2">
        <w:rPr>
          <w:rStyle w:val="Strong"/>
          <w:rFonts w:ascii="Arial" w:hAnsi="Arial" w:cs="Arial"/>
          <w:b w:val="0"/>
          <w:bCs w:val="0"/>
          <w:shd w:val="clear" w:color="auto" w:fill="FFFFFF"/>
        </w:rPr>
        <w:t>decision threshold</w:t>
      </w:r>
      <w:r w:rsidRPr="000C1DC2">
        <w:rPr>
          <w:rFonts w:ascii="Arial" w:hAnsi="Arial" w:cs="Arial"/>
          <w:shd w:val="clear" w:color="auto" w:fill="FFFFFF"/>
        </w:rPr>
        <w:t xml:space="preserve">). </w:t>
      </w:r>
    </w:p>
    <w:p w14:paraId="3A5635B7" w14:textId="40EA7203" w:rsidR="00A42213" w:rsidRPr="000C1DC2" w:rsidRDefault="00F30A47" w:rsidP="00F30A4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0C1DC2">
        <w:rPr>
          <w:rFonts w:ascii="Arial" w:hAnsi="Arial" w:cs="Arial"/>
          <w:shd w:val="clear" w:color="auto" w:fill="FFFFFF"/>
        </w:rPr>
        <w:t>It is tempting to assume that the classification threshold should always be 0.5, but thresholds are problem-dependent, and are therefore values that you must tune.</w:t>
      </w:r>
    </w:p>
    <w:p w14:paraId="01E438A8" w14:textId="2B8003C7" w:rsidR="00F30A47" w:rsidRPr="000C1DC2" w:rsidRDefault="00F30A47" w:rsidP="00F30A4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C1DC2">
        <w:rPr>
          <w:rFonts w:ascii="Arial" w:hAnsi="Arial" w:cs="Arial"/>
        </w:rPr>
        <w:t>Due to</w:t>
      </w:r>
      <w:r w:rsidRPr="000C1DC2">
        <w:rPr>
          <w:rFonts w:ascii="Arial" w:hAnsi="Arial" w:cs="Arial"/>
        </w:rPr>
        <w:t xml:space="preserve"> different</w:t>
      </w:r>
      <w:r w:rsidRPr="000C1DC2">
        <w:rPr>
          <w:rFonts w:ascii="Arial" w:hAnsi="Arial" w:cs="Arial"/>
        </w:rPr>
        <w:t xml:space="preserve"> class imbalance </w:t>
      </w:r>
      <w:r w:rsidRPr="000C1DC2">
        <w:rPr>
          <w:rFonts w:ascii="Arial" w:hAnsi="Arial" w:cs="Arial"/>
        </w:rPr>
        <w:t xml:space="preserve">measures like </w:t>
      </w:r>
      <w:r w:rsidRPr="000C1DC2">
        <w:rPr>
          <w:rFonts w:ascii="Arial" w:hAnsi="Arial" w:cs="Arial"/>
        </w:rPr>
        <w:t>accuracy</w:t>
      </w:r>
      <w:r w:rsidRPr="000C1DC2">
        <w:rPr>
          <w:rFonts w:ascii="Arial" w:hAnsi="Arial" w:cs="Arial"/>
        </w:rPr>
        <w:t>, precision, recall</w:t>
      </w:r>
      <w:r w:rsidRPr="000C1DC2">
        <w:rPr>
          <w:rFonts w:ascii="Arial" w:hAnsi="Arial" w:cs="Arial"/>
        </w:rPr>
        <w:t xml:space="preserve"> breaks down</w:t>
      </w:r>
      <w:r w:rsidRPr="000C1DC2">
        <w:rPr>
          <w:rFonts w:ascii="Arial" w:hAnsi="Arial" w:cs="Arial"/>
        </w:rPr>
        <w:t>.</w:t>
      </w:r>
    </w:p>
    <w:p w14:paraId="12DB2798" w14:textId="561D2B4C" w:rsidR="00F30A47" w:rsidRPr="000C1DC2" w:rsidRDefault="0062386D" w:rsidP="00F30A4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0C1DC2">
        <w:rPr>
          <w:rFonts w:ascii="Arial" w:hAnsi="Arial" w:cs="Arial"/>
          <w:color w:val="202124"/>
          <w:shd w:val="clear" w:color="auto" w:fill="FFFFFF"/>
        </w:rPr>
        <w:t>A</w:t>
      </w:r>
      <w:r w:rsidR="00F30A47" w:rsidRPr="000C1DC2">
        <w:rPr>
          <w:rFonts w:ascii="Arial" w:hAnsi="Arial" w:cs="Arial"/>
          <w:color w:val="202124"/>
          <w:shd w:val="clear" w:color="auto" w:fill="FFFFFF"/>
        </w:rPr>
        <w:t> </w:t>
      </w:r>
      <w:r w:rsidR="00F30A47" w:rsidRPr="000C1DC2">
        <w:rPr>
          <w:rStyle w:val="Strong"/>
          <w:rFonts w:ascii="Arial" w:hAnsi="Arial" w:cs="Arial"/>
          <w:b w:val="0"/>
          <w:bCs w:val="0"/>
          <w:color w:val="202124"/>
          <w:shd w:val="clear" w:color="auto" w:fill="FFFFFF"/>
        </w:rPr>
        <w:t>ROC curve</w:t>
      </w:r>
      <w:r w:rsidR="00F30A47" w:rsidRPr="000C1DC2">
        <w:rPr>
          <w:rFonts w:ascii="Arial" w:hAnsi="Arial" w:cs="Arial"/>
          <w:color w:val="202124"/>
          <w:shd w:val="clear" w:color="auto" w:fill="FFFFFF"/>
        </w:rPr>
        <w:t> (</w:t>
      </w:r>
      <w:r w:rsidR="00F30A47" w:rsidRPr="000C1DC2">
        <w:rPr>
          <w:rStyle w:val="Strong"/>
          <w:rFonts w:ascii="Arial" w:hAnsi="Arial" w:cs="Arial"/>
          <w:b w:val="0"/>
          <w:bCs w:val="0"/>
          <w:color w:val="202124"/>
          <w:shd w:val="clear" w:color="auto" w:fill="FFFFFF"/>
        </w:rPr>
        <w:t>receiver operating characteristic curve</w:t>
      </w:r>
      <w:r w:rsidR="00F30A47" w:rsidRPr="000C1DC2">
        <w:rPr>
          <w:rFonts w:ascii="Arial" w:hAnsi="Arial" w:cs="Arial"/>
          <w:color w:val="202124"/>
          <w:shd w:val="clear" w:color="auto" w:fill="FFFFFF"/>
        </w:rPr>
        <w:t>) is a graph showing the performance of a classification model at all classification thresholds.</w:t>
      </w:r>
      <w:r w:rsidR="00F30A47" w:rsidRPr="000C1DC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30A47" w:rsidRPr="000C1DC2">
        <w:rPr>
          <w:rFonts w:ascii="Arial" w:hAnsi="Arial" w:cs="Arial"/>
          <w:color w:val="202124"/>
          <w:shd w:val="clear" w:color="auto" w:fill="FFFFFF"/>
        </w:rPr>
        <w:t>AUC provides an aggregate measure of performance across all possible classification thresholds</w:t>
      </w:r>
    </w:p>
    <w:p w14:paraId="7C8A9CB3" w14:textId="77777777" w:rsidR="00F30A47" w:rsidRPr="000C1DC2" w:rsidRDefault="00F30A47" w:rsidP="00F30A47">
      <w:pPr>
        <w:pStyle w:val="ListParagraph"/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02124"/>
          <w:lang w:eastAsia="en-GB"/>
        </w:rPr>
      </w:pPr>
      <w:r w:rsidRPr="000C1DC2">
        <w:rPr>
          <w:rFonts w:ascii="Arial" w:eastAsia="Times New Roman" w:hAnsi="Arial" w:cs="Arial"/>
          <w:color w:val="202124"/>
          <w:lang w:eastAsia="en-GB"/>
        </w:rPr>
        <w:t>AUC is desirable for the following two reasons:</w:t>
      </w:r>
    </w:p>
    <w:p w14:paraId="6CAA7EDA" w14:textId="77777777" w:rsidR="00F30A47" w:rsidRPr="00F63E77" w:rsidRDefault="00F30A47" w:rsidP="00F30A47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F63E77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AUC is scale-invariant. It measures how well predictions are ranked, rather than their absolute values.</w:t>
      </w:r>
    </w:p>
    <w:p w14:paraId="63D16CE6" w14:textId="3FD94635" w:rsidR="00F30A47" w:rsidRPr="000C1DC2" w:rsidRDefault="00F30A47" w:rsidP="00F30A47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F63E77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AUC is classification-threshold-invariant. It measures the quality of the model's predictions irrespective of what classification threshold is chosen.</w:t>
      </w:r>
    </w:p>
    <w:p w14:paraId="0D672790" w14:textId="424B95CD" w:rsidR="00F30A47" w:rsidRPr="00F63E77" w:rsidRDefault="00F30A47" w:rsidP="00F30A47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0C1DC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We classify images with three different class imbalances and obtain the </w:t>
      </w:r>
      <w:proofErr w:type="gramStart"/>
      <w:r w:rsidRPr="000C1DC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ROC,  Precision</w:t>
      </w:r>
      <w:proofErr w:type="gramEnd"/>
      <w:r w:rsidRPr="000C1DC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vs recall curves and AUC – ROC for each of them.</w:t>
      </w:r>
    </w:p>
    <w:p w14:paraId="6D366880" w14:textId="77777777" w:rsidR="00F30A47" w:rsidRPr="000C1DC2" w:rsidRDefault="00F30A47" w:rsidP="00F30A47">
      <w:pPr>
        <w:pStyle w:val="ListParagraph"/>
      </w:pPr>
    </w:p>
    <w:p w14:paraId="7D24A53E" w14:textId="77777777" w:rsidR="00F30A47" w:rsidRPr="000C1DC2" w:rsidRDefault="00F30A47" w:rsidP="00F30A47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</w:p>
    <w:p w14:paraId="6DB8E120" w14:textId="3CF6749A" w:rsidR="005149B5" w:rsidRPr="000C1DC2" w:rsidRDefault="00A42213" w:rsidP="00F25ABA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0C1DC2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PROCEDURE:</w:t>
      </w:r>
    </w:p>
    <w:p w14:paraId="228D6C6D" w14:textId="0F1E94E6" w:rsidR="00195B08" w:rsidRPr="000C1DC2" w:rsidRDefault="00F30A47" w:rsidP="00C355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C1DC2">
        <w:rPr>
          <w:rFonts w:ascii="Times New Roman" w:hAnsi="Times New Roman" w:cs="Times New Roman"/>
        </w:rPr>
        <w:t>Preparing the test train data</w:t>
      </w:r>
    </w:p>
    <w:p w14:paraId="2342F088" w14:textId="611000D9" w:rsidR="00F30A47" w:rsidRPr="000C1DC2" w:rsidRDefault="00F30A47" w:rsidP="00F30A47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0C1DC2">
        <w:rPr>
          <w:rFonts w:ascii="Times New Roman" w:hAnsi="Times New Roman" w:cs="Times New Roman"/>
        </w:rPr>
        <w:lastRenderedPageBreak/>
        <w:t>The three experiments have different training datasets with an increasing class imbalance. For this data of class ‘2’ from the test data was swapped with n number of datapoints of class ‘1’ form the training data to increase class imbalance.</w:t>
      </w:r>
    </w:p>
    <w:p w14:paraId="3302971C" w14:textId="5D561A77" w:rsidR="00F30A47" w:rsidRPr="000C1DC2" w:rsidRDefault="00F30A47" w:rsidP="009E6FE3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0C1DC2">
        <w:rPr>
          <w:noProof/>
        </w:rPr>
        <w:drawing>
          <wp:inline distT="0" distB="0" distL="0" distR="0" wp14:anchorId="55493899" wp14:editId="3FA822AA">
            <wp:extent cx="3322256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0" t="12975" r="62991" b="10585"/>
                    <a:stretch/>
                  </pic:blipFill>
                  <pic:spPr bwMode="auto">
                    <a:xfrm>
                      <a:off x="0" y="0"/>
                      <a:ext cx="3324870" cy="346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6FE3" w:rsidRPr="000C1DC2">
        <w:rPr>
          <w:rFonts w:ascii="Times New Roman" w:hAnsi="Times New Roman" w:cs="Times New Roman"/>
        </w:rPr>
        <w:t xml:space="preserve"> </w:t>
      </w:r>
      <w:r w:rsidRPr="000C1DC2">
        <w:rPr>
          <w:noProof/>
        </w:rPr>
        <w:drawing>
          <wp:inline distT="0" distB="0" distL="0" distR="0" wp14:anchorId="7F606AE6" wp14:editId="7BEC7DBC">
            <wp:extent cx="3009900" cy="34480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82" r="67973" b="21590"/>
                    <a:stretch/>
                  </pic:blipFill>
                  <pic:spPr bwMode="auto">
                    <a:xfrm>
                      <a:off x="0" y="0"/>
                      <a:ext cx="3020127" cy="345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6F561" w14:textId="18B39040" w:rsidR="00A42213" w:rsidRPr="000C1DC2" w:rsidRDefault="00A42213" w:rsidP="005655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1DC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BE8FAB" w14:textId="5B5CDE3D" w:rsidR="00A42213" w:rsidRPr="000C1DC2" w:rsidRDefault="00A42213" w:rsidP="005655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15F2F" w14:textId="4C5F828F" w:rsidR="00F30A47" w:rsidRPr="000C1DC2" w:rsidRDefault="00A42213" w:rsidP="00F30A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C1DC2">
        <w:rPr>
          <w:rFonts w:ascii="Times New Roman" w:hAnsi="Times New Roman" w:cs="Times New Roman"/>
          <w:lang w:val="en-GB"/>
        </w:rPr>
        <w:t>Training</w:t>
      </w:r>
      <w:r w:rsidR="00F30A47" w:rsidRPr="000C1DC2">
        <w:rPr>
          <w:rFonts w:ascii="Times New Roman" w:hAnsi="Times New Roman" w:cs="Times New Roman"/>
          <w:lang w:val="en-GB"/>
        </w:rPr>
        <w:t xml:space="preserve">/ </w:t>
      </w:r>
      <w:r w:rsidR="00F30A47" w:rsidRPr="000C1DC2">
        <w:rPr>
          <w:rFonts w:ascii="Times New Roman" w:hAnsi="Times New Roman" w:cs="Times New Roman"/>
          <w:lang w:val="en-GB"/>
        </w:rPr>
        <w:t>Prediction</w:t>
      </w:r>
    </w:p>
    <w:p w14:paraId="64335DB4" w14:textId="655D6E5B" w:rsidR="00195B08" w:rsidRPr="000C1DC2" w:rsidRDefault="00195B08" w:rsidP="00F30A47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GB"/>
        </w:rPr>
      </w:pPr>
    </w:p>
    <w:p w14:paraId="289A40D4" w14:textId="41295BD8" w:rsidR="00A42213" w:rsidRPr="000C1DC2" w:rsidRDefault="00195B08" w:rsidP="005655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1DC2">
        <w:rPr>
          <w:rFonts w:ascii="Times New Roman" w:hAnsi="Times New Roman" w:cs="Times New Roman"/>
          <w:sz w:val="24"/>
          <w:szCs w:val="24"/>
        </w:rPr>
        <w:t xml:space="preserve">      </w:t>
      </w:r>
      <w:r w:rsidR="00A42213" w:rsidRPr="000C1DC2">
        <w:rPr>
          <w:rFonts w:ascii="Times New Roman" w:hAnsi="Times New Roman" w:cs="Times New Roman"/>
          <w:sz w:val="24"/>
          <w:szCs w:val="24"/>
        </w:rPr>
        <w:t xml:space="preserve">We used classifiers Library </w:t>
      </w:r>
      <w:proofErr w:type="spellStart"/>
      <w:r w:rsidR="00A42213" w:rsidRPr="000C1DC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A42213" w:rsidRPr="000C1DC2">
        <w:rPr>
          <w:rFonts w:ascii="Times New Roman" w:hAnsi="Times New Roman" w:cs="Times New Roman"/>
          <w:sz w:val="24"/>
          <w:szCs w:val="24"/>
        </w:rPr>
        <w:t xml:space="preserve"> </w:t>
      </w:r>
      <w:r w:rsidR="00F30A47" w:rsidRPr="000C1DC2">
        <w:rPr>
          <w:rFonts w:ascii="Times New Roman" w:hAnsi="Times New Roman" w:cs="Times New Roman"/>
          <w:sz w:val="24"/>
          <w:szCs w:val="24"/>
        </w:rPr>
        <w:t xml:space="preserve">Logistic regression </w:t>
      </w:r>
      <w:r w:rsidR="00A42213" w:rsidRPr="000C1DC2">
        <w:rPr>
          <w:rFonts w:ascii="Times New Roman" w:hAnsi="Times New Roman" w:cs="Times New Roman"/>
          <w:sz w:val="24"/>
          <w:szCs w:val="24"/>
        </w:rPr>
        <w:t xml:space="preserve">classifiers to train the dataset </w:t>
      </w:r>
      <w:r w:rsidR="006A7C5B" w:rsidRPr="000C1DC2">
        <w:rPr>
          <w:rFonts w:ascii="Times New Roman" w:hAnsi="Times New Roman" w:cs="Times New Roman"/>
          <w:sz w:val="24"/>
          <w:szCs w:val="24"/>
        </w:rPr>
        <w:t>and below is the code</w:t>
      </w:r>
      <w:r w:rsidR="00F25ABA" w:rsidRPr="000C1DC2">
        <w:rPr>
          <w:rFonts w:ascii="Times New Roman" w:hAnsi="Times New Roman" w:cs="Times New Roman"/>
          <w:sz w:val="24"/>
          <w:szCs w:val="24"/>
        </w:rPr>
        <w:t>.</w:t>
      </w:r>
    </w:p>
    <w:p w14:paraId="7C765555" w14:textId="18BD2510" w:rsidR="005149B5" w:rsidRPr="000C1DC2" w:rsidRDefault="00F30A47" w:rsidP="005655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1DC2">
        <w:rPr>
          <w:noProof/>
        </w:rPr>
        <w:drawing>
          <wp:inline distT="0" distB="0" distL="0" distR="0" wp14:anchorId="2B43A4F7" wp14:editId="784A5AB7">
            <wp:extent cx="2554026" cy="2545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378" cy="25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678F" w14:textId="77777777" w:rsidR="0056550B" w:rsidRPr="000C1DC2" w:rsidRDefault="0056550B" w:rsidP="005655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C0EFFB" w14:textId="5068C5D1" w:rsidR="005149B5" w:rsidRPr="000C1DC2" w:rsidRDefault="005149B5" w:rsidP="005655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C1DC2">
        <w:rPr>
          <w:rFonts w:ascii="Times New Roman" w:hAnsi="Times New Roman" w:cs="Times New Roman"/>
          <w:lang w:val="en-GB"/>
        </w:rPr>
        <w:t>Plotting</w:t>
      </w:r>
    </w:p>
    <w:p w14:paraId="6C152D21" w14:textId="460CFA28" w:rsidR="005149B5" w:rsidRPr="000C1DC2" w:rsidRDefault="005149B5" w:rsidP="00F25ABA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0C1DC2">
        <w:rPr>
          <w:rFonts w:ascii="Times New Roman" w:hAnsi="Times New Roman" w:cs="Times New Roman"/>
          <w:lang w:val="en-GB"/>
        </w:rPr>
        <w:t xml:space="preserve">Below is the code used to plot the </w:t>
      </w:r>
      <w:r w:rsidR="00F25ABA" w:rsidRPr="000C1DC2">
        <w:rPr>
          <w:rFonts w:ascii="Times New Roman" w:hAnsi="Times New Roman" w:cs="Times New Roman"/>
          <w:lang w:val="en-GB"/>
        </w:rPr>
        <w:t>charts.</w:t>
      </w:r>
    </w:p>
    <w:p w14:paraId="4B0122FC" w14:textId="43DC2FC7" w:rsidR="005149B5" w:rsidRPr="000C1DC2" w:rsidRDefault="009E6FE3" w:rsidP="005149B5">
      <w:pPr>
        <w:spacing w:line="480" w:lineRule="auto"/>
        <w:rPr>
          <w:rFonts w:ascii="Times New Roman" w:hAnsi="Times New Roman" w:cs="Times New Roman"/>
        </w:rPr>
      </w:pPr>
      <w:r w:rsidRPr="000C1DC2">
        <w:rPr>
          <w:noProof/>
        </w:rPr>
        <w:drawing>
          <wp:inline distT="0" distB="0" distL="0" distR="0" wp14:anchorId="7121B95C" wp14:editId="69A83D34">
            <wp:extent cx="4023360" cy="2682112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926" cy="2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2A1" w14:textId="77777777" w:rsidR="005149B5" w:rsidRPr="000C1DC2" w:rsidRDefault="005149B5" w:rsidP="005149B5">
      <w:pPr>
        <w:pStyle w:val="ListParagraph"/>
        <w:rPr>
          <w:rFonts w:ascii="Times New Roman" w:hAnsi="Times New Roman" w:cs="Times New Roman"/>
          <w:lang w:val="en-GB"/>
        </w:rPr>
      </w:pPr>
    </w:p>
    <w:p w14:paraId="01CC48EE" w14:textId="77777777" w:rsidR="004507F1" w:rsidRPr="000C1DC2" w:rsidRDefault="004507F1" w:rsidP="004507F1">
      <w:pPr>
        <w:pStyle w:val="ListParagraph"/>
        <w:spacing w:line="480" w:lineRule="auto"/>
        <w:ind w:left="360"/>
        <w:rPr>
          <w:noProof/>
        </w:rPr>
      </w:pPr>
    </w:p>
    <w:p w14:paraId="2CA2BB30" w14:textId="1FC91F8E" w:rsidR="009E6FE3" w:rsidRPr="000C1DC2" w:rsidRDefault="009E6FE3" w:rsidP="004507F1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0C1DC2">
        <w:rPr>
          <w:noProof/>
        </w:rPr>
        <w:drawing>
          <wp:inline distT="0" distB="0" distL="0" distR="0" wp14:anchorId="4DFD8787" wp14:editId="610C9653">
            <wp:extent cx="4377619" cy="1363980"/>
            <wp:effectExtent l="0" t="0" r="444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34" cy="13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9839" w14:textId="77777777" w:rsidR="009E6FE3" w:rsidRPr="000C1DC2" w:rsidRDefault="009E6FE3" w:rsidP="009E6FE3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</w:p>
    <w:p w14:paraId="571A0553" w14:textId="5CD24BFD" w:rsidR="0056550B" w:rsidRPr="000C1DC2" w:rsidRDefault="00405B07" w:rsidP="009E6FE3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0C1DC2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OBSERVATIONS &amp; RESULTS</w:t>
      </w:r>
    </w:p>
    <w:p w14:paraId="68407422" w14:textId="77777777" w:rsidR="009E6FE3" w:rsidRPr="00520643" w:rsidRDefault="009E6FE3" w:rsidP="009E6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643">
        <w:rPr>
          <w:rFonts w:ascii="Arial" w:eastAsia="Times New Roman" w:hAnsi="Arial" w:cs="Arial"/>
          <w:color w:val="000000"/>
          <w:lang w:eastAsia="en-GB"/>
        </w:rPr>
        <w:t>The original class ratio in the training set is 137/300 (number of class “1” instances over total number of instances). Try three experiments with logistic regression:</w:t>
      </w:r>
    </w:p>
    <w:p w14:paraId="0BB41F69" w14:textId="77777777" w:rsidR="009E6FE3" w:rsidRPr="00520643" w:rsidRDefault="009E6FE3" w:rsidP="009E6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25B791" w14:textId="77777777" w:rsidR="009E6FE3" w:rsidRPr="000C1DC2" w:rsidRDefault="009E6FE3" w:rsidP="009E6FE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20643">
        <w:rPr>
          <w:rFonts w:ascii="Arial" w:eastAsia="Times New Roman" w:hAnsi="Arial" w:cs="Arial"/>
          <w:color w:val="000000"/>
          <w:lang w:eastAsia="en-GB"/>
        </w:rPr>
        <w:t>Experiment A: train model with the original set</w:t>
      </w:r>
    </w:p>
    <w:p w14:paraId="7A0006E5" w14:textId="77777777" w:rsidR="009E6FE3" w:rsidRPr="000C1DC2" w:rsidRDefault="009E6FE3" w:rsidP="009E6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C1DC2">
        <w:rPr>
          <w:rFonts w:ascii="Arial" w:eastAsia="Times New Roman" w:hAnsi="Arial" w:cs="Arial"/>
          <w:color w:val="000000"/>
          <w:lang w:eastAsia="en-GB"/>
        </w:rPr>
        <w:t>Accuracy =0.6353333333333333</w:t>
      </w:r>
    </w:p>
    <w:p w14:paraId="6E157B7F" w14:textId="77777777" w:rsidR="009E6FE3" w:rsidRPr="000C1DC2" w:rsidRDefault="009E6FE3" w:rsidP="009E6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C1DC2">
        <w:rPr>
          <w:rFonts w:ascii="Arial" w:eastAsia="Times New Roman" w:hAnsi="Arial" w:cs="Arial"/>
          <w:color w:val="000000"/>
          <w:lang w:eastAsia="en-GB"/>
        </w:rPr>
        <w:t>ROC AUC=0.663</w:t>
      </w:r>
    </w:p>
    <w:p w14:paraId="04D543E8" w14:textId="5257B457" w:rsidR="009E6FE3" w:rsidRPr="000C1DC2" w:rsidRDefault="00024CB6" w:rsidP="009E6FE3">
      <w:pPr>
        <w:spacing w:after="0" w:line="240" w:lineRule="auto"/>
        <w:textAlignment w:val="baseline"/>
        <w:rPr>
          <w:noProof/>
        </w:rPr>
      </w:pPr>
      <w:r w:rsidRPr="000C1DC2">
        <w:rPr>
          <w:noProof/>
        </w:rPr>
        <w:drawing>
          <wp:inline distT="0" distB="0" distL="0" distR="0" wp14:anchorId="299E1C20" wp14:editId="47C314AA">
            <wp:extent cx="4676775" cy="3174391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76" cy="31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FE3"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7F70CEF3" wp14:editId="2CCBB861">
            <wp:extent cx="3257550" cy="2602067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749" cy="26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3F91B941" wp14:editId="547CC9D4">
            <wp:extent cx="4903317" cy="35314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7651" w14:textId="77777777" w:rsidR="004507F1" w:rsidRPr="000C1DC2" w:rsidRDefault="004507F1" w:rsidP="009E6FE3">
      <w:pPr>
        <w:spacing w:after="0" w:line="240" w:lineRule="auto"/>
        <w:textAlignment w:val="baseline"/>
        <w:rPr>
          <w:noProof/>
        </w:rPr>
      </w:pPr>
    </w:p>
    <w:p w14:paraId="40A4A98A" w14:textId="0808E435" w:rsidR="009E6FE3" w:rsidRPr="000C1DC2" w:rsidRDefault="009E6FE3" w:rsidP="009E6FE3">
      <w:pPr>
        <w:spacing w:after="0" w:line="240" w:lineRule="auto"/>
        <w:textAlignment w:val="baseline"/>
        <w:rPr>
          <w:noProof/>
        </w:rPr>
      </w:pPr>
    </w:p>
    <w:p w14:paraId="58278D42" w14:textId="3FDB470B" w:rsidR="009E6FE3" w:rsidRPr="000C1DC2" w:rsidRDefault="009E6FE3" w:rsidP="009E6FE3">
      <w:pPr>
        <w:spacing w:after="0" w:line="240" w:lineRule="auto"/>
        <w:textAlignment w:val="baseline"/>
        <w:rPr>
          <w:noProof/>
        </w:rPr>
      </w:pPr>
    </w:p>
    <w:p w14:paraId="6A1F5D43" w14:textId="5049C980" w:rsidR="00024CB6" w:rsidRPr="000C1DC2" w:rsidRDefault="00024CB6" w:rsidP="009E6FE3">
      <w:pPr>
        <w:spacing w:after="0" w:line="240" w:lineRule="auto"/>
        <w:textAlignment w:val="baseline"/>
        <w:rPr>
          <w:noProof/>
        </w:rPr>
      </w:pPr>
    </w:p>
    <w:p w14:paraId="39C41E80" w14:textId="33D2D6AA" w:rsidR="00024CB6" w:rsidRPr="000C1DC2" w:rsidRDefault="00024CB6" w:rsidP="009E6FE3">
      <w:pPr>
        <w:spacing w:after="0" w:line="240" w:lineRule="auto"/>
        <w:textAlignment w:val="baseline"/>
        <w:rPr>
          <w:noProof/>
        </w:rPr>
      </w:pPr>
    </w:p>
    <w:p w14:paraId="3A81FA25" w14:textId="276634BC" w:rsidR="00024CB6" w:rsidRPr="000C1DC2" w:rsidRDefault="00024CB6" w:rsidP="009E6FE3">
      <w:pPr>
        <w:spacing w:after="0" w:line="240" w:lineRule="auto"/>
        <w:textAlignment w:val="baseline"/>
        <w:rPr>
          <w:noProof/>
        </w:rPr>
      </w:pPr>
    </w:p>
    <w:p w14:paraId="1701DB3A" w14:textId="77777777" w:rsidR="00024CB6" w:rsidRPr="00520643" w:rsidRDefault="00024CB6" w:rsidP="009E6FE3">
      <w:pPr>
        <w:spacing w:after="0" w:line="240" w:lineRule="auto"/>
        <w:textAlignment w:val="baseline"/>
        <w:rPr>
          <w:noProof/>
        </w:rPr>
      </w:pPr>
    </w:p>
    <w:p w14:paraId="42D381CE" w14:textId="2FF50652" w:rsidR="009E6FE3" w:rsidRPr="000C1DC2" w:rsidRDefault="009E6FE3" w:rsidP="009E6FE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20643">
        <w:rPr>
          <w:rFonts w:ascii="Arial" w:eastAsia="Times New Roman" w:hAnsi="Arial" w:cs="Arial"/>
          <w:color w:val="000000"/>
          <w:lang w:eastAsia="en-GB"/>
        </w:rPr>
        <w:t xml:space="preserve">Experiment B: train model with a ratio 69/300 </w:t>
      </w:r>
    </w:p>
    <w:p w14:paraId="75241B23" w14:textId="77777777" w:rsidR="00024CB6" w:rsidRPr="000C1DC2" w:rsidRDefault="009E6FE3" w:rsidP="00024CB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0C1DC2">
        <w:rPr>
          <w:rFonts w:ascii="Arial" w:eastAsia="Times New Roman" w:hAnsi="Arial" w:cs="Arial"/>
          <w:color w:val="000000"/>
          <w:lang w:eastAsia="en-GB"/>
        </w:rPr>
        <w:t>Accuracy =</w:t>
      </w:r>
      <w:r w:rsidR="00024CB6" w:rsidRPr="000C1DC2">
        <w:t xml:space="preserve"> </w:t>
      </w:r>
      <w:r w:rsidR="00024CB6" w:rsidRPr="000C1DC2">
        <w:rPr>
          <w:rFonts w:ascii="Times New Roman" w:eastAsia="Times New Roman" w:hAnsi="Times New Roman" w:cs="Times New Roman"/>
          <w:lang w:eastAsia="en-GB"/>
        </w:rPr>
        <w:t>0.4996426018584703</w:t>
      </w:r>
    </w:p>
    <w:p w14:paraId="5DB79B5A" w14:textId="7EB80852" w:rsidR="009E6FE3" w:rsidRPr="000C1DC2" w:rsidRDefault="00024CB6" w:rsidP="00024CB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0C1DC2">
        <w:rPr>
          <w:rFonts w:ascii="Times New Roman" w:eastAsia="Times New Roman" w:hAnsi="Times New Roman" w:cs="Times New Roman"/>
          <w:lang w:eastAsia="en-GB"/>
        </w:rPr>
        <w:t>Logistic: ROC AUC=0.657</w:t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5229201E" wp14:editId="62AB66D7">
            <wp:extent cx="3845046" cy="26098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723" cy="26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27FBFCF0" wp14:editId="38201DD8">
            <wp:extent cx="2733675" cy="2183606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631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466C3DE6" wp14:editId="5A515B78">
            <wp:extent cx="3941154" cy="28384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203" cy="2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9CB" w14:textId="086B7ACC" w:rsidR="00024CB6" w:rsidRPr="000C1DC2" w:rsidRDefault="00024CB6" w:rsidP="00024CB6">
      <w:pPr>
        <w:pStyle w:val="ListParagraph"/>
        <w:rPr>
          <w:noProof/>
        </w:rPr>
      </w:pPr>
    </w:p>
    <w:p w14:paraId="1E52A41A" w14:textId="636E3191" w:rsidR="00024CB6" w:rsidRPr="000C1DC2" w:rsidRDefault="00024CB6" w:rsidP="00024CB6">
      <w:pPr>
        <w:pStyle w:val="ListParagraph"/>
        <w:rPr>
          <w:noProof/>
        </w:rPr>
      </w:pPr>
    </w:p>
    <w:p w14:paraId="15706364" w14:textId="13A1B365" w:rsidR="00024CB6" w:rsidRPr="000C1DC2" w:rsidRDefault="00024CB6" w:rsidP="00024CB6">
      <w:pPr>
        <w:pStyle w:val="ListParagraph"/>
        <w:rPr>
          <w:noProof/>
        </w:rPr>
      </w:pPr>
    </w:p>
    <w:p w14:paraId="3D6BE8C8" w14:textId="6FCE183F" w:rsidR="00024CB6" w:rsidRPr="000C1DC2" w:rsidRDefault="00024CB6" w:rsidP="00024CB6">
      <w:pPr>
        <w:pStyle w:val="ListParagraph"/>
        <w:rPr>
          <w:noProof/>
        </w:rPr>
      </w:pPr>
    </w:p>
    <w:p w14:paraId="31FFDD58" w14:textId="77777777" w:rsidR="00024CB6" w:rsidRPr="000C1DC2" w:rsidRDefault="00024CB6" w:rsidP="00024CB6">
      <w:pPr>
        <w:rPr>
          <w:rFonts w:ascii="Arial" w:eastAsia="Times New Roman" w:hAnsi="Arial" w:cs="Arial"/>
          <w:color w:val="000000"/>
          <w:lang w:eastAsia="en-GB"/>
        </w:rPr>
      </w:pPr>
    </w:p>
    <w:p w14:paraId="67CFAEC0" w14:textId="51849530" w:rsidR="009E6FE3" w:rsidRPr="000C1DC2" w:rsidRDefault="009E6FE3" w:rsidP="009E6FE3">
      <w:pPr>
        <w:spacing w:after="0" w:line="240" w:lineRule="auto"/>
        <w:textAlignment w:val="baseline"/>
        <w:rPr>
          <w:noProof/>
        </w:rPr>
      </w:pPr>
      <w:r w:rsidRPr="000C1DC2">
        <w:rPr>
          <w:noProof/>
        </w:rPr>
        <w:t xml:space="preserve"> </w:t>
      </w:r>
    </w:p>
    <w:p w14:paraId="256FDA89" w14:textId="77777777" w:rsidR="009E6FE3" w:rsidRPr="00520643" w:rsidRDefault="009E6FE3" w:rsidP="009E6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22633FA" w14:textId="77777777" w:rsidR="00024CB6" w:rsidRPr="000C1DC2" w:rsidRDefault="009E6FE3" w:rsidP="00024CB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20643">
        <w:rPr>
          <w:rFonts w:ascii="Arial" w:eastAsia="Times New Roman" w:hAnsi="Arial" w:cs="Arial"/>
          <w:color w:val="000000"/>
          <w:lang w:eastAsia="en-GB"/>
        </w:rPr>
        <w:t xml:space="preserve">Experiment C: train model with a ratio 34/300 </w:t>
      </w:r>
      <w:r w:rsidRPr="000C1DC2">
        <w:rPr>
          <w:rFonts w:ascii="Arial" w:eastAsia="Times New Roman" w:hAnsi="Arial" w:cs="Arial"/>
          <w:color w:val="000000"/>
          <w:lang w:eastAsia="en-GB"/>
        </w:rPr>
        <w:t xml:space="preserve">  </w:t>
      </w:r>
      <w:proofErr w:type="gramStart"/>
      <w:r w:rsidRPr="000C1DC2">
        <w:rPr>
          <w:rFonts w:ascii="Arial" w:eastAsia="Times New Roman" w:hAnsi="Arial" w:cs="Arial"/>
          <w:color w:val="000000"/>
          <w:lang w:eastAsia="en-GB"/>
        </w:rPr>
        <w:t>Accuracy :</w:t>
      </w:r>
      <w:proofErr w:type="gramEnd"/>
      <w:r w:rsidRPr="000C1DC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24CB6" w:rsidRPr="000C1DC2">
        <w:rPr>
          <w:rFonts w:ascii="Arial" w:eastAsia="Times New Roman" w:hAnsi="Arial" w:cs="Arial"/>
          <w:color w:val="000000"/>
          <w:lang w:eastAsia="en-GB"/>
        </w:rPr>
        <w:t>0.46689761354888376</w:t>
      </w:r>
    </w:p>
    <w:p w14:paraId="4F1F8AFE" w14:textId="0AD9CADF" w:rsidR="00024CB6" w:rsidRPr="000C1DC2" w:rsidRDefault="00024CB6" w:rsidP="00024CB6">
      <w:pPr>
        <w:spacing w:after="0" w:line="240" w:lineRule="auto"/>
        <w:ind w:left="720"/>
        <w:textAlignment w:val="baseline"/>
      </w:pPr>
      <w:r w:rsidRPr="000C1DC2">
        <w:rPr>
          <w:rFonts w:ascii="Arial" w:eastAsia="Times New Roman" w:hAnsi="Arial" w:cs="Arial"/>
          <w:color w:val="000000"/>
          <w:lang w:eastAsia="en-GB"/>
        </w:rPr>
        <w:t>L</w:t>
      </w:r>
      <w:r w:rsidRPr="000C1DC2">
        <w:rPr>
          <w:rFonts w:ascii="Arial" w:eastAsia="Times New Roman" w:hAnsi="Arial" w:cs="Arial"/>
          <w:color w:val="000000"/>
          <w:lang w:eastAsia="en-GB"/>
        </w:rPr>
        <w:t>ogistic: ROC AUC=0.606</w:t>
      </w:r>
    </w:p>
    <w:p w14:paraId="08240838" w14:textId="34D63625" w:rsidR="009E6FE3" w:rsidRPr="00520643" w:rsidRDefault="00024CB6" w:rsidP="009E6F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C1DC2">
        <w:rPr>
          <w:noProof/>
        </w:rPr>
        <w:drawing>
          <wp:inline distT="0" distB="0" distL="0" distR="0" wp14:anchorId="5A46DE03" wp14:editId="44DCABB6">
            <wp:extent cx="4038600" cy="2741226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2686" cy="2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6AA162E7" wp14:editId="3857FFBB">
            <wp:extent cx="3493857" cy="27908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030" cy="27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C2">
        <w:rPr>
          <w:noProof/>
        </w:rPr>
        <w:t xml:space="preserve"> </w:t>
      </w:r>
      <w:r w:rsidRPr="000C1DC2">
        <w:rPr>
          <w:noProof/>
        </w:rPr>
        <w:drawing>
          <wp:inline distT="0" distB="0" distL="0" distR="0" wp14:anchorId="372466A0" wp14:editId="0A81E90C">
            <wp:extent cx="4903317" cy="35314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0CEE" w14:textId="080B9306" w:rsidR="009E6FE3" w:rsidRPr="000C1DC2" w:rsidRDefault="009E6FE3" w:rsidP="009E6FE3">
      <w:r w:rsidRPr="000C1DC2">
        <w:rPr>
          <w:noProof/>
        </w:rPr>
        <w:t xml:space="preserve"> </w:t>
      </w:r>
    </w:p>
    <w:p w14:paraId="0B68F655" w14:textId="3F140C0B" w:rsidR="009E6FE3" w:rsidRPr="000C1DC2" w:rsidRDefault="009E6FE3" w:rsidP="009E6FE3"/>
    <w:p w14:paraId="54BED59F" w14:textId="77777777" w:rsidR="009E6FE3" w:rsidRPr="000C1DC2" w:rsidRDefault="009E6FE3" w:rsidP="009E6FE3"/>
    <w:p w14:paraId="38161E30" w14:textId="77777777" w:rsidR="009E6FE3" w:rsidRPr="000C1DC2" w:rsidRDefault="009E6FE3" w:rsidP="009E6FE3">
      <w:r w:rsidRPr="000C1DC2">
        <w:rPr>
          <w:noProof/>
        </w:rPr>
        <w:drawing>
          <wp:inline distT="0" distB="0" distL="0" distR="0" wp14:anchorId="495273C6" wp14:editId="6D41D9B8">
            <wp:extent cx="5532120" cy="3246120"/>
            <wp:effectExtent l="0" t="0" r="1143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ABA1629" w14:textId="77777777" w:rsidR="009E6FE3" w:rsidRPr="000C1DC2" w:rsidRDefault="009E6FE3" w:rsidP="009E6FE3">
      <w:pPr>
        <w:spacing w:line="480" w:lineRule="auto"/>
        <w:jc w:val="center"/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u w:val="single"/>
        </w:rPr>
      </w:pPr>
    </w:p>
    <w:p w14:paraId="42667B6F" w14:textId="6EBE48CC" w:rsidR="005D38DE" w:rsidRPr="000C1DC2" w:rsidRDefault="00575291" w:rsidP="00F25ABA">
      <w:pPr>
        <w:spacing w:line="480" w:lineRule="auto"/>
        <w:jc w:val="center"/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u w:val="single"/>
        </w:rPr>
      </w:pPr>
      <w:r w:rsidRPr="000C1DC2"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u w:val="single"/>
        </w:rPr>
        <w:t>ANALYSIS</w:t>
      </w:r>
    </w:p>
    <w:p w14:paraId="1D02D8DC" w14:textId="3A1E3A95" w:rsidR="00A31657" w:rsidRPr="000C1DC2" w:rsidRDefault="00A31657" w:rsidP="0056550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0C1DC2">
        <w:rPr>
          <w:rFonts w:ascii="Arial" w:hAnsi="Arial" w:cs="Arial"/>
        </w:rPr>
        <w:t xml:space="preserve">The accuracy </w:t>
      </w:r>
      <w:r w:rsidR="0062386D" w:rsidRPr="000C1DC2">
        <w:rPr>
          <w:rFonts w:ascii="Arial" w:hAnsi="Arial" w:cs="Arial"/>
        </w:rPr>
        <w:t>decreases with the increase in class imbalance.</w:t>
      </w:r>
    </w:p>
    <w:p w14:paraId="00A81E42" w14:textId="5DCF4C93" w:rsidR="00A31657" w:rsidRPr="000C1DC2" w:rsidRDefault="00A31657" w:rsidP="0056550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0C1DC2">
        <w:rPr>
          <w:rFonts w:ascii="Arial" w:hAnsi="Arial" w:cs="Arial"/>
        </w:rPr>
        <w:t xml:space="preserve">We also see </w:t>
      </w:r>
      <w:r w:rsidR="0062386D" w:rsidRPr="000C1DC2">
        <w:rPr>
          <w:rFonts w:ascii="Arial" w:hAnsi="Arial" w:cs="Arial"/>
        </w:rPr>
        <w:t xml:space="preserve">fluctuations in the precision vs recall curve with respect to different thresholds in each of the three experiments. </w:t>
      </w:r>
      <w:r w:rsidR="000C1DC2" w:rsidRPr="000C1DC2">
        <w:rPr>
          <w:rFonts w:ascii="Arial" w:hAnsi="Arial" w:cs="Arial"/>
        </w:rPr>
        <w:t>Making it difficult to rate the model’s performance or tune the hyperparameters.</w:t>
      </w:r>
    </w:p>
    <w:p w14:paraId="0EFB2D3B" w14:textId="67979566" w:rsidR="00A31657" w:rsidRPr="000C1DC2" w:rsidRDefault="0062386D" w:rsidP="000C1DC2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0C1DC2">
        <w:rPr>
          <w:rFonts w:ascii="Arial" w:hAnsi="Arial" w:cs="Arial"/>
        </w:rPr>
        <w:t xml:space="preserve">This brings us to the use of ROC-AUC to define </w:t>
      </w:r>
      <w:r w:rsidR="000C1DC2" w:rsidRPr="000C1DC2">
        <w:rPr>
          <w:rFonts w:ascii="Arial" w:hAnsi="Arial" w:cs="Arial"/>
        </w:rPr>
        <w:t>the aggregate</w:t>
      </w:r>
      <w:r w:rsidRPr="000C1DC2">
        <w:rPr>
          <w:rFonts w:ascii="Arial" w:hAnsi="Arial" w:cs="Arial"/>
        </w:rPr>
        <w:t xml:space="preserve"> measure of the model.</w:t>
      </w:r>
      <w:r w:rsidR="000C1DC2" w:rsidRPr="000C1DC2">
        <w:rPr>
          <w:rFonts w:ascii="Arial" w:hAnsi="Arial" w:cs="Arial"/>
        </w:rPr>
        <w:t xml:space="preserve"> Since </w:t>
      </w:r>
      <w:r w:rsidR="000C1DC2" w:rsidRPr="000C1DC2">
        <w:rPr>
          <w:rFonts w:ascii="Arial" w:hAnsi="Arial" w:cs="Arial"/>
          <w:color w:val="202124"/>
          <w:shd w:val="clear" w:color="auto" w:fill="FFFFFF"/>
        </w:rPr>
        <w:t>AUC is </w:t>
      </w:r>
      <w:r w:rsidR="000C1DC2" w:rsidRPr="000C1DC2">
        <w:rPr>
          <w:rStyle w:val="Strong"/>
          <w:rFonts w:ascii="Arial" w:hAnsi="Arial" w:cs="Arial"/>
          <w:b w:val="0"/>
          <w:bCs w:val="0"/>
          <w:color w:val="202124"/>
          <w:shd w:val="clear" w:color="auto" w:fill="FFFFFF"/>
        </w:rPr>
        <w:t>classification-threshold-invariant</w:t>
      </w:r>
      <w:r w:rsidR="000C1DC2" w:rsidRPr="000C1DC2">
        <w:rPr>
          <w:rFonts w:ascii="Arial" w:hAnsi="Arial" w:cs="Arial"/>
          <w:color w:val="202124"/>
          <w:shd w:val="clear" w:color="auto" w:fill="FFFFFF"/>
        </w:rPr>
        <w:t>. It measures the quality of the model's predictions irrespective of what classification threshold is chosen.</w:t>
      </w:r>
      <w:r w:rsidR="000C1DC2">
        <w:rPr>
          <w:rFonts w:ascii="Arial" w:hAnsi="Arial" w:cs="Arial"/>
        </w:rPr>
        <w:t xml:space="preserve"> </w:t>
      </w:r>
      <w:r w:rsidRPr="000C1DC2">
        <w:rPr>
          <w:rFonts w:ascii="Arial" w:hAnsi="Arial" w:cs="Arial"/>
        </w:rPr>
        <w:t xml:space="preserve">We observe a close to constant ROC-AUC of around 0.6 for all the three cases. </w:t>
      </w:r>
      <w:r w:rsidR="00A16EE8" w:rsidRPr="000C1DC2">
        <w:rPr>
          <w:rFonts w:ascii="Arial" w:hAnsi="Arial" w:cs="Arial"/>
        </w:rPr>
        <w:t xml:space="preserve">In our case this would mean that the probability of the model classifying the gender </w:t>
      </w:r>
      <w:r w:rsidR="000C1DC2" w:rsidRPr="000C1DC2">
        <w:rPr>
          <w:rFonts w:ascii="Arial" w:hAnsi="Arial" w:cs="Arial"/>
        </w:rPr>
        <w:t>correctly is 0.6, confidently.</w:t>
      </w:r>
    </w:p>
    <w:p w14:paraId="432A3F94" w14:textId="77777777" w:rsidR="005D38DE" w:rsidRPr="000C1DC2" w:rsidRDefault="005D38DE" w:rsidP="0056550B">
      <w:pPr>
        <w:pStyle w:val="NormalWeb"/>
        <w:spacing w:line="480" w:lineRule="auto"/>
      </w:pPr>
    </w:p>
    <w:p w14:paraId="6CDDDB34" w14:textId="0A8248A9" w:rsidR="00630BD0" w:rsidRPr="000C1DC2" w:rsidRDefault="00630BD0" w:rsidP="0056550B">
      <w:pPr>
        <w:pStyle w:val="NormalWeb"/>
        <w:spacing w:line="480" w:lineRule="auto"/>
      </w:pPr>
      <w:r w:rsidRPr="000C1DC2">
        <w:t>REFERENCES</w:t>
      </w:r>
    </w:p>
    <w:p w14:paraId="04D519F8" w14:textId="2A95C9E5" w:rsidR="00024CB6" w:rsidRPr="000C1DC2" w:rsidRDefault="00630BD0" w:rsidP="00024CB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0C1DC2">
        <w:rPr>
          <w:rFonts w:ascii="CMR12" w:eastAsia="Times New Roman" w:hAnsi="CMR12" w:cs="Times New Roman"/>
          <w:sz w:val="24"/>
          <w:szCs w:val="24"/>
          <w:lang w:val="en-IN" w:eastAsia="en-GB"/>
        </w:rPr>
        <w:t xml:space="preserve">[1] </w:t>
      </w:r>
    </w:p>
    <w:p w14:paraId="76E4DBD5" w14:textId="62A63BB7" w:rsidR="005D38DE" w:rsidRPr="000C1DC2" w:rsidRDefault="005D38DE" w:rsidP="0056550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sectPr w:rsidR="005D38DE" w:rsidRPr="000C1DC2" w:rsidSect="00A42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736D"/>
    <w:multiLevelType w:val="hybridMultilevel"/>
    <w:tmpl w:val="15E8BD5A"/>
    <w:lvl w:ilvl="0" w:tplc="84542E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1EF"/>
    <w:multiLevelType w:val="hybridMultilevel"/>
    <w:tmpl w:val="48D8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6D91"/>
    <w:multiLevelType w:val="hybridMultilevel"/>
    <w:tmpl w:val="3C645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AEF"/>
    <w:multiLevelType w:val="multilevel"/>
    <w:tmpl w:val="21F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156A1"/>
    <w:multiLevelType w:val="multilevel"/>
    <w:tmpl w:val="35C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2165F"/>
    <w:multiLevelType w:val="multilevel"/>
    <w:tmpl w:val="E7A4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E4D27"/>
    <w:multiLevelType w:val="hybridMultilevel"/>
    <w:tmpl w:val="0BFE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554F8"/>
    <w:multiLevelType w:val="hybridMultilevel"/>
    <w:tmpl w:val="092A1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54A71"/>
    <w:multiLevelType w:val="multilevel"/>
    <w:tmpl w:val="086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F6FA2"/>
    <w:multiLevelType w:val="multilevel"/>
    <w:tmpl w:val="EA5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5A"/>
    <w:rsid w:val="00024CB6"/>
    <w:rsid w:val="000C1DC2"/>
    <w:rsid w:val="00195B08"/>
    <w:rsid w:val="001C7294"/>
    <w:rsid w:val="00405B07"/>
    <w:rsid w:val="004507F1"/>
    <w:rsid w:val="005149B5"/>
    <w:rsid w:val="0056550B"/>
    <w:rsid w:val="00575291"/>
    <w:rsid w:val="005D38DE"/>
    <w:rsid w:val="0062386D"/>
    <w:rsid w:val="00630BD0"/>
    <w:rsid w:val="00633030"/>
    <w:rsid w:val="006A7C5B"/>
    <w:rsid w:val="006C74AD"/>
    <w:rsid w:val="009A3B6D"/>
    <w:rsid w:val="009E6FE3"/>
    <w:rsid w:val="00A16EE8"/>
    <w:rsid w:val="00A31657"/>
    <w:rsid w:val="00A42213"/>
    <w:rsid w:val="00CC355A"/>
    <w:rsid w:val="00E078C3"/>
    <w:rsid w:val="00F25ABA"/>
    <w:rsid w:val="00F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631D"/>
  <w15:chartTrackingRefBased/>
  <w15:docId w15:val="{CF24CC51-FB23-42C6-8ED2-A7021681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A42213"/>
  </w:style>
  <w:style w:type="character" w:customStyle="1" w:styleId="mwe-math-mathml-inline">
    <w:name w:val="mwe-math-mathml-inline"/>
    <w:basedOn w:val="DefaultParagraphFont"/>
    <w:rsid w:val="00A42213"/>
  </w:style>
  <w:style w:type="paragraph" w:styleId="ListParagraph">
    <w:name w:val="List Paragraph"/>
    <w:basedOn w:val="Normal"/>
    <w:uiPriority w:val="34"/>
    <w:qFormat/>
    <w:rsid w:val="00A42213"/>
    <w:pPr>
      <w:spacing w:after="0" w:line="240" w:lineRule="auto"/>
      <w:ind w:left="720"/>
      <w:contextualSpacing/>
    </w:pPr>
    <w:rPr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316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B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0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EXP A</c:v>
                </c:pt>
                <c:pt idx="1">
                  <c:v>EXP B</c:v>
                </c:pt>
                <c:pt idx="2">
                  <c:v>EXP 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0.63533333299999994</c:v>
                </c:pt>
                <c:pt idx="1">
                  <c:v>0.5</c:v>
                </c:pt>
                <c:pt idx="2">
                  <c:v>0.46689000000000003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C-4AFB-B6D3-FAE7633FD5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ROC-AUC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EXP A</c:v>
                </c:pt>
                <c:pt idx="1">
                  <c:v>EXP B</c:v>
                </c:pt>
                <c:pt idx="2">
                  <c:v>EXP 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0.66300000000000003</c:v>
                </c:pt>
                <c:pt idx="1">
                  <c:v>0.65700000000000003</c:v>
                </c:pt>
                <c:pt idx="2">
                  <c:v>0.60599999999999998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EC-4AFB-B6D3-FAE7633FD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350623"/>
        <c:axId val="736587791"/>
      </c:lineChart>
      <c:catAx>
        <c:axId val="64935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587791"/>
        <c:crosses val="autoZero"/>
        <c:auto val="1"/>
        <c:lblAlgn val="ctr"/>
        <c:lblOffset val="100"/>
        <c:noMultiLvlLbl val="0"/>
      </c:catAx>
      <c:valAx>
        <c:axId val="736587791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CD48-D13E-447D-B89B-55B9853D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Agarwal</dc:creator>
  <cp:keywords/>
  <dc:description/>
  <cp:lastModifiedBy>Nishit Agarwal</cp:lastModifiedBy>
  <cp:revision>7</cp:revision>
  <dcterms:created xsi:type="dcterms:W3CDTF">2020-05-30T03:30:00Z</dcterms:created>
  <dcterms:modified xsi:type="dcterms:W3CDTF">2020-06-05T03:43:00Z</dcterms:modified>
</cp:coreProperties>
</file>