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7F95" w14:textId="77777777" w:rsidR="00C03919" w:rsidRPr="00B70401" w:rsidRDefault="003F1A7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2"/>
          <w:szCs w:val="22"/>
        </w:rPr>
      </w:pPr>
      <w:r w:rsidRPr="00B70401">
        <w:rPr>
          <w:noProof/>
          <w:color w:val="000000" w:themeColor="text1"/>
          <w:sz w:val="22"/>
          <w:szCs w:val="22"/>
        </w:rPr>
        <w:drawing>
          <wp:inline distT="0" distB="0" distL="0" distR="0" wp14:anchorId="51C99155" wp14:editId="3CD940F2">
            <wp:extent cx="2105025" cy="609600"/>
            <wp:effectExtent l="0" t="0" r="0" b="0"/>
            <wp:docPr id="3" name="image1.png" descr="VIT 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VIT new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7371E" w14:textId="77777777" w:rsidR="00C03919" w:rsidRPr="00B70401" w:rsidRDefault="003F1A7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2"/>
          <w:szCs w:val="22"/>
          <w:u w:val="single"/>
        </w:rPr>
      </w:pPr>
      <w:r w:rsidRPr="00B70401">
        <w:rPr>
          <w:color w:val="000000" w:themeColor="text1"/>
          <w:sz w:val="22"/>
          <w:szCs w:val="22"/>
          <w:u w:val="single"/>
        </w:rPr>
        <w:t>Office of Academic Research</w:t>
      </w:r>
    </w:p>
    <w:p w14:paraId="23BA5863" w14:textId="77777777" w:rsidR="00C03919" w:rsidRPr="00B70401" w:rsidRDefault="00C03919">
      <w:pPr>
        <w:tabs>
          <w:tab w:val="left" w:pos="3370"/>
        </w:tabs>
        <w:jc w:val="center"/>
        <w:rPr>
          <w:color w:val="000000" w:themeColor="text1"/>
          <w:sz w:val="22"/>
          <w:szCs w:val="22"/>
          <w:u w:val="single"/>
        </w:rPr>
      </w:pPr>
    </w:p>
    <w:tbl>
      <w:tblPr>
        <w:tblStyle w:val="a"/>
        <w:tblW w:w="1074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3141"/>
        <w:gridCol w:w="992"/>
        <w:gridCol w:w="1103"/>
        <w:gridCol w:w="1732"/>
        <w:gridCol w:w="1954"/>
      </w:tblGrid>
      <w:tr w:rsidR="00B70401" w:rsidRPr="00B70401" w14:paraId="53037A7D" w14:textId="77777777">
        <w:tc>
          <w:tcPr>
            <w:tcW w:w="10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3EDD8350" w14:textId="77777777" w:rsidR="00C03919" w:rsidRPr="00B70401" w:rsidRDefault="003F1A79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Details of the Research Scholar</w:t>
            </w:r>
          </w:p>
        </w:tc>
      </w:tr>
      <w:tr w:rsidR="00B70401" w:rsidRPr="00B70401" w14:paraId="195C4025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F2DD" w14:textId="77777777" w:rsidR="00C03919" w:rsidRPr="00B70401" w:rsidRDefault="003F1A7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5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DFE0" w14:textId="5478AE33" w:rsidR="00C03919" w:rsidRPr="003E729D" w:rsidRDefault="003A6472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729D">
              <w:rPr>
                <w:b/>
                <w:bCs/>
                <w:color w:val="000000" w:themeColor="text1"/>
                <w:sz w:val="22"/>
                <w:szCs w:val="22"/>
              </w:rPr>
              <w:t>DHIVYA 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7B2D" w14:textId="77777777" w:rsidR="00C03919" w:rsidRPr="00B70401" w:rsidRDefault="003F1A7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Register No.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4F47" w14:textId="4308FBE5" w:rsidR="00C03919" w:rsidRPr="003E729D" w:rsidRDefault="003F1A79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729D">
              <w:rPr>
                <w:b/>
                <w:bCs/>
                <w:color w:val="000000" w:themeColor="text1"/>
                <w:sz w:val="22"/>
                <w:szCs w:val="22"/>
              </w:rPr>
              <w:t>24</w:t>
            </w:r>
            <w:r w:rsidR="003A6472" w:rsidRPr="003E729D">
              <w:rPr>
                <w:b/>
                <w:bCs/>
                <w:color w:val="000000" w:themeColor="text1"/>
                <w:sz w:val="22"/>
                <w:szCs w:val="22"/>
              </w:rPr>
              <w:t>PDT0002</w:t>
            </w:r>
          </w:p>
        </w:tc>
      </w:tr>
      <w:tr w:rsidR="00B70401" w:rsidRPr="00B70401" w14:paraId="40DCAA56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8DE8" w14:textId="77777777" w:rsidR="00C03919" w:rsidRPr="00B70401" w:rsidRDefault="003F1A7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Programme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B52D" w14:textId="584B172E" w:rsidR="00C03919" w:rsidRPr="003E729D" w:rsidRDefault="003F1A79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729D">
              <w:rPr>
                <w:b/>
                <w:bCs/>
                <w:color w:val="000000" w:themeColor="text1"/>
                <w:sz w:val="22"/>
                <w:szCs w:val="22"/>
              </w:rPr>
              <w:t>Ph</w:t>
            </w:r>
            <w:r w:rsidR="00E81D76">
              <w:rPr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Pr="003E729D">
              <w:rPr>
                <w:b/>
                <w:bCs/>
                <w:color w:val="000000" w:themeColor="text1"/>
                <w:sz w:val="22"/>
                <w:szCs w:val="22"/>
              </w:rPr>
              <w:t>D</w:t>
            </w:r>
            <w:r w:rsidR="00735862">
              <w:rPr>
                <w:b/>
                <w:bCs/>
                <w:color w:val="000000" w:themeColor="text1"/>
                <w:sz w:val="22"/>
                <w:szCs w:val="22"/>
              </w:rPr>
              <w:t xml:space="preserve"> (Deep Tech)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6C86" w14:textId="77777777" w:rsidR="00C03919" w:rsidRPr="00B70401" w:rsidRDefault="003F1A7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School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0DBF" w14:textId="6C83E277" w:rsidR="00C03919" w:rsidRPr="003E729D" w:rsidRDefault="003A6472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729D">
              <w:rPr>
                <w:b/>
                <w:bCs/>
                <w:color w:val="000000" w:themeColor="text1"/>
                <w:sz w:val="22"/>
                <w:szCs w:val="22"/>
              </w:rPr>
              <w:t>SBST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33A6" w14:textId="77777777" w:rsidR="00C03919" w:rsidRPr="00B70401" w:rsidRDefault="003F1A7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4A49" w14:textId="1CE6E17A" w:rsidR="00C03919" w:rsidRPr="003E729D" w:rsidRDefault="00DC19DF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729D">
              <w:rPr>
                <w:b/>
                <w:bCs/>
                <w:color w:val="000000" w:themeColor="text1"/>
                <w:sz w:val="22"/>
                <w:szCs w:val="22"/>
              </w:rPr>
              <w:t>IFT</w:t>
            </w:r>
          </w:p>
        </w:tc>
      </w:tr>
      <w:tr w:rsidR="00B70401" w:rsidRPr="00B70401" w14:paraId="07EC0413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7A95" w14:textId="77777777" w:rsidR="00C03919" w:rsidRPr="00B70401" w:rsidRDefault="003F1A79">
            <w:pPr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Topic of Research</w:t>
            </w:r>
          </w:p>
        </w:tc>
        <w:tc>
          <w:tcPr>
            <w:tcW w:w="8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A20F" w14:textId="352B2207" w:rsidR="00C03919" w:rsidRPr="003A6472" w:rsidRDefault="003F1A79" w:rsidP="003F1A79">
            <w:pPr>
              <w:widowControl w:val="0"/>
              <w:rPr>
                <w:color w:val="000000" w:themeColor="text1"/>
                <w:lang w:val="en-IN"/>
              </w:rPr>
            </w:pPr>
            <w:r w:rsidRPr="00327A37">
              <w:rPr>
                <w:b/>
                <w:bCs/>
                <w:lang w:val="en-GB"/>
              </w:rPr>
              <w:t>A study on the detection and validation of Protein-Protein Interaction Inhibitors for Cystic Fibrosis treatment using Machine Learning-driven virtual screening approach</w:t>
            </w:r>
          </w:p>
        </w:tc>
      </w:tr>
    </w:tbl>
    <w:p w14:paraId="046512AA" w14:textId="77777777" w:rsidR="00C03919" w:rsidRPr="00B70401" w:rsidRDefault="00C03919">
      <w:pPr>
        <w:tabs>
          <w:tab w:val="left" w:pos="3370"/>
        </w:tabs>
        <w:jc w:val="center"/>
        <w:rPr>
          <w:color w:val="000000" w:themeColor="text1"/>
          <w:sz w:val="22"/>
          <w:szCs w:val="22"/>
          <w:u w:val="single"/>
        </w:rPr>
      </w:pPr>
    </w:p>
    <w:p w14:paraId="3489BB5B" w14:textId="77777777" w:rsidR="00C03919" w:rsidRPr="00B70401" w:rsidRDefault="00C03919">
      <w:pPr>
        <w:tabs>
          <w:tab w:val="left" w:pos="3370"/>
        </w:tabs>
        <w:jc w:val="center"/>
        <w:rPr>
          <w:color w:val="000000" w:themeColor="text1"/>
          <w:sz w:val="22"/>
          <w:szCs w:val="22"/>
          <w:u w:val="single"/>
        </w:rPr>
      </w:pPr>
    </w:p>
    <w:tbl>
      <w:tblPr>
        <w:tblStyle w:val="a0"/>
        <w:tblW w:w="1077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3"/>
        <w:gridCol w:w="3259"/>
        <w:gridCol w:w="709"/>
        <w:gridCol w:w="711"/>
        <w:gridCol w:w="850"/>
        <w:gridCol w:w="851"/>
      </w:tblGrid>
      <w:tr w:rsidR="00B70401" w:rsidRPr="00B70401" w14:paraId="552176F8" w14:textId="77777777" w:rsidTr="00183DEE">
        <w:trPr>
          <w:trHeight w:val="321"/>
        </w:trPr>
        <w:tc>
          <w:tcPr>
            <w:tcW w:w="10773" w:type="dxa"/>
            <w:gridSpan w:val="6"/>
          </w:tcPr>
          <w:p w14:paraId="22E5635C" w14:textId="7AEFE3BA" w:rsidR="00C03919" w:rsidRPr="00BA5748" w:rsidRDefault="003F1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 xml:space="preserve">Details of </w:t>
            </w:r>
            <w:r w:rsidR="00183DEE" w:rsidRPr="00BA5748">
              <w:rPr>
                <w:b/>
                <w:bCs/>
                <w:color w:val="000000" w:themeColor="text1"/>
                <w:sz w:val="22"/>
                <w:szCs w:val="22"/>
              </w:rPr>
              <w:t>Mandatory Course</w:t>
            </w:r>
          </w:p>
        </w:tc>
      </w:tr>
      <w:tr w:rsidR="00B70401" w:rsidRPr="00B70401" w14:paraId="782B078D" w14:textId="77777777" w:rsidTr="00183DEE">
        <w:trPr>
          <w:trHeight w:val="321"/>
        </w:trPr>
        <w:tc>
          <w:tcPr>
            <w:tcW w:w="4393" w:type="dxa"/>
          </w:tcPr>
          <w:p w14:paraId="7FDDEAEC" w14:textId="77777777" w:rsidR="00C03919" w:rsidRPr="00BA5748" w:rsidRDefault="003F1A79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COURSE TITLE:</w:t>
            </w:r>
          </w:p>
        </w:tc>
        <w:tc>
          <w:tcPr>
            <w:tcW w:w="6380" w:type="dxa"/>
            <w:gridSpan w:val="5"/>
          </w:tcPr>
          <w:p w14:paraId="7F8A4FF9" w14:textId="5E1534A3" w:rsidR="00C03919" w:rsidRPr="00BA5748" w:rsidRDefault="00183DEE">
            <w:pPr>
              <w:jc w:val="center"/>
              <w:rPr>
                <w:b/>
                <w:bCs/>
                <w:color w:val="000000" w:themeColor="text1"/>
              </w:rPr>
            </w:pPr>
            <w:r w:rsidRPr="00BA5748">
              <w:rPr>
                <w:b/>
                <w:bCs/>
                <w:color w:val="000000" w:themeColor="text1"/>
              </w:rPr>
              <w:t xml:space="preserve">Research Methods for </w:t>
            </w:r>
            <w:r w:rsidR="003A6472" w:rsidRPr="00BA5748">
              <w:rPr>
                <w:b/>
                <w:bCs/>
                <w:color w:val="000000" w:themeColor="text1"/>
              </w:rPr>
              <w:t>Sciences PRES</w:t>
            </w:r>
            <w:r w:rsidR="00607342" w:rsidRPr="00BA5748">
              <w:rPr>
                <w:b/>
                <w:bCs/>
                <w:color w:val="000000" w:themeColor="text1"/>
              </w:rPr>
              <w:t>706L</w:t>
            </w:r>
          </w:p>
        </w:tc>
      </w:tr>
      <w:tr w:rsidR="00B70401" w:rsidRPr="00B70401" w14:paraId="63C2C454" w14:textId="77777777" w:rsidTr="00183DEE">
        <w:trPr>
          <w:trHeight w:val="321"/>
        </w:trPr>
        <w:tc>
          <w:tcPr>
            <w:tcW w:w="7652" w:type="dxa"/>
            <w:gridSpan w:val="2"/>
            <w:vMerge w:val="restart"/>
          </w:tcPr>
          <w:p w14:paraId="5FB593D3" w14:textId="76022DA4" w:rsidR="00C03919" w:rsidRPr="00BA5748" w:rsidRDefault="003F1A79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 xml:space="preserve">Credit Structure </w:t>
            </w:r>
          </w:p>
        </w:tc>
        <w:tc>
          <w:tcPr>
            <w:tcW w:w="709" w:type="dxa"/>
          </w:tcPr>
          <w:p w14:paraId="53F4EA35" w14:textId="77777777" w:rsidR="00C03919" w:rsidRPr="00BA5748" w:rsidRDefault="003F1A7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L</w:t>
            </w:r>
          </w:p>
        </w:tc>
        <w:tc>
          <w:tcPr>
            <w:tcW w:w="711" w:type="dxa"/>
          </w:tcPr>
          <w:p w14:paraId="75C9C3F3" w14:textId="77777777" w:rsidR="00C03919" w:rsidRPr="00BA5748" w:rsidRDefault="003F1A7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850" w:type="dxa"/>
          </w:tcPr>
          <w:p w14:paraId="586F332B" w14:textId="77777777" w:rsidR="00C03919" w:rsidRPr="00BA5748" w:rsidRDefault="003F1A7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51" w:type="dxa"/>
          </w:tcPr>
          <w:p w14:paraId="3D0AD60F" w14:textId="77777777" w:rsidR="00C03919" w:rsidRPr="00BA5748" w:rsidRDefault="003F1A7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C</w:t>
            </w:r>
          </w:p>
        </w:tc>
      </w:tr>
      <w:tr w:rsidR="00B70401" w:rsidRPr="00B70401" w14:paraId="66B64764" w14:textId="77777777" w:rsidTr="00183DEE">
        <w:tc>
          <w:tcPr>
            <w:tcW w:w="7652" w:type="dxa"/>
            <w:gridSpan w:val="2"/>
            <w:vMerge/>
          </w:tcPr>
          <w:p w14:paraId="41F2C446" w14:textId="77777777" w:rsidR="00C03919" w:rsidRPr="00BA5748" w:rsidRDefault="00C03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14:paraId="196091A4" w14:textId="69AE020B" w:rsidR="00C03919" w:rsidRPr="00BA5748" w:rsidRDefault="00183DE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711" w:type="dxa"/>
          </w:tcPr>
          <w:p w14:paraId="28BFFCBF" w14:textId="07D45C5B" w:rsidR="00C03919" w:rsidRPr="00BA5748" w:rsidRDefault="00183DE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684FFFC1" w14:textId="77777777" w:rsidR="00C03919" w:rsidRPr="00BA5748" w:rsidRDefault="003F1A7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14:paraId="60137D2E" w14:textId="6C4488C7" w:rsidR="00C03919" w:rsidRPr="00BA5748" w:rsidRDefault="00183DE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A5748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B70401" w:rsidRPr="00B70401" w14:paraId="4C257F1D" w14:textId="77777777" w:rsidTr="00183DEE">
        <w:trPr>
          <w:trHeight w:val="135"/>
        </w:trPr>
        <w:tc>
          <w:tcPr>
            <w:tcW w:w="10773" w:type="dxa"/>
            <w:gridSpan w:val="6"/>
          </w:tcPr>
          <w:p w14:paraId="79DDC6EE" w14:textId="021783B8" w:rsidR="00C03919" w:rsidRPr="003A6472" w:rsidRDefault="003F1A79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Module 1: 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Research Philosophy 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5 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>Hours)</w:t>
            </w:r>
          </w:p>
        </w:tc>
      </w:tr>
      <w:tr w:rsidR="00B70401" w:rsidRPr="00B70401" w14:paraId="361F9F60" w14:textId="77777777" w:rsidTr="00183DEE">
        <w:trPr>
          <w:trHeight w:val="135"/>
        </w:trPr>
        <w:tc>
          <w:tcPr>
            <w:tcW w:w="10773" w:type="dxa"/>
            <w:gridSpan w:val="6"/>
          </w:tcPr>
          <w:p w14:paraId="558A4FAE" w14:textId="03607A15" w:rsidR="00C03919" w:rsidRPr="00B70401" w:rsidRDefault="00183DEE" w:rsidP="00183DEE">
            <w:pPr>
              <w:spacing w:before="120" w:after="120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Philosophy of research - definition and types of research - research methods in science: descriptive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83DEE">
              <w:rPr>
                <w:color w:val="000000" w:themeColor="text1"/>
                <w:sz w:val="22"/>
                <w:szCs w:val="22"/>
              </w:rPr>
              <w:t>methods, predictive (relational) methods, explanatory method.</w:t>
            </w:r>
          </w:p>
        </w:tc>
      </w:tr>
      <w:tr w:rsidR="00B70401" w:rsidRPr="00B70401" w14:paraId="780C1710" w14:textId="77777777" w:rsidTr="00183DEE">
        <w:trPr>
          <w:trHeight w:val="135"/>
        </w:trPr>
        <w:tc>
          <w:tcPr>
            <w:tcW w:w="10773" w:type="dxa"/>
            <w:gridSpan w:val="6"/>
          </w:tcPr>
          <w:p w14:paraId="7632058E" w14:textId="59199B0A" w:rsidR="00C03919" w:rsidRPr="003A6472" w:rsidRDefault="003F1A79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Module 2: 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>Literature Sources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 Hours)</w:t>
            </w:r>
          </w:p>
        </w:tc>
      </w:tr>
      <w:tr w:rsidR="00B70401" w:rsidRPr="00B70401" w14:paraId="0E03A212" w14:textId="77777777" w:rsidTr="00183DEE">
        <w:trPr>
          <w:trHeight w:val="143"/>
        </w:trPr>
        <w:tc>
          <w:tcPr>
            <w:tcW w:w="10773" w:type="dxa"/>
            <w:gridSpan w:val="6"/>
          </w:tcPr>
          <w:p w14:paraId="02DDB209" w14:textId="3129F084" w:rsidR="00C03919" w:rsidRPr="00B70401" w:rsidRDefault="00183DEE" w:rsidP="005E299B">
            <w:pPr>
              <w:spacing w:before="120"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Sources of scientific information - information literacy, systematic literature search, how to formulate a query, search technique, principal bibliographic databases. Medical and scientific internet search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83DEE">
              <w:rPr>
                <w:color w:val="000000" w:themeColor="text1"/>
                <w:sz w:val="22"/>
                <w:szCs w:val="22"/>
              </w:rPr>
              <w:t>engines – building personal reference databases. Quality of papers –indices and critical appraisal.</w:t>
            </w:r>
          </w:p>
        </w:tc>
      </w:tr>
      <w:tr w:rsidR="00B70401" w:rsidRPr="00B70401" w14:paraId="4440F905" w14:textId="77777777" w:rsidTr="00183DEE">
        <w:trPr>
          <w:trHeight w:val="143"/>
        </w:trPr>
        <w:tc>
          <w:tcPr>
            <w:tcW w:w="10773" w:type="dxa"/>
            <w:gridSpan w:val="6"/>
          </w:tcPr>
          <w:p w14:paraId="3C6D32C1" w14:textId="630959EC" w:rsidR="00C03919" w:rsidRPr="003A6472" w:rsidRDefault="003F1A79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Module 3: 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Descriptive statistics 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7 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>Hours)</w:t>
            </w:r>
          </w:p>
        </w:tc>
      </w:tr>
      <w:tr w:rsidR="00B70401" w:rsidRPr="00B70401" w14:paraId="484C2439" w14:textId="77777777" w:rsidTr="00183DEE">
        <w:trPr>
          <w:trHeight w:val="143"/>
        </w:trPr>
        <w:tc>
          <w:tcPr>
            <w:tcW w:w="10773" w:type="dxa"/>
            <w:gridSpan w:val="6"/>
          </w:tcPr>
          <w:p w14:paraId="0B9E05AB" w14:textId="7C14496A" w:rsidR="00C03919" w:rsidRPr="00B70401" w:rsidRDefault="00183DEE" w:rsidP="005E299B">
            <w:pPr>
              <w:spacing w:before="120" w:after="200"/>
              <w:jc w:val="both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Data types and sources – variables and types. Descriptive statistics of categorical data and continuous data – calculations and interpretation. Estimation of parameters – hypothesis testing: tests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83DEE">
              <w:rPr>
                <w:color w:val="000000" w:themeColor="text1"/>
                <w:sz w:val="22"/>
                <w:szCs w:val="22"/>
              </w:rPr>
              <w:t>of significance, type I and II errors, z-test, t-test, chi-square goodness-of-fit test: calculations and interpretation. Correlations – types, calculation and interpretation.</w:t>
            </w:r>
          </w:p>
        </w:tc>
      </w:tr>
      <w:tr w:rsidR="00B70401" w:rsidRPr="00B70401" w14:paraId="74692C8C" w14:textId="77777777" w:rsidTr="00183DEE">
        <w:trPr>
          <w:trHeight w:val="143"/>
        </w:trPr>
        <w:tc>
          <w:tcPr>
            <w:tcW w:w="10773" w:type="dxa"/>
            <w:gridSpan w:val="6"/>
          </w:tcPr>
          <w:p w14:paraId="2C1673E7" w14:textId="1EFBF61F" w:rsidR="00C03919" w:rsidRPr="003A6472" w:rsidRDefault="003F1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Module 4: 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Design of experiments 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 Hours)</w:t>
            </w:r>
          </w:p>
        </w:tc>
      </w:tr>
      <w:tr w:rsidR="00B70401" w:rsidRPr="00B70401" w14:paraId="5FB389D6" w14:textId="77777777" w:rsidTr="00183DEE">
        <w:trPr>
          <w:trHeight w:val="143"/>
        </w:trPr>
        <w:tc>
          <w:tcPr>
            <w:tcW w:w="10773" w:type="dxa"/>
            <w:gridSpan w:val="6"/>
          </w:tcPr>
          <w:p w14:paraId="01DEE994" w14:textId="25ABA0FF" w:rsidR="00C03919" w:rsidRPr="00B70401" w:rsidRDefault="00183DEE" w:rsidP="005E299B">
            <w:pPr>
              <w:spacing w:before="200" w:after="200"/>
              <w:jc w:val="both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Statistical concepts for designed experiments - factor types, experimental space, factor domain. Single factor experiments, multifactor experiments, analysis of variance (ANOVA) and residual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83DEE">
              <w:rPr>
                <w:color w:val="000000" w:themeColor="text1"/>
                <w:sz w:val="22"/>
                <w:szCs w:val="22"/>
              </w:rPr>
              <w:t>analysis - fractional factorial and screening designs - designs for optimization.</w:t>
            </w:r>
          </w:p>
        </w:tc>
      </w:tr>
      <w:tr w:rsidR="00B70401" w:rsidRPr="00B70401" w14:paraId="0F5AAB50" w14:textId="77777777" w:rsidTr="00183DEE">
        <w:trPr>
          <w:trHeight w:val="143"/>
        </w:trPr>
        <w:tc>
          <w:tcPr>
            <w:tcW w:w="10773" w:type="dxa"/>
            <w:gridSpan w:val="6"/>
          </w:tcPr>
          <w:p w14:paraId="05BBC3FE" w14:textId="033461FD" w:rsidR="00C03919" w:rsidRPr="003A6472" w:rsidRDefault="003F1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Module 5: </w:t>
            </w:r>
            <w:r w:rsidR="00183DEE" w:rsidRPr="003A6472">
              <w:rPr>
                <w:b/>
                <w:bCs/>
                <w:color w:val="000000" w:themeColor="text1"/>
                <w:sz w:val="22"/>
                <w:szCs w:val="22"/>
              </w:rPr>
              <w:t>Life science statistics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 (6 Hours)</w:t>
            </w:r>
          </w:p>
        </w:tc>
      </w:tr>
      <w:tr w:rsidR="00B70401" w:rsidRPr="00B70401" w14:paraId="30413776" w14:textId="77777777" w:rsidTr="00183DEE">
        <w:trPr>
          <w:trHeight w:val="143"/>
        </w:trPr>
        <w:tc>
          <w:tcPr>
            <w:tcW w:w="10773" w:type="dxa"/>
            <w:gridSpan w:val="6"/>
          </w:tcPr>
          <w:p w14:paraId="246ACCD8" w14:textId="6895EB8B" w:rsidR="00C03919" w:rsidRPr="00B70401" w:rsidRDefault="00183DEE" w:rsidP="005E299B">
            <w:pPr>
              <w:spacing w:before="200" w:after="200"/>
              <w:jc w:val="both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Survivor function and hazard function - the life table analysis: the Kaplan-Meier analysis. Comparing two groups of survival data and models for survival data. Linear regression, multiple regressions and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83DEE">
              <w:rPr>
                <w:color w:val="000000" w:themeColor="text1"/>
                <w:sz w:val="22"/>
                <w:szCs w:val="22"/>
              </w:rPr>
              <w:t>logistic regression - analysis and interpretation. Study designs – types of clinical designs – Phase I and Phase II trials – case-control studies.</w:t>
            </w:r>
          </w:p>
        </w:tc>
      </w:tr>
      <w:tr w:rsidR="00B70401" w:rsidRPr="00B70401" w14:paraId="0E69D200" w14:textId="77777777" w:rsidTr="00183DEE">
        <w:trPr>
          <w:trHeight w:val="143"/>
        </w:trPr>
        <w:tc>
          <w:tcPr>
            <w:tcW w:w="10773" w:type="dxa"/>
            <w:gridSpan w:val="6"/>
          </w:tcPr>
          <w:p w14:paraId="50F97E29" w14:textId="7439A9D4" w:rsidR="00C03919" w:rsidRPr="003A6472" w:rsidRDefault="003F1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Module 6: </w:t>
            </w:r>
            <w:r w:rsidR="00E07D91"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Research Publications 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E07D91" w:rsidRPr="003A6472">
              <w:rPr>
                <w:b/>
                <w:bCs/>
                <w:color w:val="000000" w:themeColor="text1"/>
                <w:sz w:val="22"/>
                <w:szCs w:val="22"/>
              </w:rPr>
              <w:t>6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 Hours)</w:t>
            </w:r>
          </w:p>
        </w:tc>
      </w:tr>
      <w:tr w:rsidR="00B70401" w:rsidRPr="00B70401" w14:paraId="70120721" w14:textId="77777777" w:rsidTr="00183DEE">
        <w:trPr>
          <w:trHeight w:val="312"/>
        </w:trPr>
        <w:tc>
          <w:tcPr>
            <w:tcW w:w="10773" w:type="dxa"/>
            <w:gridSpan w:val="6"/>
          </w:tcPr>
          <w:p w14:paraId="0CA9FB15" w14:textId="424DA791" w:rsidR="00C03919" w:rsidRPr="00B70401" w:rsidRDefault="00E07D91" w:rsidP="005E299B">
            <w:pPr>
              <w:spacing w:before="120"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0E07D91">
              <w:rPr>
                <w:color w:val="000000" w:themeColor="text1"/>
                <w:sz w:val="22"/>
                <w:szCs w:val="22"/>
              </w:rPr>
              <w:t>Research reporting – types of publications – format, structure and styles – Scientific word processors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E07D91">
              <w:rPr>
                <w:color w:val="000000" w:themeColor="text1"/>
                <w:sz w:val="22"/>
                <w:szCs w:val="22"/>
              </w:rPr>
              <w:t>– LaTeX/ MSWord/LibreOffice - Scientific tables, graphs and illustrations - Preparation of presentations and posters. Research grants – National and International agencies - Writing for grant application. Patenting.</w:t>
            </w:r>
          </w:p>
        </w:tc>
      </w:tr>
      <w:tr w:rsidR="00E07D91" w:rsidRPr="00B70401" w14:paraId="2FD268D1" w14:textId="77777777" w:rsidTr="00183DEE">
        <w:trPr>
          <w:trHeight w:val="312"/>
        </w:trPr>
        <w:tc>
          <w:tcPr>
            <w:tcW w:w="10773" w:type="dxa"/>
            <w:gridSpan w:val="6"/>
          </w:tcPr>
          <w:p w14:paraId="7C5DA6BC" w14:textId="62E51335" w:rsidR="00E07D91" w:rsidRPr="003A6472" w:rsidRDefault="00E07D91" w:rsidP="00E07D91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>Module 7: Ethics in Research</w:t>
            </w:r>
          </w:p>
        </w:tc>
      </w:tr>
      <w:tr w:rsidR="00E07D91" w:rsidRPr="00B70401" w14:paraId="6FDFC3B7" w14:textId="77777777" w:rsidTr="00183DEE">
        <w:trPr>
          <w:trHeight w:val="312"/>
        </w:trPr>
        <w:tc>
          <w:tcPr>
            <w:tcW w:w="10773" w:type="dxa"/>
            <w:gridSpan w:val="6"/>
          </w:tcPr>
          <w:p w14:paraId="235430C5" w14:textId="77221F29" w:rsidR="00E07D91" w:rsidRPr="005E299B" w:rsidRDefault="00E07D91" w:rsidP="005E299B">
            <w:pPr>
              <w:spacing w:before="120"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05E299B">
              <w:rPr>
                <w:color w:val="000000" w:themeColor="text1"/>
                <w:sz w:val="22"/>
                <w:szCs w:val="22"/>
              </w:rPr>
              <w:t>A brief introduction to ethics Scientific conduct and misconduct – Fabrication and other forms of misconduct affecting the truth claims of scientific findings. Authorship issues – Salami, Imalas and duplicate publication - The investigation and punishment of scientific misconduct.</w:t>
            </w:r>
          </w:p>
        </w:tc>
      </w:tr>
      <w:tr w:rsidR="00183DEE" w:rsidRPr="00B70401" w14:paraId="462E5884" w14:textId="77777777" w:rsidTr="00183DEE">
        <w:trPr>
          <w:trHeight w:val="312"/>
        </w:trPr>
        <w:tc>
          <w:tcPr>
            <w:tcW w:w="10773" w:type="dxa"/>
            <w:gridSpan w:val="6"/>
          </w:tcPr>
          <w:p w14:paraId="60736674" w14:textId="3B198091" w:rsidR="00183DEE" w:rsidRPr="003A6472" w:rsidRDefault="00E07D91" w:rsidP="00E07D91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>Module 8: Ethics in Research</w:t>
            </w:r>
          </w:p>
        </w:tc>
      </w:tr>
      <w:tr w:rsidR="00183DEE" w:rsidRPr="00B70401" w14:paraId="420593AE" w14:textId="77777777" w:rsidTr="00183DEE">
        <w:trPr>
          <w:trHeight w:val="312"/>
        </w:trPr>
        <w:tc>
          <w:tcPr>
            <w:tcW w:w="10773" w:type="dxa"/>
            <w:gridSpan w:val="6"/>
          </w:tcPr>
          <w:p w14:paraId="17C02985" w14:textId="479A3D75" w:rsidR="00183DEE" w:rsidRPr="00B70401" w:rsidRDefault="00E07D91" w:rsidP="005E299B">
            <w:pPr>
              <w:spacing w:before="120"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0E07D91">
              <w:rPr>
                <w:color w:val="000000" w:themeColor="text1"/>
                <w:sz w:val="22"/>
                <w:szCs w:val="22"/>
              </w:rPr>
              <w:t>Lecture by expert.</w:t>
            </w:r>
          </w:p>
        </w:tc>
      </w:tr>
      <w:tr w:rsidR="00B70401" w:rsidRPr="00B70401" w14:paraId="1D8A7892" w14:textId="77777777" w:rsidTr="00183DEE">
        <w:trPr>
          <w:trHeight w:val="143"/>
        </w:trPr>
        <w:tc>
          <w:tcPr>
            <w:tcW w:w="10773" w:type="dxa"/>
            <w:gridSpan w:val="6"/>
          </w:tcPr>
          <w:p w14:paraId="7EA86728" w14:textId="60D1302F" w:rsidR="00C03919" w:rsidRPr="003A6472" w:rsidRDefault="003F1A79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References </w:t>
            </w:r>
            <w:r w:rsidR="00E07D91" w:rsidRPr="003A6472">
              <w:rPr>
                <w:b/>
                <w:bCs/>
                <w:color w:val="000000" w:themeColor="text1"/>
                <w:sz w:val="22"/>
                <w:szCs w:val="22"/>
              </w:rPr>
              <w:t>Books</w:t>
            </w:r>
            <w:r w:rsidRPr="003A6472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70401" w:rsidRPr="00B70401" w14:paraId="48122872" w14:textId="77777777" w:rsidTr="00183DEE">
        <w:trPr>
          <w:trHeight w:val="143"/>
        </w:trPr>
        <w:tc>
          <w:tcPr>
            <w:tcW w:w="10773" w:type="dxa"/>
            <w:gridSpan w:val="6"/>
          </w:tcPr>
          <w:p w14:paraId="13F3D18B" w14:textId="77777777" w:rsidR="00183DEE" w:rsidRPr="00B5294B" w:rsidRDefault="00183DEE" w:rsidP="00E07D91">
            <w:pPr>
              <w:spacing w:before="20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294B">
              <w:rPr>
                <w:b/>
                <w:bCs/>
                <w:color w:val="000000" w:themeColor="text1"/>
                <w:sz w:val="22"/>
                <w:szCs w:val="22"/>
              </w:rPr>
              <w:t>Text Books:</w:t>
            </w:r>
          </w:p>
          <w:p w14:paraId="0B17E6C7" w14:textId="7147EECB" w:rsidR="00183DEE" w:rsidRPr="00667E3F" w:rsidRDefault="00183DEE" w:rsidP="00667E3F">
            <w:pPr>
              <w:numPr>
                <w:ilvl w:val="0"/>
                <w:numId w:val="1"/>
              </w:numPr>
              <w:spacing w:before="200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Kothari C.K. 2004. Research Methodology‐ Methods and Techniques. New Age</w:t>
            </w:r>
            <w:r w:rsidR="00667E3F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667E3F">
              <w:rPr>
                <w:color w:val="000000" w:themeColor="text1"/>
                <w:sz w:val="22"/>
                <w:szCs w:val="22"/>
              </w:rPr>
              <w:t>International, New Delhi.</w:t>
            </w:r>
          </w:p>
          <w:p w14:paraId="2EFD27ED" w14:textId="67C92733" w:rsidR="00183DEE" w:rsidRPr="00183DEE" w:rsidRDefault="00183DEE" w:rsidP="00183DEE">
            <w:pPr>
              <w:numPr>
                <w:ilvl w:val="0"/>
                <w:numId w:val="1"/>
              </w:numPr>
              <w:spacing w:before="200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Le, C.T. 2003. Introductory Biostatistics. John Wiley &amp; Sons, Ltd.</w:t>
            </w:r>
          </w:p>
          <w:p w14:paraId="40F17B73" w14:textId="77777777" w:rsidR="00183DEE" w:rsidRPr="00667E3F" w:rsidRDefault="00183DEE" w:rsidP="00667E3F">
            <w:pPr>
              <w:spacing w:before="20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67E3F">
              <w:rPr>
                <w:b/>
                <w:bCs/>
                <w:color w:val="000000" w:themeColor="text1"/>
                <w:sz w:val="22"/>
                <w:szCs w:val="22"/>
              </w:rPr>
              <w:t>Reference Books:</w:t>
            </w:r>
          </w:p>
          <w:p w14:paraId="0B19C824" w14:textId="17A9941B" w:rsidR="00183DEE" w:rsidRPr="00183DEE" w:rsidRDefault="00183DEE" w:rsidP="00183DEE">
            <w:pPr>
              <w:numPr>
                <w:ilvl w:val="0"/>
                <w:numId w:val="1"/>
              </w:numPr>
              <w:spacing w:before="200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Wayne, W.D. Chad, L.C. 2013. Biostatistics: A foundation for analysis in the health sciences. John Wiley and Sons.</w:t>
            </w:r>
          </w:p>
          <w:p w14:paraId="1A0803CB" w14:textId="0BA73DBE" w:rsidR="00183DEE" w:rsidRPr="00667E3F" w:rsidRDefault="00183DEE" w:rsidP="00667E3F">
            <w:pPr>
              <w:numPr>
                <w:ilvl w:val="0"/>
                <w:numId w:val="1"/>
              </w:numPr>
              <w:spacing w:before="200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Singh, Y.K. 2007. Fundamentals of Research Methods and Statistics. New Age International</w:t>
            </w:r>
            <w:r w:rsidR="00667E3F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667E3F">
              <w:rPr>
                <w:color w:val="000000" w:themeColor="text1"/>
                <w:sz w:val="22"/>
                <w:szCs w:val="22"/>
              </w:rPr>
              <w:t>(P) Ltd, New Delhi.</w:t>
            </w:r>
          </w:p>
          <w:p w14:paraId="40863C37" w14:textId="1A2C95DF" w:rsidR="00183DEE" w:rsidRPr="00183DEE" w:rsidRDefault="00183DEE" w:rsidP="00183DEE">
            <w:pPr>
              <w:numPr>
                <w:ilvl w:val="0"/>
                <w:numId w:val="1"/>
              </w:numPr>
              <w:spacing w:before="200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Forthofer, R.N. Lee, E.S., and Hernandez, M. 2007. Biostatistics: A Guide to Design, Analysis, and Discovery. Elsevier Ltd., Amsterdam.</w:t>
            </w:r>
          </w:p>
          <w:p w14:paraId="7DBC9E4F" w14:textId="1B800767" w:rsidR="00C03919" w:rsidRPr="00B70401" w:rsidRDefault="00183DEE" w:rsidP="00183DEE">
            <w:pPr>
              <w:numPr>
                <w:ilvl w:val="0"/>
                <w:numId w:val="1"/>
              </w:numPr>
              <w:spacing w:before="200" w:after="200"/>
              <w:rPr>
                <w:color w:val="000000" w:themeColor="text1"/>
                <w:sz w:val="22"/>
                <w:szCs w:val="22"/>
              </w:rPr>
            </w:pPr>
            <w:r w:rsidRPr="00183DEE">
              <w:rPr>
                <w:color w:val="000000" w:themeColor="text1"/>
                <w:sz w:val="22"/>
                <w:szCs w:val="22"/>
              </w:rPr>
              <w:t>Montgomery, Douglas C. 2007. Design and Analysis of Experiments, Wiley India.</w:t>
            </w:r>
          </w:p>
        </w:tc>
      </w:tr>
      <w:tr w:rsidR="00B70401" w:rsidRPr="00B70401" w14:paraId="3D64BCD6" w14:textId="77777777" w:rsidTr="00183DEE">
        <w:trPr>
          <w:trHeight w:val="469"/>
        </w:trPr>
        <w:tc>
          <w:tcPr>
            <w:tcW w:w="10773" w:type="dxa"/>
            <w:gridSpan w:val="6"/>
          </w:tcPr>
          <w:p w14:paraId="7BA67F0B" w14:textId="4FDF4C0B" w:rsidR="00C03919" w:rsidRPr="00B70401" w:rsidRDefault="003F1A79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AA11F2">
              <w:rPr>
                <w:b/>
                <w:bCs/>
                <w:color w:val="000000" w:themeColor="text1"/>
                <w:sz w:val="22"/>
                <w:szCs w:val="22"/>
              </w:rPr>
              <w:t>Mode of Evaluation:</w:t>
            </w:r>
            <w:r w:rsidRPr="00B70401">
              <w:rPr>
                <w:color w:val="000000" w:themeColor="text1"/>
                <w:sz w:val="22"/>
                <w:szCs w:val="22"/>
              </w:rPr>
              <w:t xml:space="preserve"> </w:t>
            </w:r>
            <w:r w:rsidR="00183DEE" w:rsidRPr="00183DEE">
              <w:rPr>
                <w:color w:val="000000" w:themeColor="text1"/>
                <w:sz w:val="22"/>
                <w:szCs w:val="22"/>
              </w:rPr>
              <w:t>CAT / Assignment / Quiz / FAT / Project / Seminar/</w:t>
            </w:r>
            <w:r w:rsidR="00183DEE">
              <w:rPr>
                <w:color w:val="000000" w:themeColor="text1"/>
                <w:sz w:val="22"/>
                <w:szCs w:val="22"/>
              </w:rPr>
              <w:t xml:space="preserve"> </w:t>
            </w:r>
            <w:r w:rsidR="00183DEE" w:rsidRPr="00183DEE">
              <w:rPr>
                <w:color w:val="000000" w:themeColor="text1"/>
                <w:sz w:val="22"/>
                <w:szCs w:val="22"/>
              </w:rPr>
              <w:t>Tutorials</w:t>
            </w:r>
          </w:p>
        </w:tc>
      </w:tr>
    </w:tbl>
    <w:p w14:paraId="7B31ACB2" w14:textId="77777777" w:rsidR="00C03919" w:rsidRPr="00B70401" w:rsidRDefault="00C03919">
      <w:pPr>
        <w:tabs>
          <w:tab w:val="left" w:pos="3370"/>
        </w:tabs>
        <w:rPr>
          <w:color w:val="000000" w:themeColor="text1"/>
          <w:sz w:val="22"/>
          <w:szCs w:val="22"/>
        </w:rPr>
      </w:pPr>
    </w:p>
    <w:p w14:paraId="3BBB23EC" w14:textId="77777777" w:rsidR="00C03919" w:rsidRPr="00B70401" w:rsidRDefault="00C03919">
      <w:pPr>
        <w:tabs>
          <w:tab w:val="left" w:pos="3370"/>
        </w:tabs>
        <w:rPr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="-714" w:tblpY="-113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402"/>
        <w:gridCol w:w="2977"/>
        <w:gridCol w:w="3543"/>
      </w:tblGrid>
      <w:tr w:rsidR="005F13A3" w:rsidRPr="00EC2EBC" w14:paraId="4E58CE44" w14:textId="77777777" w:rsidTr="005F13A3">
        <w:trPr>
          <w:trHeight w:val="191"/>
        </w:trPr>
        <w:tc>
          <w:tcPr>
            <w:tcW w:w="10768" w:type="dxa"/>
            <w:gridSpan w:val="4"/>
            <w:shd w:val="clear" w:color="auto" w:fill="B8CCE4"/>
          </w:tcPr>
          <w:p w14:paraId="071F1442" w14:textId="77777777" w:rsidR="005F13A3" w:rsidRPr="006F1F56" w:rsidRDefault="005F13A3" w:rsidP="005F13A3">
            <w:pPr>
              <w:spacing w:line="480" w:lineRule="auto"/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Approval</w:t>
            </w:r>
          </w:p>
        </w:tc>
      </w:tr>
      <w:tr w:rsidR="005F13A3" w:rsidRPr="00EC2EBC" w14:paraId="7D524FDC" w14:textId="77777777" w:rsidTr="005F13A3">
        <w:trPr>
          <w:trHeight w:val="568"/>
        </w:trPr>
        <w:tc>
          <w:tcPr>
            <w:tcW w:w="846" w:type="dxa"/>
            <w:vAlign w:val="center"/>
          </w:tcPr>
          <w:p w14:paraId="3FEDD993" w14:textId="77777777" w:rsidR="005F13A3" w:rsidRPr="00BA1DD8" w:rsidRDefault="005F13A3" w:rsidP="005F13A3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S.No</w:t>
            </w:r>
          </w:p>
        </w:tc>
        <w:tc>
          <w:tcPr>
            <w:tcW w:w="3402" w:type="dxa"/>
            <w:vAlign w:val="center"/>
          </w:tcPr>
          <w:p w14:paraId="22C0B233" w14:textId="77777777" w:rsidR="005F13A3" w:rsidRPr="00BA1DD8" w:rsidRDefault="005F13A3" w:rsidP="005F13A3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Name of the Member</w:t>
            </w:r>
          </w:p>
        </w:tc>
        <w:tc>
          <w:tcPr>
            <w:tcW w:w="2977" w:type="dxa"/>
            <w:vAlign w:val="center"/>
          </w:tcPr>
          <w:p w14:paraId="5581012E" w14:textId="77777777" w:rsidR="005F13A3" w:rsidRPr="00BA1DD8" w:rsidRDefault="005F13A3" w:rsidP="005F13A3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Role</w:t>
            </w:r>
          </w:p>
        </w:tc>
        <w:tc>
          <w:tcPr>
            <w:tcW w:w="3543" w:type="dxa"/>
            <w:vAlign w:val="center"/>
          </w:tcPr>
          <w:p w14:paraId="51171375" w14:textId="77777777" w:rsidR="005F13A3" w:rsidRPr="00BA1DD8" w:rsidRDefault="005F13A3" w:rsidP="005F13A3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Signature</w:t>
            </w:r>
          </w:p>
        </w:tc>
      </w:tr>
      <w:tr w:rsidR="00735862" w:rsidRPr="00EC2EBC" w14:paraId="2043888A" w14:textId="77777777" w:rsidTr="005F13A3">
        <w:trPr>
          <w:trHeight w:val="126"/>
        </w:trPr>
        <w:tc>
          <w:tcPr>
            <w:tcW w:w="846" w:type="dxa"/>
            <w:vAlign w:val="center"/>
          </w:tcPr>
          <w:p w14:paraId="59CE9B63" w14:textId="77777777" w:rsidR="00735862" w:rsidRPr="005326C5" w:rsidRDefault="00735862" w:rsidP="00735862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662C1787" w14:textId="4314EE6B" w:rsidR="00735862" w:rsidRPr="00EC2EBC" w:rsidRDefault="00735862" w:rsidP="00735862">
            <w:pPr>
              <w:rPr>
                <w:color w:val="000000" w:themeColor="text1"/>
              </w:rPr>
            </w:pPr>
            <w:r>
              <w:t>Dr. ABILASH V G</w:t>
            </w:r>
          </w:p>
        </w:tc>
        <w:tc>
          <w:tcPr>
            <w:tcW w:w="2977" w:type="dxa"/>
          </w:tcPr>
          <w:p w14:paraId="448F8BD5" w14:textId="1B3CBD81" w:rsidR="00735862" w:rsidRPr="00EC2EBC" w:rsidRDefault="00735862" w:rsidP="0073586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D</w:t>
            </w:r>
            <w:r w:rsidR="00E756CA">
              <w:rPr>
                <w:color w:val="000000" w:themeColor="text1"/>
              </w:rPr>
              <w:t>ean</w:t>
            </w:r>
            <w:r w:rsidRPr="00EC2EBC">
              <w:rPr>
                <w:color w:val="000000" w:themeColor="text1"/>
              </w:rPr>
              <w:t xml:space="preserve"> Nominee</w:t>
            </w:r>
          </w:p>
        </w:tc>
        <w:tc>
          <w:tcPr>
            <w:tcW w:w="3543" w:type="dxa"/>
            <w:vAlign w:val="center"/>
          </w:tcPr>
          <w:p w14:paraId="51F43289" w14:textId="77777777" w:rsidR="00735862" w:rsidRPr="00EC2EBC" w:rsidRDefault="00735862" w:rsidP="00735862">
            <w:pPr>
              <w:rPr>
                <w:color w:val="000000" w:themeColor="text1"/>
              </w:rPr>
            </w:pPr>
          </w:p>
        </w:tc>
      </w:tr>
      <w:tr w:rsidR="00735862" w:rsidRPr="00EC2EBC" w14:paraId="3E120D43" w14:textId="77777777" w:rsidTr="005F13A3">
        <w:trPr>
          <w:trHeight w:val="126"/>
        </w:trPr>
        <w:tc>
          <w:tcPr>
            <w:tcW w:w="846" w:type="dxa"/>
            <w:vAlign w:val="center"/>
          </w:tcPr>
          <w:p w14:paraId="59D9D6A5" w14:textId="77777777" w:rsidR="00735862" w:rsidRPr="005326C5" w:rsidRDefault="00735862" w:rsidP="00735862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150C60D8" w14:textId="704B7042" w:rsidR="00735862" w:rsidRPr="00EC2EBC" w:rsidRDefault="00735862" w:rsidP="00735862">
            <w:pPr>
              <w:rPr>
                <w:color w:val="000000" w:themeColor="text1"/>
              </w:rPr>
            </w:pPr>
            <w:r>
              <w:t>Dr. RM. VIDHYAVATHI</w:t>
            </w:r>
          </w:p>
        </w:tc>
        <w:tc>
          <w:tcPr>
            <w:tcW w:w="2977" w:type="dxa"/>
          </w:tcPr>
          <w:p w14:paraId="16EBFD56" w14:textId="77777777" w:rsidR="00735862" w:rsidRPr="00EC2EBC" w:rsidRDefault="00735862" w:rsidP="0073586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External Member</w:t>
            </w:r>
          </w:p>
        </w:tc>
        <w:tc>
          <w:tcPr>
            <w:tcW w:w="3543" w:type="dxa"/>
            <w:vAlign w:val="center"/>
          </w:tcPr>
          <w:p w14:paraId="76628EED" w14:textId="77777777" w:rsidR="00735862" w:rsidRPr="00EC2EBC" w:rsidRDefault="00735862" w:rsidP="00735862">
            <w:pPr>
              <w:rPr>
                <w:color w:val="000000" w:themeColor="text1"/>
              </w:rPr>
            </w:pPr>
          </w:p>
        </w:tc>
      </w:tr>
      <w:tr w:rsidR="00735862" w:rsidRPr="00EC2EBC" w14:paraId="5DE437F0" w14:textId="77777777" w:rsidTr="005F13A3">
        <w:trPr>
          <w:trHeight w:val="126"/>
        </w:trPr>
        <w:tc>
          <w:tcPr>
            <w:tcW w:w="846" w:type="dxa"/>
            <w:vAlign w:val="center"/>
          </w:tcPr>
          <w:p w14:paraId="5593A439" w14:textId="77777777" w:rsidR="00735862" w:rsidRPr="005326C5" w:rsidRDefault="00735862" w:rsidP="00735862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1C0FF33B" w14:textId="432211BD" w:rsidR="00735862" w:rsidRPr="00EC2EBC" w:rsidRDefault="00735862" w:rsidP="00735862">
            <w:pPr>
              <w:rPr>
                <w:color w:val="000000" w:themeColor="text1"/>
              </w:rPr>
            </w:pPr>
            <w:r>
              <w:t>Dr. C. JAYAPRAKASH</w:t>
            </w:r>
          </w:p>
        </w:tc>
        <w:tc>
          <w:tcPr>
            <w:tcW w:w="2977" w:type="dxa"/>
          </w:tcPr>
          <w:p w14:paraId="2AF2CDB7" w14:textId="77777777" w:rsidR="00735862" w:rsidRPr="00EC2EBC" w:rsidRDefault="00735862" w:rsidP="0073586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External Member</w:t>
            </w:r>
          </w:p>
        </w:tc>
        <w:tc>
          <w:tcPr>
            <w:tcW w:w="3543" w:type="dxa"/>
            <w:vAlign w:val="center"/>
          </w:tcPr>
          <w:p w14:paraId="3FCAB08F" w14:textId="77777777" w:rsidR="00735862" w:rsidRPr="00EC2EBC" w:rsidRDefault="00735862" w:rsidP="00735862">
            <w:pPr>
              <w:rPr>
                <w:color w:val="000000" w:themeColor="text1"/>
              </w:rPr>
            </w:pPr>
          </w:p>
        </w:tc>
      </w:tr>
      <w:tr w:rsidR="00735862" w:rsidRPr="00EC2EBC" w14:paraId="28BA38A5" w14:textId="77777777" w:rsidTr="005F13A3">
        <w:trPr>
          <w:trHeight w:val="126"/>
        </w:trPr>
        <w:tc>
          <w:tcPr>
            <w:tcW w:w="846" w:type="dxa"/>
            <w:vAlign w:val="center"/>
          </w:tcPr>
          <w:p w14:paraId="1742D1CC" w14:textId="77777777" w:rsidR="00735862" w:rsidRPr="005326C5" w:rsidRDefault="00735862" w:rsidP="00735862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79775041" w14:textId="1E1215E5" w:rsidR="00735862" w:rsidRPr="00EC2EBC" w:rsidRDefault="00735862" w:rsidP="00735862">
            <w:pPr>
              <w:rPr>
                <w:color w:val="000000" w:themeColor="text1"/>
              </w:rPr>
            </w:pPr>
            <w:r>
              <w:t>Dr. KUMAR K</w:t>
            </w:r>
          </w:p>
        </w:tc>
        <w:tc>
          <w:tcPr>
            <w:tcW w:w="2977" w:type="dxa"/>
          </w:tcPr>
          <w:p w14:paraId="714EC2F3" w14:textId="77777777" w:rsidR="00735862" w:rsidRPr="00EC2EBC" w:rsidRDefault="00735862" w:rsidP="0073586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Internal Member</w:t>
            </w:r>
          </w:p>
        </w:tc>
        <w:tc>
          <w:tcPr>
            <w:tcW w:w="3543" w:type="dxa"/>
            <w:vAlign w:val="center"/>
          </w:tcPr>
          <w:p w14:paraId="7599CF7F" w14:textId="77777777" w:rsidR="00735862" w:rsidRPr="00EC2EBC" w:rsidRDefault="00735862" w:rsidP="00735862">
            <w:pPr>
              <w:rPr>
                <w:color w:val="000000" w:themeColor="text1"/>
              </w:rPr>
            </w:pPr>
          </w:p>
        </w:tc>
      </w:tr>
      <w:tr w:rsidR="00735862" w:rsidRPr="00EC2EBC" w14:paraId="19BA374A" w14:textId="77777777" w:rsidTr="005F13A3">
        <w:trPr>
          <w:trHeight w:val="126"/>
        </w:trPr>
        <w:tc>
          <w:tcPr>
            <w:tcW w:w="846" w:type="dxa"/>
            <w:vAlign w:val="center"/>
          </w:tcPr>
          <w:p w14:paraId="0B1BCF03" w14:textId="77777777" w:rsidR="00735862" w:rsidRPr="005326C5" w:rsidRDefault="00735862" w:rsidP="00735862">
            <w:pPr>
              <w:pStyle w:val="ListParagraph"/>
              <w:numPr>
                <w:ilvl w:val="0"/>
                <w:numId w:val="2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44E15AFD" w14:textId="177AB7CE" w:rsidR="00735862" w:rsidRPr="00EC2EBC" w:rsidRDefault="00735862" w:rsidP="00735862">
            <w:pPr>
              <w:rPr>
                <w:color w:val="000000" w:themeColor="text1"/>
              </w:rPr>
            </w:pPr>
            <w:r>
              <w:t>Dr. MANOOV R</w:t>
            </w:r>
          </w:p>
        </w:tc>
        <w:tc>
          <w:tcPr>
            <w:tcW w:w="2977" w:type="dxa"/>
          </w:tcPr>
          <w:p w14:paraId="146C7EE5" w14:textId="77777777" w:rsidR="00735862" w:rsidRPr="00EC2EBC" w:rsidRDefault="00735862" w:rsidP="00735862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Guide</w:t>
            </w:r>
          </w:p>
        </w:tc>
        <w:tc>
          <w:tcPr>
            <w:tcW w:w="3543" w:type="dxa"/>
            <w:vAlign w:val="center"/>
          </w:tcPr>
          <w:p w14:paraId="214CC8A5" w14:textId="77777777" w:rsidR="00735862" w:rsidRPr="00EC2EBC" w:rsidRDefault="00735862" w:rsidP="00735862">
            <w:pPr>
              <w:rPr>
                <w:color w:val="000000" w:themeColor="text1"/>
              </w:rPr>
            </w:pPr>
          </w:p>
        </w:tc>
      </w:tr>
    </w:tbl>
    <w:p w14:paraId="508D24CC" w14:textId="77777777" w:rsidR="00C03919" w:rsidRPr="00B70401" w:rsidRDefault="00C03919">
      <w:pPr>
        <w:tabs>
          <w:tab w:val="left" w:pos="3370"/>
        </w:tabs>
        <w:rPr>
          <w:color w:val="000000" w:themeColor="text1"/>
          <w:sz w:val="22"/>
          <w:szCs w:val="22"/>
        </w:rPr>
      </w:pPr>
    </w:p>
    <w:sectPr w:rsidR="00C03919" w:rsidRPr="00B70401">
      <w:pgSz w:w="11906" w:h="16838"/>
      <w:pgMar w:top="142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B77FA"/>
    <w:multiLevelType w:val="multilevel"/>
    <w:tmpl w:val="1F94F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4E4DF9"/>
    <w:multiLevelType w:val="hybridMultilevel"/>
    <w:tmpl w:val="679C5E90"/>
    <w:lvl w:ilvl="0" w:tplc="FFFFFFFF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2" w:hanging="360"/>
      </w:pPr>
    </w:lvl>
    <w:lvl w:ilvl="2" w:tplc="FFFFFFFF" w:tentative="1">
      <w:start w:val="1"/>
      <w:numFmt w:val="lowerRoman"/>
      <w:lvlText w:val="%3."/>
      <w:lvlJc w:val="right"/>
      <w:pPr>
        <w:ind w:left="2282" w:hanging="180"/>
      </w:pPr>
    </w:lvl>
    <w:lvl w:ilvl="3" w:tplc="FFFFFFFF" w:tentative="1">
      <w:start w:val="1"/>
      <w:numFmt w:val="decimal"/>
      <w:lvlText w:val="%4."/>
      <w:lvlJc w:val="left"/>
      <w:pPr>
        <w:ind w:left="3002" w:hanging="360"/>
      </w:pPr>
    </w:lvl>
    <w:lvl w:ilvl="4" w:tplc="FFFFFFFF" w:tentative="1">
      <w:start w:val="1"/>
      <w:numFmt w:val="lowerLetter"/>
      <w:lvlText w:val="%5."/>
      <w:lvlJc w:val="left"/>
      <w:pPr>
        <w:ind w:left="3722" w:hanging="360"/>
      </w:pPr>
    </w:lvl>
    <w:lvl w:ilvl="5" w:tplc="FFFFFFFF" w:tentative="1">
      <w:start w:val="1"/>
      <w:numFmt w:val="lowerRoman"/>
      <w:lvlText w:val="%6."/>
      <w:lvlJc w:val="right"/>
      <w:pPr>
        <w:ind w:left="4442" w:hanging="180"/>
      </w:pPr>
    </w:lvl>
    <w:lvl w:ilvl="6" w:tplc="FFFFFFFF" w:tentative="1">
      <w:start w:val="1"/>
      <w:numFmt w:val="decimal"/>
      <w:lvlText w:val="%7."/>
      <w:lvlJc w:val="left"/>
      <w:pPr>
        <w:ind w:left="5162" w:hanging="360"/>
      </w:pPr>
    </w:lvl>
    <w:lvl w:ilvl="7" w:tplc="FFFFFFFF" w:tentative="1">
      <w:start w:val="1"/>
      <w:numFmt w:val="lowerLetter"/>
      <w:lvlText w:val="%8."/>
      <w:lvlJc w:val="left"/>
      <w:pPr>
        <w:ind w:left="5882" w:hanging="360"/>
      </w:pPr>
    </w:lvl>
    <w:lvl w:ilvl="8" w:tplc="FFFFFFFF" w:tentative="1">
      <w:start w:val="1"/>
      <w:numFmt w:val="lowerRoman"/>
      <w:lvlText w:val="%9."/>
      <w:lvlJc w:val="right"/>
      <w:pPr>
        <w:ind w:left="6602" w:hanging="180"/>
      </w:pPr>
    </w:lvl>
  </w:abstractNum>
  <w:num w:numId="1" w16cid:durableId="238558773">
    <w:abstractNumId w:val="0"/>
  </w:num>
  <w:num w:numId="2" w16cid:durableId="1508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19"/>
    <w:rsid w:val="00033589"/>
    <w:rsid w:val="00183DEE"/>
    <w:rsid w:val="0033085D"/>
    <w:rsid w:val="003A6472"/>
    <w:rsid w:val="003E729D"/>
    <w:rsid w:val="003F1A79"/>
    <w:rsid w:val="004C0D52"/>
    <w:rsid w:val="00567F1F"/>
    <w:rsid w:val="005B4887"/>
    <w:rsid w:val="005E299B"/>
    <w:rsid w:val="005E35C2"/>
    <w:rsid w:val="005F13A3"/>
    <w:rsid w:val="00607342"/>
    <w:rsid w:val="00667E3F"/>
    <w:rsid w:val="00702D34"/>
    <w:rsid w:val="00735862"/>
    <w:rsid w:val="007D4DC7"/>
    <w:rsid w:val="007E6F5B"/>
    <w:rsid w:val="00831D4F"/>
    <w:rsid w:val="0084523F"/>
    <w:rsid w:val="00852565"/>
    <w:rsid w:val="008D15D7"/>
    <w:rsid w:val="00AA11F2"/>
    <w:rsid w:val="00AD5F6B"/>
    <w:rsid w:val="00B4755C"/>
    <w:rsid w:val="00B5294B"/>
    <w:rsid w:val="00B70401"/>
    <w:rsid w:val="00B90964"/>
    <w:rsid w:val="00BA5748"/>
    <w:rsid w:val="00BF2E22"/>
    <w:rsid w:val="00C03919"/>
    <w:rsid w:val="00D47D3A"/>
    <w:rsid w:val="00DC19DF"/>
    <w:rsid w:val="00DE28EB"/>
    <w:rsid w:val="00E04048"/>
    <w:rsid w:val="00E07D91"/>
    <w:rsid w:val="00E756CA"/>
    <w:rsid w:val="00E81D76"/>
    <w:rsid w:val="00EC582B"/>
    <w:rsid w:val="00FA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B6B1"/>
  <w15:docId w15:val="{956A4B28-C913-4439-992D-41EC6915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3B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3B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D3B"/>
  </w:style>
  <w:style w:type="paragraph" w:styleId="ListParagraph">
    <w:name w:val="List Paragraph"/>
    <w:basedOn w:val="Normal"/>
    <w:link w:val="ListParagraphChar"/>
    <w:uiPriority w:val="1"/>
    <w:qFormat/>
    <w:rsid w:val="00BF2D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BF2D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F2D3B"/>
    <w:pPr>
      <w:widowControl w:val="0"/>
    </w:pPr>
    <w:rPr>
      <w:rFonts w:ascii="Calibri" w:eastAsia="Calibri" w:hAnsi="Calibri" w:cs="Shruti"/>
      <w:sz w:val="22"/>
      <w:szCs w:val="22"/>
    </w:rPr>
  </w:style>
  <w:style w:type="table" w:styleId="TableGrid">
    <w:name w:val="Table Grid"/>
    <w:basedOn w:val="TableNormal"/>
    <w:uiPriority w:val="39"/>
    <w:rsid w:val="00B14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A3D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0njhCfSA39W1pXAGVWx8HTnrlQ==">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VIVEKANANDAN</dc:creator>
  <cp:lastModifiedBy>Dhivya Gunasekaran</cp:lastModifiedBy>
  <cp:revision>21</cp:revision>
  <dcterms:created xsi:type="dcterms:W3CDTF">2025-06-19T18:05:00Z</dcterms:created>
  <dcterms:modified xsi:type="dcterms:W3CDTF">2025-06-24T06:02:00Z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f7f69b17584e841871f0bdc03e905c943840df1c1c86d51ac15d31a6cbacc26c</vt:lpwstr>
  </property>
</Properties>
</file>