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SWTID-2026-1093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color w:val="222222"/>
                <w:rtl w:val="0"/>
              </w:rPr>
              <w:t xml:space="preserve">Problem Statement (Problem to be solved)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color w:val="222222"/>
                <w:rtl w:val="0"/>
              </w:rPr>
              <w:t xml:space="preserve">Idea / Solution description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color w:val="222222"/>
                <w:rtl w:val="0"/>
              </w:rPr>
              <w:t xml:space="preserve">Novelty / Uniqueness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color w:val="222222"/>
                <w:rtl w:val="0"/>
              </w:rPr>
              <w:t xml:space="preserve">Social Impact / Customer Satisfaction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color w:val="222222"/>
                <w:rtl w:val="0"/>
              </w:rPr>
              <w:t xml:space="preserve">Business Model (Revenue Model)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