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9226" w14:textId="77777777" w:rsidR="000F7546" w:rsidRDefault="00BD48B5">
      <w:pPr>
        <w:spacing w:after="0"/>
        <w:jc w:val="center"/>
        <w:rPr>
          <w:rFonts w:ascii="Arial" w:eastAsia="Arial" w:hAnsi="Arial" w:cs="Arial"/>
          <w:b/>
          <w:sz w:val="24"/>
          <w:szCs w:val="24"/>
        </w:rPr>
      </w:pPr>
      <w:r>
        <w:rPr>
          <w:rFonts w:ascii="Arial" w:eastAsia="Arial" w:hAnsi="Arial" w:cs="Arial"/>
          <w:b/>
          <w:sz w:val="24"/>
          <w:szCs w:val="24"/>
        </w:rPr>
        <w:t>Project Design Phase-II</w:t>
      </w:r>
    </w:p>
    <w:p w14:paraId="2606AEAC" w14:textId="77777777" w:rsidR="000F7546" w:rsidRDefault="00BD48B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967C17E" w14:textId="77777777" w:rsidR="000F7546" w:rsidRDefault="000F754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C341C" w14:paraId="7A2F2AD9" w14:textId="77777777">
        <w:trPr>
          <w:jc w:val="center"/>
        </w:trPr>
        <w:tc>
          <w:tcPr>
            <w:tcW w:w="4508" w:type="dxa"/>
          </w:tcPr>
          <w:p w14:paraId="4C76E3C7" w14:textId="2F5F0E5C" w:rsidR="00AC341C" w:rsidRDefault="00AC341C" w:rsidP="00AC341C">
            <w:pPr>
              <w:rPr>
                <w:rFonts w:ascii="Arial" w:eastAsia="Arial" w:hAnsi="Arial" w:cs="Arial"/>
              </w:rPr>
            </w:pPr>
            <w:r w:rsidRPr="00D652D5">
              <w:t>Date</w:t>
            </w:r>
          </w:p>
        </w:tc>
        <w:tc>
          <w:tcPr>
            <w:tcW w:w="4843" w:type="dxa"/>
          </w:tcPr>
          <w:p w14:paraId="080D1D71" w14:textId="384FF820" w:rsidR="00AC341C" w:rsidRDefault="00AC341C" w:rsidP="00AC341C">
            <w:pPr>
              <w:rPr>
                <w:rFonts w:ascii="Arial" w:eastAsia="Arial" w:hAnsi="Arial" w:cs="Arial"/>
              </w:rPr>
            </w:pPr>
            <w:r w:rsidRPr="00D652D5">
              <w:t>03 April 2026</w:t>
            </w:r>
          </w:p>
        </w:tc>
      </w:tr>
      <w:tr w:rsidR="00AC341C" w14:paraId="29B39B5C" w14:textId="77777777">
        <w:trPr>
          <w:jc w:val="center"/>
        </w:trPr>
        <w:tc>
          <w:tcPr>
            <w:tcW w:w="4508" w:type="dxa"/>
          </w:tcPr>
          <w:p w14:paraId="7E8BCCE0" w14:textId="5751D6A0" w:rsidR="00AC341C" w:rsidRDefault="00AC341C" w:rsidP="00AC341C">
            <w:pPr>
              <w:rPr>
                <w:rFonts w:ascii="Arial" w:eastAsia="Arial" w:hAnsi="Arial" w:cs="Arial"/>
              </w:rPr>
            </w:pPr>
            <w:r w:rsidRPr="00D652D5">
              <w:t>Team ID</w:t>
            </w:r>
          </w:p>
        </w:tc>
        <w:tc>
          <w:tcPr>
            <w:tcW w:w="4843" w:type="dxa"/>
          </w:tcPr>
          <w:p w14:paraId="543FABEE" w14:textId="79A3A824" w:rsidR="00AC341C" w:rsidRDefault="00AC341C" w:rsidP="00AC341C">
            <w:pPr>
              <w:rPr>
                <w:rFonts w:ascii="Arial" w:eastAsia="Arial" w:hAnsi="Arial" w:cs="Arial"/>
              </w:rPr>
            </w:pPr>
            <w:r w:rsidRPr="00D652D5">
              <w:t>Team 1</w:t>
            </w:r>
          </w:p>
        </w:tc>
      </w:tr>
      <w:tr w:rsidR="00AC341C" w14:paraId="55215E9C" w14:textId="77777777">
        <w:trPr>
          <w:jc w:val="center"/>
        </w:trPr>
        <w:tc>
          <w:tcPr>
            <w:tcW w:w="4508" w:type="dxa"/>
          </w:tcPr>
          <w:p w14:paraId="6A5BE05A" w14:textId="55B8F298" w:rsidR="00AC341C" w:rsidRDefault="00AC341C" w:rsidP="00AC341C">
            <w:pPr>
              <w:rPr>
                <w:rFonts w:ascii="Arial" w:eastAsia="Arial" w:hAnsi="Arial" w:cs="Arial"/>
              </w:rPr>
            </w:pPr>
            <w:r w:rsidRPr="00D652D5">
              <w:t>Project Name</w:t>
            </w:r>
          </w:p>
        </w:tc>
        <w:tc>
          <w:tcPr>
            <w:tcW w:w="4843" w:type="dxa"/>
          </w:tcPr>
          <w:p w14:paraId="61BAC4EB" w14:textId="333F8930" w:rsidR="00AC341C" w:rsidRDefault="00AC341C" w:rsidP="00AC341C">
            <w:pPr>
              <w:rPr>
                <w:rFonts w:ascii="Arial" w:eastAsia="Arial" w:hAnsi="Arial" w:cs="Arial"/>
              </w:rPr>
            </w:pPr>
            <w:r w:rsidRPr="00D652D5">
              <w:t>Automating Data Import and Relationship Mapping using Import Sets and Dot Walking</w:t>
            </w:r>
          </w:p>
        </w:tc>
      </w:tr>
      <w:tr w:rsidR="000F7546" w14:paraId="6F75FA64" w14:textId="77777777">
        <w:trPr>
          <w:jc w:val="center"/>
        </w:trPr>
        <w:tc>
          <w:tcPr>
            <w:tcW w:w="4508" w:type="dxa"/>
          </w:tcPr>
          <w:p w14:paraId="7C376E72" w14:textId="77777777" w:rsidR="000F7546" w:rsidRDefault="00BD48B5">
            <w:pPr>
              <w:rPr>
                <w:rFonts w:ascii="Arial" w:eastAsia="Arial" w:hAnsi="Arial" w:cs="Arial"/>
              </w:rPr>
            </w:pPr>
            <w:r>
              <w:rPr>
                <w:rFonts w:ascii="Arial" w:eastAsia="Arial" w:hAnsi="Arial" w:cs="Arial"/>
              </w:rPr>
              <w:t>Maximum Marks</w:t>
            </w:r>
          </w:p>
        </w:tc>
        <w:tc>
          <w:tcPr>
            <w:tcW w:w="4843" w:type="dxa"/>
          </w:tcPr>
          <w:p w14:paraId="7594FB34" w14:textId="77777777" w:rsidR="000F7546" w:rsidRDefault="00BD48B5">
            <w:pPr>
              <w:rPr>
                <w:rFonts w:ascii="Arial" w:eastAsia="Arial" w:hAnsi="Arial" w:cs="Arial"/>
              </w:rPr>
            </w:pPr>
            <w:r>
              <w:rPr>
                <w:rFonts w:ascii="Arial" w:eastAsia="Arial" w:hAnsi="Arial" w:cs="Arial"/>
              </w:rPr>
              <w:t>4 Marks</w:t>
            </w:r>
          </w:p>
        </w:tc>
      </w:tr>
    </w:tbl>
    <w:p w14:paraId="1C13BBF3" w14:textId="77777777" w:rsidR="000F7546" w:rsidRDefault="000F7546">
      <w:pPr>
        <w:rPr>
          <w:rFonts w:ascii="Arial" w:eastAsia="Arial" w:hAnsi="Arial" w:cs="Arial"/>
          <w:b/>
        </w:rPr>
      </w:pPr>
    </w:p>
    <w:p w14:paraId="3C1E293A" w14:textId="797B1B48" w:rsidR="000F7546" w:rsidRDefault="00BD48B5">
      <w:pPr>
        <w:rPr>
          <w:rFonts w:ascii="Arial" w:eastAsia="Arial" w:hAnsi="Arial" w:cs="Arial"/>
          <w:b/>
        </w:rPr>
      </w:pPr>
      <w:r>
        <w:rPr>
          <w:rFonts w:ascii="Arial" w:eastAsia="Arial" w:hAnsi="Arial" w:cs="Arial"/>
          <w:b/>
        </w:rPr>
        <w:t>Data Flow Diagrams:</w:t>
      </w:r>
    </w:p>
    <w:p w14:paraId="6C2068A4" w14:textId="4F4A46DC" w:rsidR="000F7546" w:rsidRDefault="00BD48B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25B3BDD" w14:textId="33FFD5B7" w:rsidR="000F7546" w:rsidRDefault="00BD48B5">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5044DD79" wp14:editId="78B6A93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8F5F25E"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7114507E" w14:textId="03A51A28" w:rsidR="000F7546" w:rsidRDefault="00BD48B5">
      <w:pPr>
        <w:rPr>
          <w:rFonts w:ascii="Arial" w:eastAsia="Arial" w:hAnsi="Arial" w:cs="Arial"/>
          <w:b/>
        </w:rPr>
      </w:pPr>
      <w:r>
        <w:rPr>
          <w:rFonts w:ascii="Arial" w:eastAsia="Arial" w:hAnsi="Arial" w:cs="Arial"/>
          <w:b/>
        </w:rPr>
        <w:t xml:space="preserve">Example: </w:t>
      </w:r>
      <w:r w:rsidR="00CB684F">
        <w:t>Level 1 DFD</w:t>
      </w:r>
      <w:r w:rsidR="00CB684F">
        <w:tab/>
      </w:r>
      <w:r w:rsidR="00CB684F">
        <w:tab/>
      </w:r>
      <w:r w:rsidR="008F151C">
        <w:tab/>
      </w:r>
      <w:r w:rsidR="008F151C">
        <w:tab/>
      </w:r>
      <w:r w:rsidR="00CB684F">
        <w:tab/>
      </w:r>
      <w:r w:rsidR="00CB684F">
        <w:tab/>
      </w:r>
      <w:r w:rsidR="00CB684F">
        <w:tab/>
      </w:r>
      <w:r w:rsidR="00CB684F">
        <w:tab/>
      </w:r>
      <w:r w:rsidR="00CB684F">
        <w:tab/>
        <w:t>Level 2 DFD</w:t>
      </w:r>
    </w:p>
    <w:p w14:paraId="3360EF5B" w14:textId="38BFB847" w:rsidR="000F7546" w:rsidRDefault="00CB684F" w:rsidP="00CB684F">
      <w:pPr>
        <w:rPr>
          <w:rFonts w:ascii="Arial" w:eastAsia="Arial" w:hAnsi="Arial" w:cs="Arial"/>
          <w:b/>
        </w:rPr>
      </w:pPr>
      <w:r>
        <w:rPr>
          <w:rFonts w:ascii="Arial" w:eastAsia="Arial" w:hAnsi="Arial" w:cs="Arial"/>
          <w:b/>
          <w:noProof/>
        </w:rPr>
        <w:drawing>
          <wp:inline distT="0" distB="0" distL="0" distR="0" wp14:anchorId="1C8EBEA0" wp14:editId="7430C925">
            <wp:extent cx="3818238" cy="2545492"/>
            <wp:effectExtent l="0" t="0" r="0" b="7620"/>
            <wp:docPr id="1317083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32504" cy="2555003"/>
                    </a:xfrm>
                    <a:prstGeom prst="rect">
                      <a:avLst/>
                    </a:prstGeom>
                    <a:noFill/>
                  </pic:spPr>
                </pic:pic>
              </a:graphicData>
            </a:graphic>
          </wp:inline>
        </w:drawing>
      </w:r>
      <w:r w:rsidR="0084654C">
        <w:rPr>
          <w:rFonts w:ascii="Arial" w:eastAsia="Arial" w:hAnsi="Arial" w:cs="Arial"/>
          <w:b/>
        </w:rPr>
        <w:t xml:space="preserve">                           </w:t>
      </w:r>
      <w:r w:rsidR="0084654C" w:rsidRPr="00CB684F">
        <w:rPr>
          <w:noProof/>
        </w:rPr>
        <w:drawing>
          <wp:inline distT="0" distB="0" distL="0" distR="0" wp14:anchorId="39734644" wp14:editId="165B71E0">
            <wp:extent cx="4149090" cy="2766060"/>
            <wp:effectExtent l="0" t="0" r="3810" b="0"/>
            <wp:docPr id="110648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88988" name=""/>
                    <pic:cNvPicPr/>
                  </pic:nvPicPr>
                  <pic:blipFill>
                    <a:blip r:embed="rId6"/>
                    <a:stretch>
                      <a:fillRect/>
                    </a:stretch>
                  </pic:blipFill>
                  <pic:spPr>
                    <a:xfrm>
                      <a:off x="0" y="0"/>
                      <a:ext cx="4149090" cy="2766060"/>
                    </a:xfrm>
                    <a:prstGeom prst="rect">
                      <a:avLst/>
                    </a:prstGeom>
                  </pic:spPr>
                </pic:pic>
              </a:graphicData>
            </a:graphic>
          </wp:inline>
        </w:drawing>
      </w:r>
    </w:p>
    <w:p w14:paraId="28CB3A05" w14:textId="77777777" w:rsidR="000F7546" w:rsidRDefault="000F7546">
      <w:pPr>
        <w:rPr>
          <w:rFonts w:ascii="Arial" w:eastAsia="Arial" w:hAnsi="Arial" w:cs="Arial"/>
          <w:b/>
        </w:rPr>
      </w:pPr>
    </w:p>
    <w:p w14:paraId="49BC4E63" w14:textId="3F7029C8" w:rsidR="000F7546" w:rsidRDefault="00BD48B5">
      <w:pPr>
        <w:rPr>
          <w:rFonts w:ascii="Arial" w:eastAsia="Arial" w:hAnsi="Arial" w:cs="Arial"/>
        </w:rPr>
      </w:pPr>
      <w:r>
        <w:rPr>
          <w:rFonts w:ascii="Arial" w:eastAsia="Arial" w:hAnsi="Arial" w:cs="Arial"/>
          <w:b/>
        </w:rPr>
        <w:t>User Stories</w:t>
      </w:r>
    </w:p>
    <w:tbl>
      <w:tblPr>
        <w:tblStyle w:val="a0"/>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783"/>
        <w:gridCol w:w="1147"/>
        <w:gridCol w:w="4782"/>
        <w:gridCol w:w="3691"/>
        <w:gridCol w:w="894"/>
        <w:gridCol w:w="863"/>
      </w:tblGrid>
      <w:tr w:rsidR="0084654C" w:rsidRPr="0084654C" w14:paraId="6982C239" w14:textId="77777777" w:rsidTr="0084654C">
        <w:tc>
          <w:tcPr>
            <w:tcW w:w="0" w:type="auto"/>
            <w:hideMark/>
          </w:tcPr>
          <w:p w14:paraId="27EE868A"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User Type</w:t>
            </w:r>
          </w:p>
        </w:tc>
        <w:tc>
          <w:tcPr>
            <w:tcW w:w="0" w:type="auto"/>
            <w:hideMark/>
          </w:tcPr>
          <w:p w14:paraId="04AC28B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Functional Requirement (Epic)</w:t>
            </w:r>
          </w:p>
        </w:tc>
        <w:tc>
          <w:tcPr>
            <w:tcW w:w="0" w:type="auto"/>
            <w:hideMark/>
          </w:tcPr>
          <w:p w14:paraId="5BA29A0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User Story Number</w:t>
            </w:r>
          </w:p>
        </w:tc>
        <w:tc>
          <w:tcPr>
            <w:tcW w:w="0" w:type="auto"/>
            <w:hideMark/>
          </w:tcPr>
          <w:p w14:paraId="07FB8BB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User Story / Task</w:t>
            </w:r>
          </w:p>
        </w:tc>
        <w:tc>
          <w:tcPr>
            <w:tcW w:w="0" w:type="auto"/>
            <w:hideMark/>
          </w:tcPr>
          <w:p w14:paraId="582C5D93"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Acceptance Criteria</w:t>
            </w:r>
          </w:p>
        </w:tc>
        <w:tc>
          <w:tcPr>
            <w:tcW w:w="0" w:type="auto"/>
            <w:hideMark/>
          </w:tcPr>
          <w:p w14:paraId="390EA5A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Priority</w:t>
            </w:r>
          </w:p>
        </w:tc>
        <w:tc>
          <w:tcPr>
            <w:tcW w:w="0" w:type="auto"/>
            <w:hideMark/>
          </w:tcPr>
          <w:p w14:paraId="01F6861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Release</w:t>
            </w:r>
          </w:p>
        </w:tc>
      </w:tr>
      <w:tr w:rsidR="0084654C" w:rsidRPr="0084654C" w14:paraId="245DEA6E" w14:textId="77777777" w:rsidTr="0084654C">
        <w:tc>
          <w:tcPr>
            <w:tcW w:w="0" w:type="auto"/>
            <w:hideMark/>
          </w:tcPr>
          <w:p w14:paraId="5861E27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3E3902C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Import Setup</w:t>
            </w:r>
          </w:p>
        </w:tc>
        <w:tc>
          <w:tcPr>
            <w:tcW w:w="0" w:type="auto"/>
            <w:hideMark/>
          </w:tcPr>
          <w:p w14:paraId="2C2D9F69"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USN-1</w:t>
            </w:r>
          </w:p>
        </w:tc>
        <w:tc>
          <w:tcPr>
            <w:tcW w:w="0" w:type="auto"/>
            <w:hideMark/>
          </w:tcPr>
          <w:p w14:paraId="6D493B4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load a CSV file of employee data into an Import Set table named import_employee so that the external data is staged for processing.</w:t>
            </w:r>
          </w:p>
        </w:tc>
        <w:tc>
          <w:tcPr>
            <w:tcW w:w="0" w:type="auto"/>
            <w:hideMark/>
          </w:tcPr>
          <w:p w14:paraId="2D75406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CSV is successfully uploaded via Load Data.</w:t>
            </w:r>
          </w:p>
          <w:p w14:paraId="0635AA2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53CE87F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 xml:space="preserve">2. </w:t>
            </w:r>
            <w:r w:rsidRPr="0084654C">
              <w:rPr>
                <w:rFonts w:ascii="Times New Roman" w:eastAsia="Times New Roman" w:hAnsi="Times New Roman" w:cs="Times New Roman"/>
                <w:sz w:val="20"/>
                <w:szCs w:val="20"/>
                <w:bdr w:val="none" w:sz="0" w:space="0" w:color="auto" w:frame="1"/>
              </w:rPr>
              <w:t>import_employee</w:t>
            </w:r>
            <w:r w:rsidRPr="0084654C">
              <w:rPr>
                <w:rFonts w:ascii="Times New Roman" w:eastAsia="Times New Roman" w:hAnsi="Times New Roman" w:cs="Times New Roman"/>
                <w:sz w:val="20"/>
                <w:szCs w:val="20"/>
              </w:rPr>
              <w:t xml:space="preserve"> table is automatically generated with the raw data.</w:t>
            </w:r>
          </w:p>
        </w:tc>
        <w:tc>
          <w:tcPr>
            <w:tcW w:w="0" w:type="auto"/>
            <w:hideMark/>
          </w:tcPr>
          <w:p w14:paraId="3543061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674D87C1"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6187D101" w14:textId="77777777" w:rsidTr="0084654C">
        <w:tc>
          <w:tcPr>
            <w:tcW w:w="0" w:type="auto"/>
            <w:hideMark/>
          </w:tcPr>
          <w:p w14:paraId="41F7465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4652634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Transformation</w:t>
            </w:r>
          </w:p>
        </w:tc>
        <w:tc>
          <w:tcPr>
            <w:tcW w:w="0" w:type="auto"/>
            <w:hideMark/>
          </w:tcPr>
          <w:p w14:paraId="61B7754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USN-2</w:t>
            </w:r>
          </w:p>
        </w:tc>
        <w:tc>
          <w:tcPr>
            <w:tcW w:w="0" w:type="auto"/>
            <w:hideMark/>
          </w:tcPr>
          <w:p w14:paraId="561C1B5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create a Transform Map linking the import_employee source table to the sys_user target table so that I can define how the data is migrated.</w:t>
            </w:r>
          </w:p>
        </w:tc>
        <w:tc>
          <w:tcPr>
            <w:tcW w:w="0" w:type="auto"/>
            <w:hideMark/>
          </w:tcPr>
          <w:p w14:paraId="0F52731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Transform map is created and saved.</w:t>
            </w:r>
          </w:p>
          <w:p w14:paraId="6915E49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07EF474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2. Source and Target tables are correctly defined.</w:t>
            </w:r>
          </w:p>
        </w:tc>
        <w:tc>
          <w:tcPr>
            <w:tcW w:w="0" w:type="auto"/>
            <w:hideMark/>
          </w:tcPr>
          <w:p w14:paraId="018E412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4965CD7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544C9800" w14:textId="77777777" w:rsidTr="0084654C">
        <w:tc>
          <w:tcPr>
            <w:tcW w:w="0" w:type="auto"/>
            <w:hideMark/>
          </w:tcPr>
          <w:p w14:paraId="3269EDF4"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24DA744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Transformation</w:t>
            </w:r>
          </w:p>
        </w:tc>
        <w:tc>
          <w:tcPr>
            <w:tcW w:w="0" w:type="auto"/>
            <w:hideMark/>
          </w:tcPr>
          <w:p w14:paraId="6BAB519B"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USN-3</w:t>
            </w:r>
          </w:p>
        </w:tc>
        <w:tc>
          <w:tcPr>
            <w:tcW w:w="0" w:type="auto"/>
            <w:hideMark/>
          </w:tcPr>
          <w:p w14:paraId="26669FA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map all standard and reference fields (department, manager) using Auto Map and Mapping Assist so that records are accurately linked in the system.</w:t>
            </w:r>
          </w:p>
        </w:tc>
        <w:tc>
          <w:tcPr>
            <w:tcW w:w="0" w:type="auto"/>
            <w:hideMark/>
          </w:tcPr>
          <w:p w14:paraId="4A074BF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Name, email, and phone map cleanly.</w:t>
            </w:r>
          </w:p>
          <w:p w14:paraId="14FB1AF4"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0045C7A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 xml:space="preserve">2. Department and Manager reference fields look up and link to the correct </w:t>
            </w:r>
            <w:r w:rsidRPr="0084654C">
              <w:rPr>
                <w:rFonts w:ascii="Times New Roman" w:eastAsia="Times New Roman" w:hAnsi="Times New Roman" w:cs="Times New Roman"/>
                <w:sz w:val="20"/>
                <w:szCs w:val="20"/>
                <w:bdr w:val="none" w:sz="0" w:space="0" w:color="auto" w:frame="1"/>
              </w:rPr>
              <w:t>sys_id</w:t>
            </w:r>
            <w:r w:rsidRPr="0084654C">
              <w:rPr>
                <w:rFonts w:ascii="Times New Roman" w:eastAsia="Times New Roman" w:hAnsi="Times New Roman" w:cs="Times New Roman"/>
                <w:sz w:val="20"/>
                <w:szCs w:val="20"/>
              </w:rPr>
              <w:t>s in the target tables.</w:t>
            </w:r>
          </w:p>
        </w:tc>
        <w:tc>
          <w:tcPr>
            <w:tcW w:w="0" w:type="auto"/>
            <w:hideMark/>
          </w:tcPr>
          <w:p w14:paraId="10091050"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46C37AD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5417BF3B" w14:textId="77777777" w:rsidTr="0084654C">
        <w:tc>
          <w:tcPr>
            <w:tcW w:w="0" w:type="auto"/>
            <w:hideMark/>
          </w:tcPr>
          <w:p w14:paraId="19701AC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7CBF476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Transformation</w:t>
            </w:r>
          </w:p>
        </w:tc>
        <w:tc>
          <w:tcPr>
            <w:tcW w:w="0" w:type="auto"/>
            <w:hideMark/>
          </w:tcPr>
          <w:p w14:paraId="512282A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USN-4</w:t>
            </w:r>
          </w:p>
        </w:tc>
        <w:tc>
          <w:tcPr>
            <w:tcW w:w="0" w:type="auto"/>
            <w:hideMark/>
          </w:tcPr>
          <w:p w14:paraId="33FBD4E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run the Transform Map and verify the output so that I know the employee records are successfully inserted into the user table.</w:t>
            </w:r>
          </w:p>
        </w:tc>
        <w:tc>
          <w:tcPr>
            <w:tcW w:w="0" w:type="auto"/>
            <w:hideMark/>
          </w:tcPr>
          <w:p w14:paraId="5F247D2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Transform runs without data truncation errors.</w:t>
            </w:r>
          </w:p>
          <w:p w14:paraId="15E176EB"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059BC8A0"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 xml:space="preserve">2. Employee profiles are visible and accurate in the </w:t>
            </w:r>
            <w:r w:rsidRPr="0084654C">
              <w:rPr>
                <w:rFonts w:ascii="Times New Roman" w:eastAsia="Times New Roman" w:hAnsi="Times New Roman" w:cs="Times New Roman"/>
                <w:sz w:val="20"/>
                <w:szCs w:val="20"/>
                <w:bdr w:val="none" w:sz="0" w:space="0" w:color="auto" w:frame="1"/>
              </w:rPr>
              <w:t>sys_user</w:t>
            </w:r>
            <w:r w:rsidRPr="0084654C">
              <w:rPr>
                <w:rFonts w:ascii="Times New Roman" w:eastAsia="Times New Roman" w:hAnsi="Times New Roman" w:cs="Times New Roman"/>
                <w:sz w:val="20"/>
                <w:szCs w:val="20"/>
              </w:rPr>
              <w:t xml:space="preserve"> table.</w:t>
            </w:r>
          </w:p>
        </w:tc>
        <w:tc>
          <w:tcPr>
            <w:tcW w:w="0" w:type="auto"/>
            <w:hideMark/>
          </w:tcPr>
          <w:p w14:paraId="446C5EE4"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0C81369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28A2B1C4" w14:textId="77777777" w:rsidTr="0084654C">
        <w:tc>
          <w:tcPr>
            <w:tcW w:w="0" w:type="auto"/>
            <w:hideMark/>
          </w:tcPr>
          <w:p w14:paraId="2E1010C1"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395F792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Form Configuration</w:t>
            </w:r>
          </w:p>
        </w:tc>
        <w:tc>
          <w:tcPr>
            <w:tcW w:w="0" w:type="auto"/>
            <w:hideMark/>
          </w:tcPr>
          <w:p w14:paraId="1EB8B4FA"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USN-5</w:t>
            </w:r>
          </w:p>
        </w:tc>
        <w:tc>
          <w:tcPr>
            <w:tcW w:w="0" w:type="auto"/>
            <w:hideMark/>
          </w:tcPr>
          <w:p w14:paraId="2F039770"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configure the Incident form layout using dot-walking so that related user details are exposed on the form.</w:t>
            </w:r>
          </w:p>
        </w:tc>
        <w:tc>
          <w:tcPr>
            <w:tcW w:w="0" w:type="auto"/>
            <w:hideMark/>
          </w:tcPr>
          <w:p w14:paraId="37D57B81"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1. Assigned to.department, Assigned to.email, and Assigned to.manager are added to the Incident form view.</w:t>
            </w:r>
          </w:p>
        </w:tc>
        <w:tc>
          <w:tcPr>
            <w:tcW w:w="0" w:type="auto"/>
            <w:hideMark/>
          </w:tcPr>
          <w:p w14:paraId="13EFD93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736C9BD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235DE639" w14:textId="77777777" w:rsidTr="0084654C">
        <w:tc>
          <w:tcPr>
            <w:tcW w:w="0" w:type="auto"/>
            <w:hideMark/>
          </w:tcPr>
          <w:p w14:paraId="048A640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IT Support Agent</w:t>
            </w:r>
          </w:p>
        </w:tc>
        <w:tc>
          <w:tcPr>
            <w:tcW w:w="0" w:type="auto"/>
            <w:hideMark/>
          </w:tcPr>
          <w:p w14:paraId="4C2C206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Incident Management</w:t>
            </w:r>
          </w:p>
        </w:tc>
        <w:tc>
          <w:tcPr>
            <w:tcW w:w="0" w:type="auto"/>
            <w:hideMark/>
          </w:tcPr>
          <w:p w14:paraId="53E3202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USN-6</w:t>
            </w:r>
          </w:p>
        </w:tc>
        <w:tc>
          <w:tcPr>
            <w:tcW w:w="0" w:type="auto"/>
            <w:hideMark/>
          </w:tcPr>
          <w:p w14:paraId="4B5535C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an IT Support Agent, I want the assigned employee's department, email, and manager to auto-populate when I assign an incident, so I have immediate context without opening their profile.</w:t>
            </w:r>
          </w:p>
        </w:tc>
        <w:tc>
          <w:tcPr>
            <w:tcW w:w="0" w:type="auto"/>
            <w:hideMark/>
          </w:tcPr>
          <w:p w14:paraId="1EFC392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1. Selecting an employee in the "Assigned to" field immediately displays their department, email, and manager's email on the form.</w:t>
            </w:r>
          </w:p>
        </w:tc>
        <w:tc>
          <w:tcPr>
            <w:tcW w:w="0" w:type="auto"/>
            <w:hideMark/>
          </w:tcPr>
          <w:p w14:paraId="4D2979AA"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4B2D493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bl>
    <w:p w14:paraId="282C8DB3" w14:textId="77777777" w:rsidR="000F7546" w:rsidRDefault="000F7546">
      <w:pPr>
        <w:rPr>
          <w:rFonts w:ascii="Arial" w:eastAsia="Arial" w:hAnsi="Arial" w:cs="Arial"/>
        </w:rPr>
      </w:pPr>
    </w:p>
    <w:sectPr w:rsidR="000F754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46"/>
    <w:rsid w:val="000F7546"/>
    <w:rsid w:val="0016755A"/>
    <w:rsid w:val="0054689B"/>
    <w:rsid w:val="0084654C"/>
    <w:rsid w:val="008F151C"/>
    <w:rsid w:val="00AC341C"/>
    <w:rsid w:val="00B618DF"/>
    <w:rsid w:val="00BD48B5"/>
    <w:rsid w:val="00C5275B"/>
    <w:rsid w:val="00CB684F"/>
    <w:rsid w:val="00F079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5360"/>
  <w15:docId w15:val="{A321D337-9B06-4046-BE2E-671F20E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4654C"/>
    <w:rPr>
      <w:b/>
      <w:bCs/>
    </w:rPr>
  </w:style>
  <w:style w:type="character" w:styleId="HTMLCode">
    <w:name w:val="HTML Code"/>
    <w:basedOn w:val="DefaultParagraphFont"/>
    <w:uiPriority w:val="99"/>
    <w:semiHidden/>
    <w:unhideWhenUsed/>
    <w:rsid w:val="0084654C"/>
    <w:rPr>
      <w:rFonts w:ascii="Courier New" w:eastAsia="Times New Roman" w:hAnsi="Courier New" w:cs="Courier New"/>
      <w:sz w:val="20"/>
      <w:szCs w:val="20"/>
    </w:rPr>
  </w:style>
  <w:style w:type="paragraph" w:styleId="NormalWeb">
    <w:name w:val="Normal (Web)"/>
    <w:basedOn w:val="Normal"/>
    <w:uiPriority w:val="99"/>
    <w:semiHidden/>
    <w:unhideWhenUsed/>
    <w:rsid w:val="008465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6</cp:revision>
  <dcterms:created xsi:type="dcterms:W3CDTF">2022-09-18T16:51:00Z</dcterms:created>
  <dcterms:modified xsi:type="dcterms:W3CDTF">2026-04-04T18:30:00Z</dcterms:modified>
</cp:coreProperties>
</file>