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5FDF" w:rsidRPr="00995FDF" w:rsidRDefault="00995FDF" w:rsidP="00995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 REPORT</w: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DF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LegalEase</w:t>
      </w:r>
      <w:proofErr w:type="spellEnd"/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: AI-Powered Legal Document Generator Using Gemini Models</w: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DF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Project Design Phase defines the structure, architecture, components, data flow, and user interaction of the </w:t>
      </w: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LegalEase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system. The main objective of this phase is to convert the requirements identified during the earlier stages into a clear technical design.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LegalEase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is designed as an AI-powered application that generates customized legal documents based on user-provided information. The system uses </w:t>
      </w:r>
      <w:proofErr w:type="spellStart"/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for the frontend, </w:t>
      </w:r>
      <w:proofErr w:type="spellStart"/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for the backend, and </w:t>
      </w: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Gemini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for AI-based document generation.</w:t>
      </w:r>
    </w:p>
    <w:p w:rsidR="00995FDF" w:rsidRPr="00995FDF" w:rsidRDefault="00995FDF" w:rsidP="0099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DF">
        <w:rPr>
          <w:rFonts w:ascii="Times New Roman" w:eastAsia="Times New Roman" w:hAnsi="Times New Roman" w:cs="Times New Roman"/>
          <w:b/>
          <w:bCs/>
          <w:sz w:val="36"/>
          <w:szCs w:val="36"/>
        </w:rPr>
        <w:t>2. Design Objectives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main objectives of the </w:t>
      </w: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LegalEase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system design are:</w:t>
      </w:r>
    </w:p>
    <w:p w:rsidR="00995FDF" w:rsidRPr="00995FDF" w:rsidRDefault="00995FDF" w:rsidP="00995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To provide a simple and user-friendly interface.</w:t>
      </w:r>
    </w:p>
    <w:p w:rsidR="00995FDF" w:rsidRPr="00995FDF" w:rsidRDefault="00995FDF" w:rsidP="00995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To collect the required legal document information from users.</w:t>
      </w:r>
    </w:p>
    <w:p w:rsidR="00995FDF" w:rsidRPr="00995FDF" w:rsidRDefault="00995FDF" w:rsidP="00995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To connect the frontend with the backend through APIs.</w:t>
      </w:r>
    </w:p>
    <w:p w:rsidR="00995FDF" w:rsidRPr="00995FDF" w:rsidRDefault="00995FDF" w:rsidP="00995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To integrate Gemini for legal document generation.</w:t>
      </w:r>
    </w:p>
    <w:p w:rsidR="00995FDF" w:rsidRPr="00995FDF" w:rsidRDefault="00995FDF" w:rsidP="00995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To provide an editable preview of generated content.</w:t>
      </w:r>
    </w:p>
    <w:p w:rsidR="00995FDF" w:rsidRPr="00995FDF" w:rsidRDefault="00995FDF" w:rsidP="00995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To support professional document formatting.</w:t>
      </w:r>
    </w:p>
    <w:p w:rsidR="00995FDF" w:rsidRPr="00995FDF" w:rsidRDefault="00995FDF" w:rsidP="00995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To provide document downloads in TXT, DOCX, and PDF formats.</w:t>
      </w:r>
    </w:p>
    <w:p w:rsidR="00995FDF" w:rsidRPr="00995FDF" w:rsidRDefault="00995FDF" w:rsidP="00995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To separate frontend, backend, AI, and formatting responsibilities.</w:t>
      </w:r>
    </w:p>
    <w:p w:rsidR="00995FDF" w:rsidRPr="00995FDF" w:rsidRDefault="00995FDF" w:rsidP="0099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DF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Architecture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LegalEase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system follows a layered architecture consisting of the following major components:</w: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FDF">
        <w:rPr>
          <w:rFonts w:ascii="Times New Roman" w:eastAsia="Times New Roman" w:hAnsi="Times New Roman" w:cs="Times New Roman"/>
          <w:b/>
          <w:bCs/>
          <w:sz w:val="27"/>
          <w:szCs w:val="27"/>
        </w:rPr>
        <w:t>3.1 Frontend Layer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frontend is developed using </w:t>
      </w:r>
      <w:proofErr w:type="spellStart"/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>. It provides the user interface for entering document information and interacting with the generated document.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lastRenderedPageBreak/>
        <w:t>The frontend includes inputs for:</w:t>
      </w:r>
    </w:p>
    <w:p w:rsidR="00995FDF" w:rsidRPr="00995FDF" w:rsidRDefault="00995FDF" w:rsidP="00995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Document type</w:t>
      </w:r>
    </w:p>
    <w:p w:rsidR="00995FDF" w:rsidRPr="00995FDF" w:rsidRDefault="00995FDF" w:rsidP="00995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Parties involved</w:t>
      </w:r>
    </w:p>
    <w:p w:rsidR="00995FDF" w:rsidRPr="00995FDF" w:rsidRDefault="00995FDF" w:rsidP="00995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Terms and conditions</w:t>
      </w:r>
    </w:p>
    <w:p w:rsidR="00995FDF" w:rsidRPr="00995FDF" w:rsidRDefault="00995FDF" w:rsidP="00995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Effective date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It also provides options to generate, edit, preview, and download documents.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FDF">
        <w:rPr>
          <w:rFonts w:ascii="Times New Roman" w:eastAsia="Times New Roman" w:hAnsi="Times New Roman" w:cs="Times New Roman"/>
          <w:b/>
          <w:bCs/>
          <w:sz w:val="27"/>
          <w:szCs w:val="27"/>
        </w:rPr>
        <w:t>3.2 Backend Layer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backend is implemented using </w:t>
      </w:r>
      <w:proofErr w:type="spellStart"/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>. It receives requests from the frontend, validates the input, communicates with the Gemini document generator, and returns the generated content.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95FDF">
        <w:rPr>
          <w:rFonts w:ascii="Courier New" w:eastAsia="Times New Roman" w:hAnsi="Courier New" w:cs="Courier New"/>
          <w:sz w:val="20"/>
        </w:rPr>
        <w:t>/generate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endpoint is used for document generation and accepts information such as document type, parties, terms, and dates.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FDF">
        <w:rPr>
          <w:rFonts w:ascii="Times New Roman" w:eastAsia="Times New Roman" w:hAnsi="Times New Roman" w:cs="Times New Roman"/>
          <w:b/>
          <w:bCs/>
          <w:sz w:val="27"/>
          <w:szCs w:val="27"/>
        </w:rPr>
        <w:t>3.3 AI Layer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AI layer contains the Gemini integration. The </w:t>
      </w:r>
      <w:proofErr w:type="spellStart"/>
      <w:r w:rsidRPr="00995FDF">
        <w:rPr>
          <w:rFonts w:ascii="Courier New" w:eastAsia="Times New Roman" w:hAnsi="Courier New" w:cs="Courier New"/>
          <w:sz w:val="20"/>
        </w:rPr>
        <w:t>GeminiDocumentGenerator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creates a structured prompt from the user's information and sends it to the Gemini model using the generation functionality.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project documentation identifies </w:t>
      </w: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Gemini 1.5 Pro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as the selected model for generating structured legal documents.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FDF">
        <w:rPr>
          <w:rFonts w:ascii="Times New Roman" w:eastAsia="Times New Roman" w:hAnsi="Times New Roman" w:cs="Times New Roman"/>
          <w:b/>
          <w:bCs/>
          <w:sz w:val="27"/>
          <w:szCs w:val="27"/>
        </w:rPr>
        <w:t>3.4 Document Formatting Layer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The formatting layer converts the generated content into different document formats.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The project uses:</w:t>
      </w:r>
    </w:p>
    <w:p w:rsidR="00995FDF" w:rsidRPr="00995FDF" w:rsidRDefault="00995FDF" w:rsidP="00995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FDF">
        <w:rPr>
          <w:rFonts w:ascii="Courier New" w:eastAsia="Times New Roman" w:hAnsi="Courier New" w:cs="Courier New"/>
          <w:sz w:val="20"/>
        </w:rPr>
        <w:t>python-</w:t>
      </w:r>
      <w:proofErr w:type="spellStart"/>
      <w:r w:rsidRPr="00995FDF">
        <w:rPr>
          <w:rFonts w:ascii="Courier New" w:eastAsia="Times New Roman" w:hAnsi="Courier New" w:cs="Courier New"/>
          <w:sz w:val="20"/>
        </w:rPr>
        <w:t>docx</w:t>
      </w:r>
      <w:proofErr w:type="spellEnd"/>
      <w:proofErr w:type="gram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for DOCX generation.</w:t>
      </w:r>
    </w:p>
    <w:p w:rsidR="00995FDF" w:rsidRPr="00995FDF" w:rsidRDefault="00995FDF" w:rsidP="00995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Courier New" w:eastAsia="Times New Roman" w:hAnsi="Courier New" w:cs="Courier New"/>
          <w:sz w:val="20"/>
        </w:rPr>
        <w:t>FPDF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for PDF generation.</w:t>
      </w:r>
    </w:p>
    <w:p w:rsidR="00995FDF" w:rsidRPr="00995FDF" w:rsidRDefault="00995FDF" w:rsidP="00995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HTML formatting for the frontend preview.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The DOCX and PDF outputs can include elements such as logos, headings, terms tables, headers, and footers.</w:t>
      </w:r>
    </w:p>
    <w:p w:rsidR="00995FDF" w:rsidRPr="00995FDF" w:rsidRDefault="00995FDF" w:rsidP="0099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DF">
        <w:rPr>
          <w:rFonts w:ascii="Times New Roman" w:eastAsia="Times New Roman" w:hAnsi="Times New Roman" w:cs="Times New Roman"/>
          <w:b/>
          <w:bCs/>
          <w:sz w:val="36"/>
          <w:szCs w:val="36"/>
        </w:rPr>
        <w:t>4. High-Level System Flow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The overall system flow is designed as follows: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Frontend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Gemini AI Document Generator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Generated Legal Document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Preview / Edit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Formatting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TXT / DOCX / PDF Download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The design separates user interaction from backend processing and AI generation, making the system modular.</w:t>
      </w:r>
    </w:p>
    <w:p w:rsidR="00995FDF" w:rsidRPr="00995FDF" w:rsidRDefault="00995FDF" w:rsidP="0099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DF">
        <w:rPr>
          <w:rFonts w:ascii="Times New Roman" w:eastAsia="Times New Roman" w:hAnsi="Times New Roman" w:cs="Times New Roman"/>
          <w:b/>
          <w:bCs/>
          <w:sz w:val="36"/>
          <w:szCs w:val="36"/>
        </w:rPr>
        <w:t>5. Input Design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The system is designed to collect the following inputs from the user:</w: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FDF">
        <w:rPr>
          <w:rFonts w:ascii="Times New Roman" w:eastAsia="Times New Roman" w:hAnsi="Times New Roman" w:cs="Times New Roman"/>
          <w:b/>
          <w:bCs/>
          <w:sz w:val="27"/>
          <w:szCs w:val="27"/>
        </w:rPr>
        <w:t>Document Type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Specifies the type of legal document required.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995FDF" w:rsidRPr="00995FDF" w:rsidRDefault="00995FDF" w:rsidP="00995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Agreement</w:t>
      </w:r>
    </w:p>
    <w:p w:rsidR="00995FDF" w:rsidRPr="00995FDF" w:rsidRDefault="00995FDF" w:rsidP="00995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lastRenderedPageBreak/>
        <w:t>Contract</w:t>
      </w:r>
    </w:p>
    <w:p w:rsidR="00995FDF" w:rsidRPr="00995FDF" w:rsidRDefault="00995FDF" w:rsidP="00995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NDA</w:t>
      </w:r>
    </w:p>
    <w:p w:rsidR="00995FDF" w:rsidRPr="00995FDF" w:rsidRDefault="00995FDF" w:rsidP="00995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Lease Agreement</w:t>
      </w:r>
    </w:p>
    <w:p w:rsidR="00995FDF" w:rsidRPr="00995FDF" w:rsidRDefault="00995FDF" w:rsidP="00995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Employment Offer Letter</w: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FDF">
        <w:rPr>
          <w:rFonts w:ascii="Times New Roman" w:eastAsia="Times New Roman" w:hAnsi="Times New Roman" w:cs="Times New Roman"/>
          <w:b/>
          <w:bCs/>
          <w:sz w:val="27"/>
          <w:szCs w:val="27"/>
        </w:rPr>
        <w:t>Parties Involved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FDF">
        <w:rPr>
          <w:rFonts w:ascii="Times New Roman" w:eastAsia="Times New Roman" w:hAnsi="Times New Roman" w:cs="Times New Roman"/>
          <w:sz w:val="24"/>
          <w:szCs w:val="24"/>
        </w:rPr>
        <w:t>Contains the names and roles of the individuals or organizations involved in the document.</w:t>
      </w:r>
      <w:proofErr w:type="gramEnd"/>
    </w:p>
    <w:p w:rsidR="00995FDF" w:rsidRPr="00995FDF" w:rsidRDefault="00995FDF" w:rsidP="0099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FDF">
        <w:rPr>
          <w:rFonts w:ascii="Times New Roman" w:eastAsia="Times New Roman" w:hAnsi="Times New Roman" w:cs="Times New Roman"/>
          <w:b/>
          <w:bCs/>
          <w:sz w:val="27"/>
          <w:szCs w:val="27"/>
        </w:rPr>
        <w:t>Terms and Conditions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FDF">
        <w:rPr>
          <w:rFonts w:ascii="Times New Roman" w:eastAsia="Times New Roman" w:hAnsi="Times New Roman" w:cs="Times New Roman"/>
          <w:sz w:val="24"/>
          <w:szCs w:val="24"/>
        </w:rPr>
        <w:t>Contains the specific clauses or conditions required in the document.</w:t>
      </w:r>
      <w:proofErr w:type="gram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The project design allows terms to be provided as separate items using semicolon-separated input.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FDF">
        <w:rPr>
          <w:rFonts w:ascii="Times New Roman" w:eastAsia="Times New Roman" w:hAnsi="Times New Roman" w:cs="Times New Roman"/>
          <w:b/>
          <w:bCs/>
          <w:sz w:val="27"/>
          <w:szCs w:val="27"/>
        </w:rPr>
        <w:t>Effective Date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Specifies the date on which the agreement becomes effective.</w:t>
      </w:r>
    </w:p>
    <w:p w:rsidR="00995FDF" w:rsidRPr="00995FDF" w:rsidRDefault="00995FDF" w:rsidP="0099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DF">
        <w:rPr>
          <w:rFonts w:ascii="Times New Roman" w:eastAsia="Times New Roman" w:hAnsi="Times New Roman" w:cs="Times New Roman"/>
          <w:b/>
          <w:bCs/>
          <w:sz w:val="36"/>
          <w:szCs w:val="36"/>
        </w:rPr>
        <w:t>6. Backend API Design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backend uses </w:t>
      </w: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to provide API-based communication between the frontend and AI generation system.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FDF">
        <w:rPr>
          <w:rFonts w:ascii="Times New Roman" w:eastAsia="Times New Roman" w:hAnsi="Times New Roman" w:cs="Times New Roman"/>
          <w:b/>
          <w:bCs/>
          <w:sz w:val="27"/>
          <w:szCs w:val="27"/>
        </w:rPr>
        <w:t>Main Endpoint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POST </w:t>
      </w:r>
      <w:r w:rsidRPr="00995FDF">
        <w:rPr>
          <w:rFonts w:ascii="Courier New" w:eastAsia="Times New Roman" w:hAnsi="Courier New" w:cs="Courier New"/>
          <w:b/>
          <w:bCs/>
          <w:sz w:val="20"/>
        </w:rPr>
        <w:t>/generate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The endpoint is designed to:</w:t>
      </w:r>
    </w:p>
    <w:p w:rsidR="00995FDF" w:rsidRPr="00995FDF" w:rsidRDefault="00995FDF" w:rsidP="00995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Receive user input.</w:t>
      </w:r>
    </w:p>
    <w:p w:rsidR="00995FDF" w:rsidRPr="00995FDF" w:rsidRDefault="00995FDF" w:rsidP="00995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Validate the input using the </w:t>
      </w:r>
      <w:proofErr w:type="spellStart"/>
      <w:r w:rsidRPr="00995FDF">
        <w:rPr>
          <w:rFonts w:ascii="Courier New" w:eastAsia="Times New Roman" w:hAnsi="Courier New" w:cs="Courier New"/>
          <w:sz w:val="20"/>
        </w:rPr>
        <w:t>DocumentRequest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:rsidR="00995FDF" w:rsidRPr="00995FDF" w:rsidRDefault="00995FDF" w:rsidP="00995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Initialize the Gemini document generator.</w:t>
      </w:r>
    </w:p>
    <w:p w:rsidR="00995FDF" w:rsidRPr="00995FDF" w:rsidRDefault="00995FDF" w:rsidP="00995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Send the required information to Gemini.</w:t>
      </w:r>
    </w:p>
    <w:p w:rsidR="00995FDF" w:rsidRPr="00995FDF" w:rsidRDefault="00995FDF" w:rsidP="00995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Receive the generated legal content.</w:t>
      </w:r>
    </w:p>
    <w:p w:rsidR="00995FDF" w:rsidRPr="00995FDF" w:rsidRDefault="00995FDF" w:rsidP="00995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Return the generated content to the frontend.</w:t>
      </w:r>
    </w:p>
    <w:p w:rsidR="00995FDF" w:rsidRPr="00995FDF" w:rsidRDefault="00995FDF" w:rsidP="0099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DF">
        <w:rPr>
          <w:rFonts w:ascii="Times New Roman" w:eastAsia="Times New Roman" w:hAnsi="Times New Roman" w:cs="Times New Roman"/>
          <w:b/>
          <w:bCs/>
          <w:sz w:val="36"/>
          <w:szCs w:val="36"/>
        </w:rPr>
        <w:t>7. User Interface Design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interface is designed to provide a simple workflow for users.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The interface contains:</w:t>
      </w:r>
    </w:p>
    <w:p w:rsidR="00995FDF" w:rsidRPr="00995FDF" w:rsidRDefault="00995FDF" w:rsidP="00995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lastRenderedPageBreak/>
        <w:t>Project/application title.</w:t>
      </w:r>
    </w:p>
    <w:p w:rsidR="00995FDF" w:rsidRPr="00995FDF" w:rsidRDefault="00995FDF" w:rsidP="00995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Logo.</w:t>
      </w:r>
    </w:p>
    <w:p w:rsidR="00995FDF" w:rsidRPr="00995FDF" w:rsidRDefault="00995FDF" w:rsidP="00995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Input fields.</w:t>
      </w:r>
    </w:p>
    <w:p w:rsidR="00995FDF" w:rsidRPr="00995FDF" w:rsidRDefault="00995FDF" w:rsidP="00995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Generate Document button.</w:t>
      </w:r>
    </w:p>
    <w:p w:rsidR="00995FDF" w:rsidRPr="00995FDF" w:rsidRDefault="00995FDF" w:rsidP="00995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Document preview.</w:t>
      </w:r>
    </w:p>
    <w:p w:rsidR="00995FDF" w:rsidRPr="00995FDF" w:rsidRDefault="00995FDF" w:rsidP="00995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Edit Document option.</w:t>
      </w:r>
    </w:p>
    <w:p w:rsidR="00995FDF" w:rsidRPr="00995FDF" w:rsidRDefault="00995FDF" w:rsidP="00995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Download options.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The project design also includes a three-column layout for positioning the company logo and a structured input interface.</w:t>
      </w:r>
    </w:p>
    <w:p w:rsidR="00995FDF" w:rsidRPr="00995FDF" w:rsidRDefault="00995FDF" w:rsidP="0099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DF">
        <w:rPr>
          <w:rFonts w:ascii="Times New Roman" w:eastAsia="Times New Roman" w:hAnsi="Times New Roman" w:cs="Times New Roman"/>
          <w:b/>
          <w:bCs/>
          <w:sz w:val="36"/>
          <w:szCs w:val="36"/>
        </w:rPr>
        <w:t>8. Document Preview Design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After document generation, the generated content is displayed to the user through a formatted preview.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The system provides an HTML-based preview and allows the user to edit the generated content before downloading it.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The preview design helps users review the generated document before producing the final file.</w:t>
      </w:r>
    </w:p>
    <w:p w:rsidR="00995FDF" w:rsidRPr="00995FDF" w:rsidRDefault="00995FDF" w:rsidP="0099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DF">
        <w:rPr>
          <w:rFonts w:ascii="Times New Roman" w:eastAsia="Times New Roman" w:hAnsi="Times New Roman" w:cs="Times New Roman"/>
          <w:b/>
          <w:bCs/>
          <w:sz w:val="36"/>
          <w:szCs w:val="36"/>
        </w:rPr>
        <w:t>9. Document Export Design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LegalEase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is designed to support three output formats:</w: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FDF">
        <w:rPr>
          <w:rFonts w:ascii="Times New Roman" w:eastAsia="Times New Roman" w:hAnsi="Times New Roman" w:cs="Times New Roman"/>
          <w:b/>
          <w:bCs/>
          <w:sz w:val="27"/>
          <w:szCs w:val="27"/>
        </w:rPr>
        <w:t>TXT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FDF">
        <w:rPr>
          <w:rFonts w:ascii="Times New Roman" w:eastAsia="Times New Roman" w:hAnsi="Times New Roman" w:cs="Times New Roman"/>
          <w:sz w:val="24"/>
          <w:szCs w:val="24"/>
        </w:rPr>
        <w:t>Provides the generated content as plain text.</w:t>
      </w:r>
      <w:proofErr w:type="gramEnd"/>
    </w:p>
    <w:p w:rsidR="00995FDF" w:rsidRPr="00995FDF" w:rsidRDefault="00995FDF" w:rsidP="0099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FDF">
        <w:rPr>
          <w:rFonts w:ascii="Times New Roman" w:eastAsia="Times New Roman" w:hAnsi="Times New Roman" w:cs="Times New Roman"/>
          <w:b/>
          <w:bCs/>
          <w:sz w:val="27"/>
          <w:szCs w:val="27"/>
        </w:rPr>
        <w:t>DOCX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DOCX design uses </w:t>
      </w:r>
      <w:r w:rsidRPr="00995FDF">
        <w:rPr>
          <w:rFonts w:ascii="Courier New" w:eastAsia="Times New Roman" w:hAnsi="Courier New" w:cs="Courier New"/>
          <w:sz w:val="20"/>
        </w:rPr>
        <w:t>python-</w:t>
      </w:r>
      <w:proofErr w:type="spellStart"/>
      <w:r w:rsidRPr="00995FDF">
        <w:rPr>
          <w:rFonts w:ascii="Courier New" w:eastAsia="Times New Roman" w:hAnsi="Courier New" w:cs="Courier New"/>
          <w:sz w:val="20"/>
        </w:rPr>
        <w:t>docx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and can include:</w:t>
      </w:r>
    </w:p>
    <w:p w:rsidR="00995FDF" w:rsidRPr="00995FDF" w:rsidRDefault="00995FDF" w:rsidP="00995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Logo</w:t>
      </w:r>
    </w:p>
    <w:p w:rsidR="00995FDF" w:rsidRPr="00995FDF" w:rsidRDefault="00995FDF" w:rsidP="00995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995FDF" w:rsidRPr="00995FDF" w:rsidRDefault="00995FDF" w:rsidP="00995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Headings</w:t>
      </w:r>
    </w:p>
    <w:p w:rsidR="00995FDF" w:rsidRPr="00995FDF" w:rsidRDefault="00995FDF" w:rsidP="00995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Paragraph formatting</w:t>
      </w:r>
    </w:p>
    <w:p w:rsidR="00995FDF" w:rsidRPr="00995FDF" w:rsidRDefault="00995FDF" w:rsidP="00995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Terms table</w:t>
      </w:r>
    </w:p>
    <w:p w:rsidR="00995FDF" w:rsidRPr="00995FDF" w:rsidRDefault="00995FDF" w:rsidP="00995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FDF">
        <w:rPr>
          <w:rFonts w:ascii="Times New Roman" w:eastAsia="Times New Roman" w:hAnsi="Times New Roman" w:cs="Times New Roman"/>
          <w:b/>
          <w:bCs/>
          <w:sz w:val="27"/>
          <w:szCs w:val="27"/>
        </w:rPr>
        <w:t>PDF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lastRenderedPageBreak/>
        <w:t>The PDF design uses FPDF and can include:</w:t>
      </w:r>
    </w:p>
    <w:p w:rsidR="00995FDF" w:rsidRPr="00995FDF" w:rsidRDefault="00995FDF" w:rsidP="00995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Logo</w:t>
      </w:r>
    </w:p>
    <w:p w:rsidR="00995FDF" w:rsidRPr="00995FDF" w:rsidRDefault="00995FDF" w:rsidP="00995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Header</w:t>
      </w:r>
    </w:p>
    <w:p w:rsidR="00995FDF" w:rsidRPr="00995FDF" w:rsidRDefault="00995FDF" w:rsidP="00995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:rsidR="00995FDF" w:rsidRPr="00995FDF" w:rsidRDefault="00995FDF" w:rsidP="00995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Section headings</w:t>
      </w:r>
    </w:p>
    <w:p w:rsidR="00995FDF" w:rsidRPr="00995FDF" w:rsidRDefault="00995FDF" w:rsidP="00995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Bullet-style terms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These export options allow users to select a format according to their requirements.</w:t>
      </w:r>
    </w:p>
    <w:p w:rsidR="00995FDF" w:rsidRPr="00995FDF" w:rsidRDefault="00995FDF" w:rsidP="0099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DF">
        <w:rPr>
          <w:rFonts w:ascii="Times New Roman" w:eastAsia="Times New Roman" w:hAnsi="Times New Roman" w:cs="Times New Roman"/>
          <w:b/>
          <w:bCs/>
          <w:sz w:val="36"/>
          <w:szCs w:val="36"/>
        </w:rPr>
        <w:t>10. Module Design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The project is divided into separate modules to make development and maintenance easier.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16"/>
        <w:gridCol w:w="5307"/>
      </w:tblGrid>
      <w:tr w:rsidR="00995FDF" w:rsidRPr="00995FDF" w:rsidTr="00995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995FDF" w:rsidRPr="00995FDF" w:rsidTr="00995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Courier New" w:eastAsia="Times New Roman" w:hAnsi="Courier New" w:cs="Courier New"/>
                <w:sz w:val="20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Initializes the </w:t>
            </w:r>
            <w:proofErr w:type="spellStart"/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application</w:t>
            </w:r>
          </w:p>
        </w:tc>
      </w:tr>
      <w:tr w:rsidR="00995FDF" w:rsidRPr="00995FDF" w:rsidTr="00995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Courier New" w:eastAsia="Times New Roman" w:hAnsi="Courier New" w:cs="Courier New"/>
                <w:sz w:val="20"/>
              </w:rPr>
              <w:t>routes.py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Handles API routes and document-generation requests</w:t>
            </w:r>
          </w:p>
        </w:tc>
      </w:tr>
      <w:tr w:rsidR="00995FDF" w:rsidRPr="00995FDF" w:rsidTr="00995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5FDF">
              <w:rPr>
                <w:rFonts w:ascii="Courier New" w:eastAsia="Times New Roman" w:hAnsi="Courier New" w:cs="Courier New"/>
                <w:sz w:val="20"/>
              </w:rPr>
              <w:t>ai_core</w:t>
            </w:r>
            <w:proofErr w:type="spellEnd"/>
            <w:r w:rsidRPr="00995FDF">
              <w:rPr>
                <w:rFonts w:ascii="Courier New" w:eastAsia="Times New Roman" w:hAnsi="Courier New" w:cs="Courier New"/>
                <w:sz w:val="20"/>
              </w:rPr>
              <w:t>/gemini_generator.py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Integrates Gemini for document generation</w:t>
            </w:r>
          </w:p>
        </w:tc>
      </w:tr>
      <w:tr w:rsidR="00995FDF" w:rsidRPr="00995FDF" w:rsidTr="00995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application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the user interface</w:t>
            </w:r>
          </w:p>
        </w:tc>
      </w:tr>
      <w:tr w:rsidR="00995FDF" w:rsidRPr="00995FDF" w:rsidTr="00995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DOCX formatter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formatted Word documents</w:t>
            </w:r>
          </w:p>
        </w:tc>
      </w:tr>
      <w:tr w:rsidR="00995FDF" w:rsidRPr="00995FDF" w:rsidTr="00995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PDF formatter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formatted PDF documents</w:t>
            </w:r>
          </w:p>
        </w:tc>
      </w:tr>
      <w:tr w:rsidR="00995FDF" w:rsidRPr="00995FDF" w:rsidTr="00995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HTML preview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generated content in the frontend</w:t>
            </w:r>
          </w:p>
        </w:tc>
      </w:tr>
    </w:tbl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project documentation specifies </w:t>
      </w:r>
      <w:r w:rsidRPr="00995FDF">
        <w:rPr>
          <w:rFonts w:ascii="Courier New" w:eastAsia="Times New Roman" w:hAnsi="Courier New" w:cs="Courier New"/>
          <w:sz w:val="20"/>
        </w:rPr>
        <w:t>main.py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95FDF">
        <w:rPr>
          <w:rFonts w:ascii="Courier New" w:eastAsia="Times New Roman" w:hAnsi="Courier New" w:cs="Courier New"/>
          <w:sz w:val="20"/>
        </w:rPr>
        <w:t>routes.py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95FDF">
        <w:rPr>
          <w:rFonts w:ascii="Courier New" w:eastAsia="Times New Roman" w:hAnsi="Courier New" w:cs="Courier New"/>
          <w:sz w:val="20"/>
        </w:rPr>
        <w:t>ai_core</w:t>
      </w:r>
      <w:proofErr w:type="spellEnd"/>
      <w:r w:rsidRPr="00995FDF">
        <w:rPr>
          <w:rFonts w:ascii="Courier New" w:eastAsia="Times New Roman" w:hAnsi="Courier New" w:cs="Courier New"/>
          <w:sz w:val="20"/>
        </w:rPr>
        <w:t>/gemini_generator.py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as important parts of the application architecture.</w:t>
      </w:r>
    </w:p>
    <w:p w:rsidR="00995FDF" w:rsidRPr="00995FDF" w:rsidRDefault="00995FDF" w:rsidP="0099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DF">
        <w:rPr>
          <w:rFonts w:ascii="Times New Roman" w:eastAsia="Times New Roman" w:hAnsi="Times New Roman" w:cs="Times New Roman"/>
          <w:b/>
          <w:bCs/>
          <w:sz w:val="36"/>
          <w:szCs w:val="36"/>
        </w:rPr>
        <w:t>11. Data Flow Design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The data flow of the system can be represented as: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User enters document information.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collects the information.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The frontend sends the information to the </w:t>
      </w: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5FDF">
        <w:rPr>
          <w:rFonts w:ascii="Courier New" w:eastAsia="Times New Roman" w:hAnsi="Courier New" w:cs="Courier New"/>
          <w:sz w:val="20"/>
        </w:rPr>
        <w:t>/generate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endpoint.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validates the request.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The request is passed to the Gemini document generator.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6: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Gemini generates the legal document content.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The generated content is returned to the frontend.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Step 8: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The user previews and edits the document.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The document is formatted according to the selected output format.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b/>
          <w:bCs/>
          <w:sz w:val="24"/>
          <w:szCs w:val="24"/>
        </w:rPr>
        <w:t>Step 10:</w:t>
      </w: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The user downloads the document as TXT, DOCX, or PDF.</w:t>
      </w:r>
    </w:p>
    <w:p w:rsidR="00995FDF" w:rsidRPr="00995FDF" w:rsidRDefault="00995FDF" w:rsidP="0099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DF">
        <w:rPr>
          <w:rFonts w:ascii="Times New Roman" w:eastAsia="Times New Roman" w:hAnsi="Times New Roman" w:cs="Times New Roman"/>
          <w:b/>
          <w:bCs/>
          <w:sz w:val="36"/>
          <w:szCs w:val="36"/>
        </w:rPr>
        <w:t>12. Security and Configuration Design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The project design includes the use of an environment file for storing the Gemini API key rather than directly placing the key in application code.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project documentation specifies creating </w:t>
      </w:r>
      <w:proofErr w:type="gramStart"/>
      <w:r w:rsidRPr="00995FDF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5FDF">
        <w:rPr>
          <w:rFonts w:ascii="Courier New" w:eastAsia="Times New Roman" w:hAnsi="Courier New" w:cs="Courier New"/>
          <w:sz w:val="20"/>
        </w:rPr>
        <w:t>.</w:t>
      </w:r>
      <w:proofErr w:type="spellStart"/>
      <w:r w:rsidRPr="00995FDF">
        <w:rPr>
          <w:rFonts w:ascii="Courier New" w:eastAsia="Times New Roman" w:hAnsi="Courier New" w:cs="Courier New"/>
          <w:sz w:val="20"/>
        </w:rPr>
        <w:t>env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file to securely store the Gemini API key.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>This design helps separate sensitive configuration information from the application source code.</w:t>
      </w:r>
    </w:p>
    <w:p w:rsidR="00995FDF" w:rsidRPr="00995FDF" w:rsidRDefault="00995FDF" w:rsidP="0099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DF">
        <w:rPr>
          <w:rFonts w:ascii="Times New Roman" w:eastAsia="Times New Roman" w:hAnsi="Times New Roman" w:cs="Times New Roman"/>
          <w:b/>
          <w:bCs/>
          <w:sz w:val="36"/>
          <w:szCs w:val="36"/>
        </w:rPr>
        <w:t>13. Deployment Design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application is designed to operate with a </w:t>
      </w: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backend and </w:t>
      </w: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frontend. The project documentation describes local deployment using a virtual environment and required dependencies.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proposed deployment options include platforms such as Render, Railway, </w:t>
      </w: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Community Cloud, Fly.io, or a VPS depending on the deployment requirements.</w:t>
      </w:r>
    </w:p>
    <w:p w:rsidR="00995FDF" w:rsidRPr="00995FDF" w:rsidRDefault="00995FDF" w:rsidP="0099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DF">
        <w:rPr>
          <w:rFonts w:ascii="Times New Roman" w:eastAsia="Times New Roman" w:hAnsi="Times New Roman" w:cs="Times New Roman"/>
          <w:b/>
          <w:bCs/>
          <w:sz w:val="36"/>
          <w:szCs w:val="36"/>
        </w:rPr>
        <w:t>14. Design Summary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overall design of </w:t>
      </w: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LegalEase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can be summarized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01"/>
        <w:gridCol w:w="2755"/>
      </w:tblGrid>
      <w:tr w:rsidR="00995FDF" w:rsidRPr="00995FDF" w:rsidTr="00995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 / Component</w:t>
            </w:r>
          </w:p>
        </w:tc>
      </w:tr>
      <w:tr w:rsidR="00995FDF" w:rsidRPr="00995FDF" w:rsidTr="00995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</w:tr>
      <w:tr w:rsidR="00995FDF" w:rsidRPr="00995FDF" w:rsidTr="00995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API / Backend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995FDF" w:rsidRPr="00995FDF" w:rsidTr="00995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AI Processing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Gemini</w:t>
            </w:r>
          </w:p>
        </w:tc>
      </w:tr>
      <w:tr w:rsidR="00995FDF" w:rsidRPr="00995FDF" w:rsidTr="00995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Generation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GeminiDocumentGenerator</w:t>
            </w:r>
            <w:proofErr w:type="spellEnd"/>
          </w:p>
        </w:tc>
      </w:tr>
      <w:tr w:rsidR="00995FDF" w:rsidRPr="00995FDF" w:rsidTr="00995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DOCX Processing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python-</w:t>
            </w:r>
            <w:proofErr w:type="spellStart"/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docx</w:t>
            </w:r>
            <w:proofErr w:type="spellEnd"/>
          </w:p>
        </w:tc>
      </w:tr>
      <w:tr w:rsidR="00995FDF" w:rsidRPr="00995FDF" w:rsidTr="00995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PDF Processing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FPDF</w:t>
            </w:r>
          </w:p>
        </w:tc>
      </w:tr>
      <w:tr w:rsidR="00995FDF" w:rsidRPr="00995FDF" w:rsidTr="00995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Preview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HTML / </w:t>
            </w:r>
            <w:proofErr w:type="spellStart"/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</w:tr>
      <w:tr w:rsidR="00995FDF" w:rsidRPr="00995FDF" w:rsidTr="00995F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995FDF" w:rsidRPr="00995FDF" w:rsidRDefault="00995FDF" w:rsidP="00995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FDF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995FDF">
              <w:rPr>
                <w:rFonts w:ascii="Courier New" w:eastAsia="Times New Roman" w:hAnsi="Courier New" w:cs="Courier New"/>
                <w:sz w:val="20"/>
              </w:rPr>
              <w:t>env</w:t>
            </w:r>
            <w:proofErr w:type="spellEnd"/>
          </w:p>
        </w:tc>
      </w:tr>
    </w:tbl>
    <w:p w:rsidR="00995FDF" w:rsidRPr="00995FDF" w:rsidRDefault="00995FDF" w:rsidP="0099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95FDF" w:rsidRPr="00995FDF" w:rsidRDefault="00995FDF" w:rsidP="0099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FDF">
        <w:rPr>
          <w:rFonts w:ascii="Times New Roman" w:eastAsia="Times New Roman" w:hAnsi="Times New Roman" w:cs="Times New Roman"/>
          <w:b/>
          <w:bCs/>
          <w:sz w:val="36"/>
          <w:szCs w:val="36"/>
        </w:rPr>
        <w:t>15. Conclusion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The Project Design Phase establishes the technical structure of the </w:t>
      </w: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LegalEase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system. The design separates the application into frontend, backend, AI, and document-formatting components.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provides the user interface, </w:t>
      </w: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manages API communication, Gemini performs AI-based document generation, and the formatting modules produce TXT, DOCX, and PDF outputs.</w:t>
      </w:r>
    </w:p>
    <w:p w:rsidR="00995FDF" w:rsidRPr="00995FDF" w:rsidRDefault="00995FDF" w:rsidP="00995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This modular design provides a clear foundation for implementing, testing, and deploying the </w:t>
      </w:r>
      <w:proofErr w:type="spellStart"/>
      <w:r w:rsidRPr="00995FDF">
        <w:rPr>
          <w:rFonts w:ascii="Times New Roman" w:eastAsia="Times New Roman" w:hAnsi="Times New Roman" w:cs="Times New Roman"/>
          <w:sz w:val="24"/>
          <w:szCs w:val="24"/>
        </w:rPr>
        <w:t>LegalEase</w:t>
      </w:r>
      <w:proofErr w:type="spellEnd"/>
      <w:r w:rsidRPr="00995FDF">
        <w:rPr>
          <w:rFonts w:ascii="Times New Roman" w:eastAsia="Times New Roman" w:hAnsi="Times New Roman" w:cs="Times New Roman"/>
          <w:sz w:val="24"/>
          <w:szCs w:val="24"/>
        </w:rPr>
        <w:t xml:space="preserve"> application. The next stage of the project can focus on implementing the designed modules and integrating them into a functional system.</w:t>
      </w:r>
    </w:p>
    <w:p w:rsidR="00413A10" w:rsidRPr="00995FDF" w:rsidRDefault="00413A10" w:rsidP="00995FDF"/>
    <w:sectPr w:rsidR="00413A10" w:rsidRPr="00995FDF" w:rsidSect="00413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64A6B"/>
    <w:multiLevelType w:val="multilevel"/>
    <w:tmpl w:val="5C24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0252A"/>
    <w:multiLevelType w:val="multilevel"/>
    <w:tmpl w:val="F7F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6D1457"/>
    <w:multiLevelType w:val="multilevel"/>
    <w:tmpl w:val="2788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1A6C82"/>
    <w:multiLevelType w:val="multilevel"/>
    <w:tmpl w:val="1A8E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F945F83"/>
    <w:multiLevelType w:val="multilevel"/>
    <w:tmpl w:val="008E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CB1FF9"/>
    <w:multiLevelType w:val="multilevel"/>
    <w:tmpl w:val="A2F8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2053CC"/>
    <w:multiLevelType w:val="multilevel"/>
    <w:tmpl w:val="F1D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ED75CD"/>
    <w:multiLevelType w:val="multilevel"/>
    <w:tmpl w:val="166C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B10ECE"/>
    <w:multiLevelType w:val="multilevel"/>
    <w:tmpl w:val="2CD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B106F0"/>
    <w:multiLevelType w:val="multilevel"/>
    <w:tmpl w:val="C8A2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7"/>
  </w:num>
  <w:num w:numId="5">
    <w:abstractNumId w:val="2"/>
  </w:num>
  <w:num w:numId="6">
    <w:abstractNumId w:val="9"/>
  </w:num>
  <w:num w:numId="7">
    <w:abstractNumId w:val="3"/>
  </w:num>
  <w:num w:numId="8">
    <w:abstractNumId w:val="6"/>
  </w:num>
  <w:num w:numId="9">
    <w:abstractNumId w:val="8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5FDF"/>
    <w:rsid w:val="00413A10"/>
    <w:rsid w:val="00995F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A10"/>
  </w:style>
  <w:style w:type="paragraph" w:styleId="Heading1">
    <w:name w:val="heading 1"/>
    <w:basedOn w:val="Normal"/>
    <w:link w:val="Heading1Char"/>
    <w:uiPriority w:val="9"/>
    <w:qFormat/>
    <w:rsid w:val="00995F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5F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5F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F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5F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5F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5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5F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5F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07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1220</Words>
  <Characters>6959</Characters>
  <Application>Microsoft Office Word</Application>
  <DocSecurity>0</DocSecurity>
  <Lines>57</Lines>
  <Paragraphs>16</Paragraphs>
  <ScaleCrop>false</ScaleCrop>
  <Company/>
  <LinksUpToDate>false</LinksUpToDate>
  <CharactersWithSpaces>8163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2026-09-28T06:01:00Z</dcterms:created>
  <dcterms:modified xsi:type="dcterms:W3CDTF">2026-09-28T06:01:00Z</dcterms:modified>
</cp:coreProperties>
</file>