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50FFE" w14:textId="7212CB20" w:rsidR="00352FB5" w:rsidRDefault="00352FB5" w:rsidP="00352FB5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PESQUISAS FEITAS POR SAHIL AGUARDO VOSSAS PESQUISAS PARA EU COMECAR A ORGANIZAR INDICE DE FIGURA E INDICE AUTOMATICO CONCLUSAO INTRODUCAO E BIBLIOGRAFIA E SO FALTA EU PESQUISAR CONSTRUTIVISMO (MANDEM VOSSAS BIBLIOGRAFIAS KEILA SAHIL E MAIRA VOS AGUARDO)</w:t>
      </w:r>
    </w:p>
    <w:p w14:paraId="5A08D775" w14:textId="77777777" w:rsidR="00352FB5" w:rsidRDefault="00352FB5" w:rsidP="00352FB5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64CA6FF7" w14:textId="489367FB" w:rsidR="00F664D9" w:rsidRPr="00352FB5" w:rsidRDefault="00F664D9" w:rsidP="00352FB5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9873DA">
        <w:rPr>
          <w:rFonts w:ascii="Times New Roman" w:hAnsi="Times New Roman" w:cs="Times New Roman"/>
          <w:b/>
          <w:bCs/>
          <w:sz w:val="32"/>
          <w:szCs w:val="32"/>
          <w:lang w:val="pt-BR"/>
        </w:rPr>
        <w:t>A origem do conhecimento</w:t>
      </w:r>
    </w:p>
    <w:p w14:paraId="0F70439F" w14:textId="7A08F026" w:rsidR="00F664D9" w:rsidRDefault="00F664D9" w:rsidP="00A36C9E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Já estudamos a distinção entre conhecimento </w:t>
      </w:r>
      <w:r w:rsidRPr="00F664D9">
        <w:rPr>
          <w:rFonts w:ascii="Times New Roman" w:hAnsi="Times New Roman" w:cs="Times New Roman"/>
          <w:i/>
          <w:iCs/>
          <w:sz w:val="24"/>
          <w:szCs w:val="24"/>
          <w:lang w:val="pt-BR"/>
        </w:rPr>
        <w:t>a priori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e conhecimento </w:t>
      </w:r>
      <w:r w:rsidRPr="00F664D9">
        <w:rPr>
          <w:rFonts w:ascii="Times New Roman" w:hAnsi="Times New Roman" w:cs="Times New Roman"/>
          <w:i/>
          <w:iCs/>
          <w:sz w:val="24"/>
          <w:szCs w:val="24"/>
          <w:lang w:val="pt-BR"/>
        </w:rPr>
        <w:t>a posteriori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pt-BR"/>
        </w:rPr>
        <w:t>Vamos agora estudar</w:t>
      </w:r>
      <w:r w:rsidR="00BD1D6B">
        <w:rPr>
          <w:rFonts w:ascii="Times New Roman" w:hAnsi="Times New Roman" w:cs="Times New Roman"/>
          <w:sz w:val="24"/>
          <w:szCs w:val="24"/>
          <w:lang w:val="pt-BR"/>
        </w:rPr>
        <w:t xml:space="preserve"> algumas correntes filosóficas que nos ajudarão a enquadrar cada uma destas formas de conhecimento. Para tal, comecemos por supor que havia um Deus que criava um mundo onde 2 + 2 =5 e onde A != A. Seria possível pôr em dúvida esses conhecimentos? Será que a nossa mente pode funcionae com regras matemáticas e princípios lógicos diferentes daqueles a que todos obedecemos? Ou serão esses conhecimentos universais, em qualquer mundo possível? E, se forem, será que se adquirem, ou, pelo contrário, já nascem conosco?</w:t>
      </w:r>
    </w:p>
    <w:p w14:paraId="2DCB9C45" w14:textId="15852D8A" w:rsidR="00BD1D6B" w:rsidRDefault="00BD1D6B" w:rsidP="00A36C9E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Qual é, de facto, a origem do conhecimento? Será que todo o nosso conhecimento provém da experiência e dos sentidos? Ou será que provém também da razão/entendimento? Ou procederá de ambas estas fontes, mas é mais verdadeiro numa do que noutra? Ou será que só se pode falar em conhecimento quando estas duas faculdades se articulam uma com a outra? O </w:t>
      </w:r>
      <w:r w:rsidRPr="00BD1D6B">
        <w:rPr>
          <w:rFonts w:ascii="Times New Roman" w:hAnsi="Times New Roman" w:cs="Times New Roman"/>
          <w:b/>
          <w:bCs/>
          <w:sz w:val="24"/>
          <w:szCs w:val="24"/>
          <w:lang w:val="pt-BR"/>
        </w:rPr>
        <w:t>racionalismo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o </w:t>
      </w:r>
      <w:r w:rsidRPr="00BD1D6B">
        <w:rPr>
          <w:rFonts w:ascii="Times New Roman" w:hAnsi="Times New Roman" w:cs="Times New Roman"/>
          <w:b/>
          <w:bCs/>
          <w:sz w:val="24"/>
          <w:szCs w:val="24"/>
          <w:lang w:val="pt-BR"/>
        </w:rPr>
        <w:t>empirismo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o </w:t>
      </w:r>
      <w:r w:rsidRPr="00BD1D6B">
        <w:rPr>
          <w:rFonts w:ascii="Times New Roman" w:hAnsi="Times New Roman" w:cs="Times New Roman"/>
          <w:b/>
          <w:bCs/>
          <w:sz w:val="24"/>
          <w:szCs w:val="24"/>
          <w:lang w:val="pt-BR"/>
        </w:rPr>
        <w:t>intelectualismo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e o </w:t>
      </w:r>
      <w:r w:rsidRPr="00BD1D6B">
        <w:rPr>
          <w:rFonts w:ascii="Times New Roman" w:hAnsi="Times New Roman" w:cs="Times New Roman"/>
          <w:b/>
          <w:bCs/>
          <w:sz w:val="24"/>
          <w:szCs w:val="24"/>
          <w:lang w:val="pt-BR"/>
        </w:rPr>
        <w:t>construtivismo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dão respostas diferentes a estas questões. Analisemos cada uma destas perspectivas</w:t>
      </w:r>
      <w:r w:rsidR="00074C62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38B83EB6" w14:textId="6D00F0BA" w:rsidR="00074C62" w:rsidRDefault="00074C62" w:rsidP="00A36C9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074C62">
        <w:rPr>
          <w:rFonts w:ascii="Times New Roman" w:hAnsi="Times New Roman" w:cs="Times New Roman"/>
          <w:b/>
          <w:bCs/>
          <w:sz w:val="28"/>
          <w:szCs w:val="28"/>
          <w:lang w:val="pt-BR"/>
        </w:rPr>
        <w:t>Empirismo</w:t>
      </w:r>
    </w:p>
    <w:p w14:paraId="1336296C" w14:textId="268BF7D8" w:rsidR="00074C62" w:rsidRPr="00074C62" w:rsidRDefault="00074C62" w:rsidP="00A36C9E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Se o racionalismo admite a exitência de um conjunto de ideias anteriores á experiência (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a priori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), o empirismo é uma teoria segundo a qual todo o nosso conhecimento provém da </w:t>
      </w:r>
    </w:p>
    <w:p w14:paraId="21A38CC9" w14:textId="47D0771A" w:rsidR="00074C62" w:rsidRDefault="00921D62" w:rsidP="00A36C9E">
      <w:pPr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921D62">
        <w:rPr>
          <w:rFonts w:ascii="Times New Roman" w:hAnsi="Times New Roman" w:cs="Times New Roman"/>
          <w:b/>
          <w:bCs/>
          <w:sz w:val="24"/>
          <w:szCs w:val="24"/>
          <w:lang w:val="pt-BR"/>
        </w:rPr>
        <w:t>experiência</w:t>
      </w:r>
      <w:r w:rsidR="00074C62" w:rsidRPr="00921D6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D4B03E1" wp14:editId="62ED3C4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228850" cy="2508250"/>
            <wp:effectExtent l="0" t="0" r="0" b="6350"/>
            <wp:wrapTight wrapText="bothSides">
              <wp:wrapPolygon edited="0">
                <wp:start x="0" y="0"/>
                <wp:lineTo x="0" y="21491"/>
                <wp:lineTo x="21415" y="21491"/>
                <wp:lineTo x="21415" y="0"/>
                <wp:lineTo x="0" y="0"/>
              </wp:wrapPolygon>
            </wp:wrapTight>
            <wp:docPr id="2067446393" name="Picture 1" descr="LOCKE (1632-1704). Grande expoente do pensamento político moderno, Jon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CKE (1632-1704). Grande expoente do pensamento político moderno, Jonh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21D62">
        <w:rPr>
          <w:rFonts w:ascii="Times New Roman" w:hAnsi="Times New Roman" w:cs="Times New Roman"/>
          <w:noProof/>
          <w:sz w:val="24"/>
          <w:szCs w:val="24"/>
          <w:lang w:val="pt-BR"/>
        </w:rPr>
        <w:t>. Deste modo, o co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nhecimento, no verdadeiro sentido do termo, é sempre </w:t>
      </w:r>
      <w:r>
        <w:rPr>
          <w:rFonts w:ascii="Times New Roman" w:hAnsi="Times New Roman" w:cs="Times New Roman"/>
          <w:i/>
          <w:iCs/>
          <w:noProof/>
          <w:sz w:val="24"/>
          <w:szCs w:val="24"/>
          <w:lang w:val="pt-BR"/>
        </w:rPr>
        <w:t>a posteriori.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Mesmo os conhecimentos matemáticos acabam por depender, em última instância, da experiência.</w:t>
      </w:r>
    </w:p>
    <w:p w14:paraId="02B315CE" w14:textId="38AC9FF4" w:rsidR="00921D62" w:rsidRDefault="00921D62" w:rsidP="00A36C9E">
      <w:pPr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Assim, segundo a c</w:t>
      </w:r>
      <w:r w:rsidR="009873DA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orrente empirista, </w:t>
      </w:r>
      <w:r w:rsidR="009873DA" w:rsidRPr="009873DA">
        <w:rPr>
          <w:rFonts w:ascii="Times New Roman" w:hAnsi="Times New Roman" w:cs="Times New Roman"/>
          <w:b/>
          <w:bCs/>
          <w:noProof/>
          <w:sz w:val="24"/>
          <w:szCs w:val="24"/>
          <w:lang w:val="pt-BR"/>
        </w:rPr>
        <w:t>não existem ideias, conhecimentos ou princípios inatos</w:t>
      </w:r>
      <w:r w:rsidR="009873DA">
        <w:rPr>
          <w:rFonts w:ascii="Times New Roman" w:hAnsi="Times New Roman" w:cs="Times New Roman"/>
          <w:noProof/>
          <w:sz w:val="24"/>
          <w:szCs w:val="24"/>
          <w:lang w:val="pt-BR"/>
        </w:rPr>
        <w:t>. O entendimento assemelha-se a uma página em branco onde, antes de qualquer experiência, nada se encontra escrito.</w:t>
      </w:r>
    </w:p>
    <w:p w14:paraId="603F8172" w14:textId="79F6135F" w:rsidR="009873DA" w:rsidRDefault="009873DA" w:rsidP="00A36C9E">
      <w:pPr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Pode-se, por isso, definir o empirismo como sendo a teoria filósofica que, opondo-se ao racionalismo, nega a existência de conhecimentos inatos, afirmando que todo o conhecimento humano deriva da experiência.</w:t>
      </w:r>
    </w:p>
    <w:p w14:paraId="67414FD7" w14:textId="77777777" w:rsidR="00D93E30" w:rsidRPr="00074C62" w:rsidRDefault="00D93E30" w:rsidP="00A36C9E">
      <w:pPr>
        <w:pStyle w:val="Caption"/>
        <w:jc w:val="both"/>
        <w:rPr>
          <w:rFonts w:ascii="Times New Roman" w:hAnsi="Times New Roman" w:cs="Times New Roman"/>
          <w:b/>
          <w:bCs/>
          <w:color w:val="auto"/>
          <w:sz w:val="20"/>
          <w:szCs w:val="20"/>
          <w:lang w:val="pt-BR"/>
        </w:rPr>
      </w:pPr>
      <w:r w:rsidRPr="00921D62">
        <w:rPr>
          <w:b/>
          <w:bCs/>
          <w:color w:val="auto"/>
          <w:sz w:val="20"/>
          <w:szCs w:val="20"/>
          <w:lang w:val="pt-BR"/>
        </w:rPr>
        <w:t xml:space="preserve">[] </w:t>
      </w:r>
      <w:r w:rsidRPr="00074C62">
        <w:rPr>
          <w:b/>
          <w:bCs/>
          <w:color w:val="auto"/>
          <w:sz w:val="20"/>
          <w:szCs w:val="20"/>
        </w:rPr>
        <w:fldChar w:fldCharType="begin"/>
      </w:r>
      <w:r w:rsidRPr="00921D62">
        <w:rPr>
          <w:b/>
          <w:bCs/>
          <w:color w:val="auto"/>
          <w:sz w:val="20"/>
          <w:szCs w:val="20"/>
          <w:lang w:val="pt-BR"/>
        </w:rPr>
        <w:instrText xml:space="preserve"> SEQ [] \* ARABIC </w:instrText>
      </w:r>
      <w:r w:rsidRPr="00074C62">
        <w:rPr>
          <w:b/>
          <w:bCs/>
          <w:color w:val="auto"/>
          <w:sz w:val="20"/>
          <w:szCs w:val="20"/>
        </w:rPr>
        <w:fldChar w:fldCharType="separate"/>
      </w:r>
      <w:r w:rsidRPr="00921D62">
        <w:rPr>
          <w:b/>
          <w:bCs/>
          <w:noProof/>
          <w:color w:val="auto"/>
          <w:sz w:val="20"/>
          <w:szCs w:val="20"/>
          <w:lang w:val="pt-BR"/>
        </w:rPr>
        <w:t>1</w:t>
      </w:r>
      <w:r w:rsidRPr="00074C62">
        <w:rPr>
          <w:b/>
          <w:bCs/>
          <w:color w:val="auto"/>
          <w:sz w:val="20"/>
          <w:szCs w:val="20"/>
        </w:rPr>
        <w:fldChar w:fldCharType="end"/>
      </w:r>
      <w:r w:rsidRPr="00921D62">
        <w:rPr>
          <w:b/>
          <w:bCs/>
          <w:color w:val="auto"/>
          <w:sz w:val="20"/>
          <w:szCs w:val="20"/>
          <w:lang w:val="pt-BR"/>
        </w:rPr>
        <w:t xml:space="preserve"> John Locke (1632-1704)</w:t>
      </w:r>
    </w:p>
    <w:p w14:paraId="2E9D653B" w14:textId="77777777" w:rsidR="00D93E30" w:rsidRDefault="00D93E30" w:rsidP="00A36C9E">
      <w:pPr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14:paraId="1B2DE9D9" w14:textId="3EAEAEDA" w:rsidR="009873DA" w:rsidRDefault="009873DA" w:rsidP="00A36C9E">
      <w:pPr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/>
        </w:rPr>
        <w:lastRenderedPageBreak/>
        <w:t xml:space="preserve"> Esta perspectiva foi defendida por John Locke no seu </w:t>
      </w:r>
      <w:r w:rsidRPr="009873DA">
        <w:rPr>
          <w:rFonts w:ascii="Times New Roman" w:hAnsi="Times New Roman" w:cs="Times New Roman"/>
          <w:i/>
          <w:iCs/>
          <w:noProof/>
          <w:sz w:val="24"/>
          <w:szCs w:val="24"/>
          <w:lang w:val="pt-BR"/>
        </w:rPr>
        <w:t>Ensaio Sobre o Entendimento Humano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>.</w:t>
      </w:r>
    </w:p>
    <w:p w14:paraId="3DE083B3" w14:textId="7A302B6D" w:rsidR="009873DA" w:rsidRDefault="009873DA" w:rsidP="00A36C9E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As ideias podem ser </w:t>
      </w:r>
      <w:r w:rsidRPr="009873DA">
        <w:rPr>
          <w:rFonts w:ascii="Times New Roman" w:hAnsi="Times New Roman" w:cs="Times New Roman"/>
          <w:b/>
          <w:bCs/>
          <w:sz w:val="24"/>
          <w:szCs w:val="24"/>
          <w:lang w:val="pt-BR"/>
        </w:rPr>
        <w:t>simples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(como</w:t>
      </w:r>
      <w:r w:rsidRPr="009873DA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duro, vermelho, frio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) ou </w:t>
      </w:r>
      <w:r w:rsidRPr="009873D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complexas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(como </w:t>
      </w:r>
      <w:r w:rsidRPr="009873DA">
        <w:rPr>
          <w:rFonts w:ascii="Times New Roman" w:hAnsi="Times New Roman" w:cs="Times New Roman"/>
          <w:i/>
          <w:iCs/>
          <w:sz w:val="24"/>
          <w:szCs w:val="24"/>
          <w:lang w:val="pt-BR"/>
        </w:rPr>
        <w:t>beleza, Universo, cravo</w:t>
      </w:r>
      <w:r>
        <w:rPr>
          <w:rFonts w:ascii="Times New Roman" w:hAnsi="Times New Roman" w:cs="Times New Roman"/>
          <w:sz w:val="24"/>
          <w:szCs w:val="24"/>
          <w:lang w:val="pt-BR"/>
        </w:rPr>
        <w:t>), derivando estas da combinação daquelas. O conhecimento resultará, portanto, da ligação de ideias simples fornecidas pela experiência.</w:t>
      </w:r>
    </w:p>
    <w:p w14:paraId="6078B6E1" w14:textId="0590BCB1" w:rsidR="009873DA" w:rsidRDefault="009873DA" w:rsidP="00A36C9E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Uma vez que não existem ideias inatas, importa averiguar a </w:t>
      </w:r>
      <w:r w:rsidRPr="009873DA">
        <w:rPr>
          <w:rFonts w:ascii="Times New Roman" w:hAnsi="Times New Roman" w:cs="Times New Roman"/>
          <w:b/>
          <w:bCs/>
          <w:sz w:val="24"/>
          <w:szCs w:val="24"/>
          <w:lang w:val="pt-BR"/>
        </w:rPr>
        <w:t>génese empírica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das ideias, mostrando como as mais complexas e abstractas podem ser decompostas nas mais simples e como estas se associam e combinam para formarem as mais complexas. Ao estudar estes mecanismos de </w:t>
      </w:r>
      <w:r w:rsidRPr="00D93E30">
        <w:rPr>
          <w:rFonts w:ascii="Times New Roman" w:hAnsi="Times New Roman" w:cs="Times New Roman"/>
          <w:b/>
          <w:bCs/>
          <w:sz w:val="24"/>
          <w:szCs w:val="24"/>
          <w:lang w:val="pt-BR"/>
        </w:rPr>
        <w:t>combinação</w:t>
      </w:r>
      <w:r w:rsidR="00D93E30" w:rsidRPr="00D93E3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e associação de ideias</w:t>
      </w:r>
      <w:r w:rsidR="00D93E30">
        <w:rPr>
          <w:rFonts w:ascii="Times New Roman" w:hAnsi="Times New Roman" w:cs="Times New Roman"/>
          <w:sz w:val="24"/>
          <w:szCs w:val="24"/>
          <w:lang w:val="pt-BR"/>
        </w:rPr>
        <w:t xml:space="preserve">, Locke desenvolve uma análise de nattureza psicológica – </w:t>
      </w:r>
      <w:r w:rsidR="00D93E30" w:rsidRPr="00D93E30">
        <w:rPr>
          <w:rFonts w:ascii="Times New Roman" w:hAnsi="Times New Roman" w:cs="Times New Roman"/>
          <w:b/>
          <w:bCs/>
          <w:sz w:val="24"/>
          <w:szCs w:val="24"/>
          <w:lang w:val="pt-BR"/>
        </w:rPr>
        <w:t>psicologismo</w:t>
      </w:r>
      <w:r w:rsidR="00D93E3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33F94160" w14:textId="5970CDAC" w:rsidR="00074C62" w:rsidRDefault="00D93E30" w:rsidP="00A36C9E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 A experiência – seja a experiência externa (a sensação), pela qual se captam os objectos exteriores e sensíveis, seja a experiência interna (a </w:t>
      </w:r>
      <w:r w:rsidRPr="00D93E30">
        <w:rPr>
          <w:rFonts w:ascii="Times New Roman" w:hAnsi="Times New Roman" w:cs="Times New Roman"/>
          <w:b/>
          <w:bCs/>
          <w:sz w:val="24"/>
          <w:szCs w:val="24"/>
          <w:lang w:val="pt-BR"/>
        </w:rPr>
        <w:t>reflexão</w:t>
      </w:r>
      <w:r>
        <w:rPr>
          <w:rFonts w:ascii="Times New Roman" w:hAnsi="Times New Roman" w:cs="Times New Roman"/>
          <w:sz w:val="24"/>
          <w:szCs w:val="24"/>
          <w:lang w:val="pt-BR"/>
        </w:rPr>
        <w:t>), pela qual se captam as operações internas da mente – marca os limites do conhecimento. O conhecimento encontra – se duplamente limitado pela experiência, ao nível da sua:</w:t>
      </w:r>
    </w:p>
    <w:p w14:paraId="26CB8256" w14:textId="77743B54" w:rsidR="00D93E30" w:rsidRDefault="00D93E30" w:rsidP="00A36C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Extensão: o entendimento é incapaz de ultrapassar os limites impostos pela experiência, que é a única fonte do conhecimento;\</w:t>
      </w:r>
    </w:p>
    <w:p w14:paraId="5F9A4961" w14:textId="2FAFE473" w:rsidR="00D93E30" w:rsidRDefault="00D93E30" w:rsidP="00A36C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Certeza: as certezas de que dispomos referem-se apenas àquilo que se encontra dentro dos limites da experiência.</w:t>
      </w:r>
    </w:p>
    <w:p w14:paraId="51A18678" w14:textId="6E1859FB" w:rsidR="00D93E30" w:rsidRDefault="00D93E30" w:rsidP="00A36C9E">
      <w:pPr>
        <w:ind w:left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Dentro do modelo empirista do conhecimento, situa-se também David Hume. Este filósofo considera que a capacidade cognitiva do entendimento humano é limitada, não existindo</w:t>
      </w:r>
      <w:r w:rsidR="00A36C9E">
        <w:rPr>
          <w:rFonts w:ascii="Times New Roman" w:hAnsi="Times New Roman" w:cs="Times New Roman"/>
          <w:sz w:val="24"/>
          <w:szCs w:val="24"/>
          <w:lang w:val="pt-BR"/>
        </w:rPr>
        <w:t xml:space="preserve"> nenhum fundamento metafísico para o conhecimento.</w:t>
      </w:r>
    </w:p>
    <w:p w14:paraId="515A94D1" w14:textId="0E028465" w:rsidR="00A36C9E" w:rsidRDefault="00A36C9E" w:rsidP="00A36C9E">
      <w:pPr>
        <w:ind w:left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Para este filósofo, todo o conhecimento deriva da experiência, tendo todas as crenças e ideias uma base empírica, até as mais complexas.</w:t>
      </w:r>
    </w:p>
    <w:p w14:paraId="6B8A3A80" w14:textId="03052983" w:rsidR="00A36C9E" w:rsidRDefault="00A36C9E" w:rsidP="00A36C9E">
      <w:pPr>
        <w:ind w:left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As várias percepções humanas são classificadas por Hume segundo o critério da vivacidade e da força com que são susceptíveis de impressionar o espírito. De acordo com este critério, as percepções que apresentam maior grau de força e vivacidade designam-se </w:t>
      </w:r>
      <w:r w:rsidRPr="00A36C9E">
        <w:rPr>
          <w:rFonts w:ascii="Times New Roman" w:hAnsi="Times New Roman" w:cs="Times New Roman"/>
          <w:b/>
          <w:bCs/>
          <w:sz w:val="24"/>
          <w:szCs w:val="24"/>
          <w:lang w:val="pt-BR"/>
        </w:rPr>
        <w:t>impressões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07769316" w14:textId="29E36B63" w:rsidR="00A36C9E" w:rsidRDefault="00A36C9E" w:rsidP="00A36C9E">
      <w:pPr>
        <w:ind w:left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As ideias ou pensamentos são, justamente, as representações das impressões, ou seja, são as imagens enfraquecidas das impressões, nunca alcançando vivacidade e força iguais às destas últimas.</w:t>
      </w:r>
    </w:p>
    <w:p w14:paraId="2D1319E8" w14:textId="79F0EA0B" w:rsidR="00A36C9E" w:rsidRDefault="00A36C9E" w:rsidP="00A36C9E">
      <w:pPr>
        <w:ind w:left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Assim, as </w:t>
      </w:r>
      <w:r w:rsidRPr="00A36C9E">
        <w:rPr>
          <w:rFonts w:ascii="Times New Roman" w:hAnsi="Times New Roman" w:cs="Times New Roman"/>
          <w:b/>
          <w:bCs/>
          <w:sz w:val="24"/>
          <w:szCs w:val="24"/>
          <w:lang w:val="pt-BR"/>
        </w:rPr>
        <w:t>ideias derivam das impressões</w:t>
      </w:r>
      <w:r>
        <w:rPr>
          <w:rFonts w:ascii="Times New Roman" w:hAnsi="Times New Roman" w:cs="Times New Roman"/>
          <w:sz w:val="24"/>
          <w:szCs w:val="24"/>
          <w:lang w:val="pt-BR"/>
        </w:rPr>
        <w:t>. Não só cada ideia deriva de determinada impressão, como não podem existir ideias das quais não tenha havido uma impressão prévia.</w:t>
      </w:r>
    </w:p>
    <w:p w14:paraId="4AACF874" w14:textId="04B87168" w:rsidR="00A36C9E" w:rsidRDefault="00A36C9E" w:rsidP="00A36C9E">
      <w:pPr>
        <w:ind w:left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As ideias e as impressões são os elementos do conhecimento. Por isso, todo o conhecimento deriva da experiência. É nesta que se encontra o fundamento do conhecimento e não em qualquer realidade supra-sensível.</w:t>
      </w:r>
    </w:p>
    <w:p w14:paraId="578D86D8" w14:textId="485249EC" w:rsidR="00A36C9E" w:rsidRDefault="00A36C9E" w:rsidP="00A36C9E">
      <w:pPr>
        <w:ind w:left="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O empirismo de Hume </w:t>
      </w:r>
      <w:r w:rsidR="00867A66">
        <w:rPr>
          <w:rFonts w:ascii="Times New Roman" w:hAnsi="Times New Roman" w:cs="Times New Roman"/>
          <w:sz w:val="24"/>
          <w:szCs w:val="24"/>
          <w:lang w:val="pt-BR"/>
        </w:rPr>
        <w:t>traduz-se nas eguintes consequências:</w:t>
      </w:r>
    </w:p>
    <w:p w14:paraId="585036D4" w14:textId="40CE99C1" w:rsidR="00867A66" w:rsidRDefault="00867A66" w:rsidP="00867A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 w:rsidRPr="00867A66">
        <w:rPr>
          <w:rFonts w:ascii="Times New Roman" w:hAnsi="Times New Roman" w:cs="Times New Roman"/>
          <w:b/>
          <w:bCs/>
          <w:sz w:val="24"/>
          <w:szCs w:val="24"/>
          <w:lang w:val="pt-BR"/>
        </w:rPr>
        <w:t>fenomenismo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BR"/>
        </w:rPr>
        <w:t>dado que só conhecemos as percepções, a realidde acaba por se reduzir aos fenómenos, ou seja, àquilo que aparece;</w:t>
      </w:r>
    </w:p>
    <w:p w14:paraId="3B9F01A2" w14:textId="7214415A" w:rsidR="00867A66" w:rsidRDefault="00867A66" w:rsidP="00867A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O </w:t>
      </w:r>
      <w:r w:rsidRPr="00867A66">
        <w:rPr>
          <w:rFonts w:ascii="Times New Roman" w:hAnsi="Times New Roman" w:cs="Times New Roman"/>
          <w:b/>
          <w:bCs/>
          <w:sz w:val="24"/>
          <w:szCs w:val="24"/>
          <w:lang w:val="pt-BR"/>
        </w:rPr>
        <w:t>cepticismo: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como a realidade a que temos acesso se reduz as percepções, a crença na existência de algo para lá dos fenómenos carece de fundamento (cepticismo metafísico). A capacidade cognitiva do entendimento humano limita-se ao âmbito do provável.</w:t>
      </w:r>
    </w:p>
    <w:p w14:paraId="643A7F68" w14:textId="6B015ABA" w:rsidR="00867A66" w:rsidRDefault="00867A66" w:rsidP="00867A6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Podemos agora caracterizar o empirismo com base em três aspectos fundamentais:</w:t>
      </w:r>
    </w:p>
    <w:p w14:paraId="304F30C1" w14:textId="26521AD9" w:rsidR="00867A66" w:rsidRDefault="00867A66" w:rsidP="00867A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experiência é a origem de todo o nosso conhecimento;</w:t>
      </w:r>
    </w:p>
    <w:p w14:paraId="4D72685C" w14:textId="4B8D7123" w:rsidR="00867A66" w:rsidRDefault="00867A66" w:rsidP="00867A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Todas as ideias têm uma base empírica, até as mais complexas não existindo ideias inatas;</w:t>
      </w:r>
    </w:p>
    <w:p w14:paraId="3099A969" w14:textId="31F3F6C9" w:rsidR="00867A66" w:rsidRDefault="00867A66" w:rsidP="00867A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 objecto impõe-se ao sujeito.</w:t>
      </w:r>
    </w:p>
    <w:p w14:paraId="35CD553F" w14:textId="77777777" w:rsidR="00867A66" w:rsidRPr="00867A66" w:rsidRDefault="00867A66" w:rsidP="00867A6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35614573" w14:textId="3524D997" w:rsidR="00867A66" w:rsidRDefault="00867A66" w:rsidP="00867A6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867A66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Racionalismo</w:t>
      </w:r>
    </w:p>
    <w:p w14:paraId="0FFF74B4" w14:textId="57B05E79" w:rsidR="00867A66" w:rsidRDefault="00867A66" w:rsidP="00867A6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O racionalismo é uma doutrina filosófica que considera a razão a fonte principal do conhecimento, a fonte do conhecimento verdadeiro. Só através da razão é que se pode encontrar um conhecimento seguro, o qual é a </w:t>
      </w:r>
      <w:r w:rsidRPr="00867A66">
        <w:rPr>
          <w:rFonts w:ascii="Times New Roman" w:hAnsi="Times New Roman" w:cs="Times New Roman"/>
          <w:i/>
          <w:iCs/>
          <w:sz w:val="24"/>
          <w:szCs w:val="24"/>
          <w:lang w:val="pt-BR"/>
        </w:rPr>
        <w:t>priori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e totalmente independente da experiência sensível. Tal conhecimento só existe quando é </w:t>
      </w:r>
      <w:r w:rsidRPr="00E03AA4">
        <w:rPr>
          <w:rFonts w:ascii="Times New Roman" w:hAnsi="Times New Roman" w:cs="Times New Roman"/>
          <w:b/>
          <w:bCs/>
          <w:sz w:val="24"/>
          <w:szCs w:val="24"/>
          <w:lang w:val="pt-BR"/>
        </w:rPr>
        <w:t>logicamente necessário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Pr="00E03AA4">
        <w:rPr>
          <w:rFonts w:ascii="Times New Roman" w:hAnsi="Times New Roman" w:cs="Times New Roman"/>
          <w:b/>
          <w:bCs/>
          <w:sz w:val="24"/>
          <w:szCs w:val="24"/>
          <w:lang w:val="pt-BR"/>
        </w:rPr>
        <w:t>universalmente válido</w:t>
      </w:r>
      <w:r w:rsidR="00E03AA4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413AAD83" w14:textId="1B79A08D" w:rsidR="00E03AA4" w:rsidRDefault="00E03AA4" w:rsidP="00867A66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Por exemplo, afirmar que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3 ×3=9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é apresentar um conhecimento com essas caracteríticas: é logicamente necessário, porque tem de ser assim, caso contrário entraríamos em contradição, e é universalmente válido, porque é verdadeiro sempre, em toda a parte e para todos os seres humanos.</w:t>
      </w:r>
    </w:p>
    <w:p w14:paraId="3B8231F0" w14:textId="6734965A" w:rsidR="00E03AA4" w:rsidRDefault="00E03AA4" w:rsidP="00867A66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Daí que o modelo do conhecimento verdadeiro verdadeiro nos seja dado pela </w:t>
      </w:r>
      <w:r w:rsidRPr="00E03AA4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>matemática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que é válida para todos e nos obriga à sua aceitação, sob pena de entrarmos em contradição lógica. </w:t>
      </w:r>
    </w:p>
    <w:p w14:paraId="254431FD" w14:textId="4C1AE884" w:rsidR="00E03AA4" w:rsidRDefault="00E03AA4" w:rsidP="00867A66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Isto não significa que os racionalistas neguem a existência do conhecimento empírico. Esse conhecimento existe, mas não pode ser considerado totalmente verdadeiro, justamente porque não se conforma à necessidade racional.</w:t>
      </w:r>
    </w:p>
    <w:p w14:paraId="04AFDE49" w14:textId="4639B876" w:rsidR="00E03AA4" w:rsidRDefault="00E03AA4" w:rsidP="00867A66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A filosofia do Platão representa o exemplo de uma perspectiva racionalista. Como já nos referimos</w:t>
      </w:r>
      <w:r w:rsidR="00A50AFF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a este autor, vamos rrelembrar os aspectos essenciais da sua filosofia. Platão afirma a existência de dois mundos: o </w:t>
      </w:r>
      <w:r w:rsidR="00A50AFF" w:rsidRPr="00A50AFF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>mundo sensível</w:t>
      </w:r>
      <w:r w:rsidR="00A50AFF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 xml:space="preserve"> </w:t>
      </w:r>
      <w:r w:rsidR="00A50AFF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(a que acedemos através dos sentidos), mundo aparente e imperfeito, e o </w:t>
      </w:r>
      <w:r w:rsidR="00A50AFF" w:rsidRPr="00A50AFF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>mundo inteligível</w:t>
      </w:r>
      <w:r w:rsidR="00A50AFF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 xml:space="preserve"> </w:t>
      </w:r>
      <w:r w:rsidR="00A50AFF">
        <w:rPr>
          <w:rFonts w:ascii="Times New Roman" w:eastAsiaTheme="minorEastAsia" w:hAnsi="Times New Roman" w:cs="Times New Roman"/>
          <w:sz w:val="24"/>
          <w:szCs w:val="24"/>
          <w:lang w:val="pt-BR"/>
        </w:rPr>
        <w:t>(com o qual contactamos através da razão), mundo verdadeiro e perfeito, formado por ideias, das quais as coisas sensíveis participam.</w:t>
      </w:r>
    </w:p>
    <w:p w14:paraId="0611A300" w14:textId="4A7FB062" w:rsidR="00A50AFF" w:rsidRDefault="00A50AFF" w:rsidP="00867A66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Considerando que a </w:t>
      </w:r>
      <w:r w:rsidRPr="00A50AFF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>alma é imortal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>e que, nesta vide, se encontra aprisionada no corpo, Platão afirma que nós obtemos o verdadeiro conhecimento numa exitência superior, na qual podemos contemplar as Ideias imutáveis.</w:t>
      </w:r>
    </w:p>
    <w:p w14:paraId="1E57EDB5" w14:textId="6AC2E67E" w:rsidR="00A50AFF" w:rsidRDefault="00A50AFF" w:rsidP="00A50AFF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Reencarnando, a alma esquece o que aprendeu. Se for bem conduzida, acabará por lembrar todas essas noções. Segundo esta teoria- </w:t>
      </w:r>
      <w:r w:rsidRPr="00A50AFF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>teroria da remniniscência-, aprender é recordar</w:t>
      </w: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. Sendo assim, as nossas ideias são cópias das verdadeiras Ideias, e à </w:t>
      </w:r>
      <w:r w:rsidRPr="00A50AFF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>opinião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>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pt-BR"/>
        </w:rPr>
        <w:t>doxa</w:t>
      </w: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), que provém dos sentidos, opõe-se o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 xml:space="preserve">verdadeiro saber </w:t>
      </w: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>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pt-BR"/>
        </w:rPr>
        <w:t>episteme</w:t>
      </w: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>), que é obtido pela razão.</w:t>
      </w:r>
    </w:p>
    <w:p w14:paraId="7CF9D56D" w14:textId="7AECF869" w:rsidR="00A50AFF" w:rsidRDefault="00DF1E0C" w:rsidP="00A50AFF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Na Idade Moderna, Descartes apresentou igualmente um modelo racionalista para o conhecimento. Atribuindo um grande valor á razão, Descartes procurou também os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>fundamentos metafísicos do conhecimento.</w:t>
      </w:r>
    </w:p>
    <w:p w14:paraId="6723E1DC" w14:textId="77777777" w:rsidR="00DF1E0C" w:rsidRPr="00DF1E0C" w:rsidRDefault="00DF1E0C" w:rsidP="00DF1E0C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DF1E0C">
        <w:rPr>
          <w:rFonts w:ascii="Times New Roman" w:eastAsiaTheme="minorEastAsia" w:hAnsi="Times New Roman" w:cs="Times New Roman"/>
          <w:sz w:val="24"/>
          <w:szCs w:val="24"/>
          <w:lang w:val="pt-BR"/>
        </w:rPr>
        <w:lastRenderedPageBreak/>
        <w:t xml:space="preserve"> </w:t>
      </w:r>
      <w:r w:rsidRPr="00DF1E0C">
        <w:rPr>
          <w:rFonts w:ascii="Times New Roman" w:eastAsiaTheme="minorEastAsia" w:hAnsi="Times New Roman" w:cs="Times New Roman"/>
          <w:sz w:val="24"/>
          <w:szCs w:val="24"/>
          <w:lang w:val="pt-BR"/>
        </w:rPr>
        <w:t>O racionalismo encontra-se assentado nas ideias inatas. Para Descartes, todo tipo de conhecimento que não tivesse uma fonte racional (o conhecimento empírico é um deles, pois baseia-se na experiência prática para adquirir elementos para a constituição das ideias) era duvidoso e poderia ser enganoso. Somente o conhecimento racional, baseado nas ideias inatas e fruto das deduções, era suficientemente claro, distinto e absolutamente verdadeiro.</w:t>
      </w:r>
    </w:p>
    <w:p w14:paraId="669C938E" w14:textId="77777777" w:rsidR="00DF1E0C" w:rsidRPr="00DF1E0C" w:rsidRDefault="00DF1E0C" w:rsidP="00DF1E0C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</w:p>
    <w:p w14:paraId="1FD5983D" w14:textId="77777777" w:rsidR="00DF1E0C" w:rsidRPr="00DF1E0C" w:rsidRDefault="00DF1E0C" w:rsidP="00DF1E0C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DF1E0C">
        <w:rPr>
          <w:rFonts w:ascii="Times New Roman" w:eastAsiaTheme="minorEastAsia" w:hAnsi="Times New Roman" w:cs="Times New Roman"/>
          <w:sz w:val="24"/>
          <w:szCs w:val="24"/>
          <w:lang w:val="pt-BR"/>
        </w:rPr>
        <w:t>O processo de raciocínio dedutivo, largamente utilizado pela matemática, era o ponto de partida que Descartes defendia para compor o seu método, e era a única garantia para ter-se um conhecimento unívoco, que em todos os seres humanos causaria os mesmos resultados, evitando o erro. A tradição aristotélica na filosofia, que embasou a educação cartesiana por meio do ensino escolástico jesuíta, levava a uma espécie de relativismo causado por enganos, o que deveria, na ótica cartesiana, ser evitado pelos filósofos.</w:t>
      </w:r>
    </w:p>
    <w:p w14:paraId="603E13FB" w14:textId="77777777" w:rsidR="00DF1E0C" w:rsidRPr="00DF1E0C" w:rsidRDefault="00DF1E0C" w:rsidP="00DF1E0C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</w:p>
    <w:p w14:paraId="48916A63" w14:textId="77777777" w:rsidR="00DF1E0C" w:rsidRPr="00DF1E0C" w:rsidRDefault="00DF1E0C" w:rsidP="00DF1E0C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DF1E0C">
        <w:rPr>
          <w:rFonts w:ascii="Times New Roman" w:eastAsiaTheme="minorEastAsia" w:hAnsi="Times New Roman" w:cs="Times New Roman"/>
          <w:sz w:val="24"/>
          <w:szCs w:val="24"/>
          <w:lang w:val="pt-BR"/>
        </w:rPr>
        <w:t>Para ter-se um conhecimento claro, distinto e verdadeiro, era necessário estabelecer um método. O método cartesiano estava, primeiramente, calçado na dúvida metódica e hiperbólica. Esse processo de dúvida era metódico por ser ordenado, organizado por um método, e hiperbólico porque deveria estender-se a tudo e a todos exageradamente. Surgia aqui o ceticismo moderno que, diferente do ceticismo helênico, não suspendia os juízos do conhecimento por completo e absolutamente, mas por hora, até que se chegasse a um conhecimento seguro. O primeiro passo para isso era a negação do conhecimento empírico e do senso comum.</w:t>
      </w:r>
    </w:p>
    <w:p w14:paraId="0DAB2884" w14:textId="77777777" w:rsidR="00DF1E0C" w:rsidRPr="00DF1E0C" w:rsidRDefault="00DF1E0C" w:rsidP="00DF1E0C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</w:p>
    <w:p w14:paraId="7A3E0D8A" w14:textId="77777777" w:rsidR="00DF1E0C" w:rsidRPr="00DF1E0C" w:rsidRDefault="00DF1E0C" w:rsidP="00DF1E0C">
      <w:pPr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val="pt-BR"/>
        </w:rPr>
      </w:pPr>
      <w:r w:rsidRPr="00DF1E0C">
        <w:rPr>
          <w:rFonts w:ascii="Times New Roman" w:eastAsiaTheme="minorEastAsia" w:hAnsi="Times New Roman" w:cs="Times New Roman"/>
          <w:sz w:val="24"/>
          <w:szCs w:val="24"/>
          <w:u w:val="single"/>
          <w:lang w:val="pt-BR"/>
        </w:rPr>
        <w:t>As regras para o método cartesiano são as seguintes:</w:t>
      </w:r>
    </w:p>
    <w:p w14:paraId="399A732D" w14:textId="77777777" w:rsidR="00DF1E0C" w:rsidRPr="00DF1E0C" w:rsidRDefault="00DF1E0C" w:rsidP="00DF1E0C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DF1E0C">
        <w:rPr>
          <w:rFonts w:ascii="Times New Roman" w:eastAsiaTheme="minorEastAsia" w:hAnsi="Times New Roman" w:cs="Times New Roman"/>
          <w:sz w:val="24"/>
          <w:szCs w:val="24"/>
          <w:lang w:val="pt-BR"/>
        </w:rPr>
        <w:t>Evidência: nunca aceitar como verdadeiro um conhecimento duvidoso, aceitando apenas aqueles conhecimentos claros e distintos, sem possibilidade de erro.</w:t>
      </w:r>
    </w:p>
    <w:p w14:paraId="75414B8D" w14:textId="77777777" w:rsidR="00DF1E0C" w:rsidRPr="00DF1E0C" w:rsidRDefault="00DF1E0C" w:rsidP="00DF1E0C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DF1E0C">
        <w:rPr>
          <w:rFonts w:ascii="Times New Roman" w:eastAsiaTheme="minorEastAsia" w:hAnsi="Times New Roman" w:cs="Times New Roman"/>
          <w:sz w:val="24"/>
          <w:szCs w:val="24"/>
          <w:lang w:val="pt-BR"/>
        </w:rPr>
        <w:t>Análise: dividir o problema filosófico que se quer estudar em quantas partes forem possíveis, pois assim a sua compreensão e resolução são facilitadas.</w:t>
      </w:r>
    </w:p>
    <w:p w14:paraId="64FC67FE" w14:textId="77777777" w:rsidR="00DF1E0C" w:rsidRPr="00DF1E0C" w:rsidRDefault="00DF1E0C" w:rsidP="00DF1E0C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DF1E0C">
        <w:rPr>
          <w:rFonts w:ascii="Times New Roman" w:eastAsiaTheme="minorEastAsia" w:hAnsi="Times New Roman" w:cs="Times New Roman"/>
          <w:sz w:val="24"/>
          <w:szCs w:val="24"/>
          <w:lang w:val="pt-BR"/>
        </w:rPr>
        <w:t>Síntese: após a divisão, sempre começar resolvendo os problemas menores e menos complexos, pois a junção da resolução das partes menores pode resultar na resolução de um problema mais complexo.</w:t>
      </w:r>
    </w:p>
    <w:p w14:paraId="422E5A35" w14:textId="77777777" w:rsidR="00DF1E0C" w:rsidRPr="00DF1E0C" w:rsidRDefault="00DF1E0C" w:rsidP="00DF1E0C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DF1E0C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Enumeração: enumerar todas as partes, pois assim se tem uma maior facilidade de organização. Também faz parte dessa regra a necessidade de revisão de cada parte após a sua conclusão. </w:t>
      </w:r>
    </w:p>
    <w:p w14:paraId="0747826B" w14:textId="77777777" w:rsidR="00DF1E0C" w:rsidRPr="00DF1E0C" w:rsidRDefault="00DF1E0C" w:rsidP="00DF1E0C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DF1E0C">
        <w:rPr>
          <w:rFonts w:ascii="Times New Roman" w:eastAsiaTheme="minorEastAsia" w:hAnsi="Times New Roman" w:cs="Times New Roman"/>
          <w:sz w:val="24"/>
          <w:szCs w:val="24"/>
          <w:lang w:val="pt-BR"/>
        </w:rPr>
        <w:t>→ Cogito</w:t>
      </w:r>
    </w:p>
    <w:p w14:paraId="5D62EA35" w14:textId="77777777" w:rsidR="00DF1E0C" w:rsidRPr="00DF1E0C" w:rsidRDefault="00DF1E0C" w:rsidP="00DF1E0C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DF1E0C">
        <w:rPr>
          <w:rFonts w:ascii="Times New Roman" w:eastAsiaTheme="minorEastAsia" w:hAnsi="Times New Roman" w:cs="Times New Roman"/>
          <w:sz w:val="24"/>
          <w:szCs w:val="24"/>
          <w:lang w:val="pt-BR"/>
        </w:rPr>
        <w:t>A dúvida metódica e hiperbólica de Descartes fê-lo alcançar o que ele diz ser o primeiro conhecimento seguro por meio da dedução: o cogito. A seguir, descrevemos o passo a passo percorrido pelo filósofo para chegar-se ao cogito:</w:t>
      </w:r>
    </w:p>
    <w:p w14:paraId="36BFDAF5" w14:textId="77777777" w:rsidR="00DF1E0C" w:rsidRPr="00DF1E0C" w:rsidRDefault="00DF1E0C" w:rsidP="00DF1E0C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</w:p>
    <w:p w14:paraId="793FAB76" w14:textId="45DC98BA" w:rsidR="00DF1E0C" w:rsidRPr="00DF1E0C" w:rsidRDefault="00DF1E0C" w:rsidP="00DF1E0C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DF1E0C">
        <w:rPr>
          <w:rFonts w:ascii="Times New Roman" w:eastAsiaTheme="minorEastAsia" w:hAnsi="Times New Roman" w:cs="Times New Roman"/>
          <w:sz w:val="24"/>
          <w:szCs w:val="24"/>
          <w:lang w:val="pt-BR"/>
        </w:rPr>
        <w:lastRenderedPageBreak/>
        <w:t>Eu devo duvidar de tudo para atingir um conhecimento verdadeiro;</w:t>
      </w:r>
    </w:p>
    <w:p w14:paraId="1AA1D27E" w14:textId="2E2D824D" w:rsidR="00DF1E0C" w:rsidRPr="00DF1E0C" w:rsidRDefault="00DF1E0C" w:rsidP="00DF1E0C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DF1E0C">
        <w:rPr>
          <w:rFonts w:ascii="Times New Roman" w:eastAsiaTheme="minorEastAsia" w:hAnsi="Times New Roman" w:cs="Times New Roman"/>
          <w:sz w:val="24"/>
          <w:szCs w:val="24"/>
          <w:lang w:val="pt-BR"/>
        </w:rPr>
        <w:t>Ao duvidar de tudo, duvido da minha existência;</w:t>
      </w:r>
    </w:p>
    <w:p w14:paraId="4D14F2BB" w14:textId="0BA2B021" w:rsidR="00DF1E0C" w:rsidRPr="00DF1E0C" w:rsidRDefault="00DF1E0C" w:rsidP="00DF1E0C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DF1E0C">
        <w:rPr>
          <w:rFonts w:ascii="Times New Roman" w:eastAsiaTheme="minorEastAsia" w:hAnsi="Times New Roman" w:cs="Times New Roman"/>
          <w:sz w:val="24"/>
          <w:szCs w:val="24"/>
          <w:lang w:val="pt-BR"/>
        </w:rPr>
        <w:t>Ao duvidar, eu estou pensando;</w:t>
      </w:r>
    </w:p>
    <w:p w14:paraId="389620B3" w14:textId="50BB3803" w:rsidR="00DF1E0C" w:rsidRPr="00DF1E0C" w:rsidRDefault="00DF1E0C" w:rsidP="00DF1E0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F1E0C">
        <w:rPr>
          <w:rFonts w:ascii="Times New Roman" w:eastAsiaTheme="minorEastAsia" w:hAnsi="Times New Roman" w:cs="Times New Roman"/>
          <w:sz w:val="24"/>
          <w:szCs w:val="24"/>
          <w:lang w:val="pt-BR"/>
        </w:rPr>
        <w:t>Se penso, logo eu existo.</w:t>
      </w:r>
    </w:p>
    <w:p w14:paraId="75E7FDB3" w14:textId="77777777" w:rsidR="00DF1E0C" w:rsidRDefault="00DF1E0C" w:rsidP="00DF1E0C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B83364A" w14:textId="79995B4A" w:rsidR="00DF1E0C" w:rsidRDefault="00DF1E0C" w:rsidP="00DF1E0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DF1E0C">
        <w:rPr>
          <w:rFonts w:ascii="Times New Roman" w:hAnsi="Times New Roman" w:cs="Times New Roman"/>
          <w:b/>
          <w:bCs/>
          <w:sz w:val="24"/>
          <w:szCs w:val="24"/>
          <w:lang w:val="pt-BR"/>
        </w:rPr>
        <w:t>Inteletualismo</w:t>
      </w:r>
    </w:p>
    <w:p w14:paraId="1E7878CE" w14:textId="536568CC" w:rsidR="00DF1E0C" w:rsidRDefault="00DF1E0C" w:rsidP="00DF1E0C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Uma outra doutrina filoofica associada ao problema da origem do conhecimento é o intelectualismo. Comecemos por ver as principais características desta doutrina. </w:t>
      </w:r>
    </w:p>
    <w:p w14:paraId="5DC0F19E" w14:textId="6CD60609" w:rsidR="00DF1E0C" w:rsidRDefault="00DF1E0C" w:rsidP="00DF1E0C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Este texto começa por chamar a nossa atenção para diversos sentidos do conceito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intelectualismo</w:t>
      </w:r>
      <w:r>
        <w:rPr>
          <w:rFonts w:ascii="Times New Roman" w:hAnsi="Times New Roman" w:cs="Times New Roman"/>
          <w:sz w:val="24"/>
          <w:szCs w:val="24"/>
          <w:lang w:val="pt-BR"/>
        </w:rPr>
        <w:t>. Sublinha também a oposição entre, por um lado, o intelectualismo e, por outro, o empirismo, o voluntarismo e o emotivismo.</w:t>
      </w:r>
    </w:p>
    <w:p w14:paraId="7D130C05" w14:textId="1FD4AD15" w:rsidR="00DF1E0C" w:rsidRDefault="00DF1E0C" w:rsidP="00DF1E0C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Para os intelectualistas,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o entendimento, a inteligência ou a razão são as faculdades essenciais do conhecimento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Por conseguinte, no que se refere </w:t>
      </w:r>
      <w:r w:rsidR="002E4DBD">
        <w:rPr>
          <w:rFonts w:ascii="Times New Roman" w:hAnsi="Times New Roman" w:cs="Times New Roman"/>
          <w:sz w:val="24"/>
          <w:szCs w:val="24"/>
          <w:lang w:val="pt-BR"/>
        </w:rPr>
        <w:t>à origem do conhecimento, o intelectualismo é, em certa medida, sinónimo de racionalismo; mas nem sempre os dois termos se equivalem.</w:t>
      </w:r>
    </w:p>
    <w:p w14:paraId="62441EDF" w14:textId="25C3B185" w:rsidR="002E4DBD" w:rsidRDefault="002E4DBD" w:rsidP="00DF1E0C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O texto alerta-nos ainda para o facto de o intelectualismo poder ser também poder ser também considerado como a doutrina segundo a qual a relação sujeito-objecto é fundamentalmente de carácter cognoscitivo.</w:t>
      </w:r>
    </w:p>
    <w:p w14:paraId="7D5E51FE" w14:textId="3E75DD86" w:rsidR="002E4DBD" w:rsidRDefault="002E4DBD" w:rsidP="00DF1E0C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Essa leitura é posta em causa por muitas filosofias contemporâneas, que defendem que a relação do ser humano com o mundo não é apenas, nem fundamentalmente, de natureza teórica e cognoscitiva. Com efeito, independentemente de procurarmos conhecer as coisas de modo rigoroso e objectivo, estabelecemos também com elas uma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relação afectiva, prática, utilitária</w:t>
      </w:r>
      <w:r>
        <w:rPr>
          <w:rFonts w:ascii="Times New Roman" w:hAnsi="Times New Roman" w:cs="Times New Roman"/>
          <w:sz w:val="24"/>
          <w:szCs w:val="24"/>
          <w:lang w:val="pt-BR"/>
        </w:rPr>
        <w:t>. Por conseguinte, o conhecimento não é um acto efectuado por um sujeito  no estado puro que aprenende um objecto no estado puro.</w:t>
      </w:r>
    </w:p>
    <w:p w14:paraId="494D0FF0" w14:textId="2B27BCCD" w:rsidR="002E4DBD" w:rsidRPr="00352FB5" w:rsidRDefault="002E4DBD" w:rsidP="00DF1E0C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O texto chama-nos a atenção para o carácter comprometido do conhecimento. Ou seja, não existe de um lado </w:t>
      </w:r>
      <w:r w:rsidR="00352FB5">
        <w:rPr>
          <w:rFonts w:ascii="Times New Roman" w:hAnsi="Times New Roman" w:cs="Times New Roman"/>
          <w:sz w:val="24"/>
          <w:szCs w:val="24"/>
          <w:lang w:val="pt-BR"/>
        </w:rPr>
        <w:t xml:space="preserve">o sujeito abstracto e, do outro, uma realidade que ele irá conhecer objectivamente. O sujeito interage com a realidade e é desse processo que o conhecimento emerge. </w:t>
      </w:r>
      <w:r w:rsidR="00352FB5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Representar </w:t>
      </w:r>
      <w:r w:rsidR="00352FB5">
        <w:rPr>
          <w:rFonts w:ascii="Times New Roman" w:hAnsi="Times New Roman" w:cs="Times New Roman"/>
          <w:sz w:val="24"/>
          <w:szCs w:val="24"/>
          <w:lang w:val="pt-BR"/>
        </w:rPr>
        <w:t xml:space="preserve"> o objecto é também, em certa medida, </w:t>
      </w:r>
      <w:r w:rsidR="00352FB5">
        <w:rPr>
          <w:rFonts w:ascii="Times New Roman" w:hAnsi="Times New Roman" w:cs="Times New Roman"/>
          <w:b/>
          <w:bCs/>
          <w:sz w:val="24"/>
          <w:szCs w:val="24"/>
          <w:lang w:val="pt-BR"/>
        </w:rPr>
        <w:t>construir</w:t>
      </w:r>
      <w:r w:rsidR="00352FB5">
        <w:rPr>
          <w:rFonts w:ascii="Times New Roman" w:hAnsi="Times New Roman" w:cs="Times New Roman"/>
          <w:sz w:val="24"/>
          <w:szCs w:val="24"/>
          <w:lang w:val="pt-BR"/>
        </w:rPr>
        <w:t xml:space="preserve"> o objecto.</w:t>
      </w:r>
    </w:p>
    <w:sectPr w:rsidR="002E4DBD" w:rsidRPr="0035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34108"/>
    <w:multiLevelType w:val="hybridMultilevel"/>
    <w:tmpl w:val="F2A2E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007A9"/>
    <w:multiLevelType w:val="hybridMultilevel"/>
    <w:tmpl w:val="0B74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224BE"/>
    <w:multiLevelType w:val="hybridMultilevel"/>
    <w:tmpl w:val="8F82FEF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A1913D5"/>
    <w:multiLevelType w:val="hybridMultilevel"/>
    <w:tmpl w:val="1E0299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558595916">
    <w:abstractNumId w:val="3"/>
  </w:num>
  <w:num w:numId="2" w16cid:durableId="2046633960">
    <w:abstractNumId w:val="2"/>
  </w:num>
  <w:num w:numId="3" w16cid:durableId="1870071057">
    <w:abstractNumId w:val="1"/>
  </w:num>
  <w:num w:numId="4" w16cid:durableId="213729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D9"/>
    <w:rsid w:val="00074C62"/>
    <w:rsid w:val="002168C5"/>
    <w:rsid w:val="002753C1"/>
    <w:rsid w:val="002E4DBD"/>
    <w:rsid w:val="00352FB5"/>
    <w:rsid w:val="006D4341"/>
    <w:rsid w:val="00811E2E"/>
    <w:rsid w:val="00867A66"/>
    <w:rsid w:val="00921D62"/>
    <w:rsid w:val="009873DA"/>
    <w:rsid w:val="00A36C9E"/>
    <w:rsid w:val="00A50AFF"/>
    <w:rsid w:val="00BD1D6B"/>
    <w:rsid w:val="00D93E30"/>
    <w:rsid w:val="00DF1E0C"/>
    <w:rsid w:val="00E03AA4"/>
    <w:rsid w:val="00F6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1F15"/>
  <w15:chartTrackingRefBased/>
  <w15:docId w15:val="{7D98F9AE-53E8-4B5D-AADB-410C3502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74C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93E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3AA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D93A9-A2C1-495C-BEDA-F03ACEC43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1815</Words>
  <Characters>10347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2</cp:revision>
  <dcterms:created xsi:type="dcterms:W3CDTF">2024-06-16T17:18:00Z</dcterms:created>
  <dcterms:modified xsi:type="dcterms:W3CDTF">2024-06-22T19:59:00Z</dcterms:modified>
</cp:coreProperties>
</file>