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6CE" w:rsidRPr="008876CE" w:rsidRDefault="008876CE" w:rsidP="008876CE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89598"/>
          <w:sz w:val="27"/>
          <w:szCs w:val="27"/>
          <w:lang w:eastAsia="ru-RU"/>
        </w:rPr>
      </w:pPr>
      <w:r w:rsidRPr="008876CE">
        <w:rPr>
          <w:rFonts w:ascii="Verdana" w:eastAsia="Times New Roman" w:hAnsi="Verdana" w:cs="Times New Roman"/>
          <w:b/>
          <w:bCs/>
          <w:color w:val="089598"/>
          <w:sz w:val="27"/>
          <w:szCs w:val="27"/>
          <w:lang w:eastAsia="ru-RU"/>
        </w:rPr>
        <w:t> Иррациональные неравенства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"/>
        <w:gridCol w:w="9170"/>
        <w:gridCol w:w="90"/>
      </w:tblGrid>
      <w:tr w:rsidR="008876CE" w:rsidRPr="008876CE" w:rsidTr="008876CE">
        <w:trPr>
          <w:trHeight w:val="15"/>
          <w:tblCellSpacing w:w="0" w:type="dxa"/>
        </w:trPr>
        <w:tc>
          <w:tcPr>
            <w:tcW w:w="15" w:type="dxa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2B5EA8C" wp14:editId="67F3AEFD">
                  <wp:extent cx="95250" cy="95250"/>
                  <wp:effectExtent l="0" t="0" r="0" b="0"/>
                  <wp:docPr id="21" name="Рисунок 21" descr="https://mathematics.ru/courses/algebra/design/images/def_corn_u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athematics.ru/courses/algebra/design/images/def_corn_u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bottom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A8CFE40" wp14:editId="5E0284A9">
                  <wp:extent cx="9753600" cy="9525"/>
                  <wp:effectExtent l="0" t="0" r="0" b="9525"/>
                  <wp:docPr id="22" name="Рисунок 22" descr="https://mathematics.ru/courses/algebra/design/images/def_p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mathematics.ru/courses/algebra/design/images/def_p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1A83611" wp14:editId="4D2EE884">
                  <wp:extent cx="95250" cy="95250"/>
                  <wp:effectExtent l="0" t="0" r="0" b="0"/>
                  <wp:docPr id="23" name="Рисунок 23" descr="https://mathematics.ru/courses/algebra/design/images/def_corn_u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athematics.ru/courses/algebra/design/images/def_corn_u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6CE" w:rsidRPr="008876CE" w:rsidTr="008876CE">
        <w:trPr>
          <w:trHeight w:val="15"/>
          <w:tblCellSpacing w:w="0" w:type="dxa"/>
        </w:trPr>
        <w:tc>
          <w:tcPr>
            <w:tcW w:w="15" w:type="dxa"/>
            <w:tcBorders>
              <w:top w:val="nil"/>
              <w:left w:val="nil"/>
              <w:bottom w:val="nil"/>
              <w:right w:val="single" w:sz="6" w:space="0" w:color="089598"/>
            </w:tcBorders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0" w:type="pct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Если в неравенство входят функции под знаком корня, то такие неравенства называют </w:t>
            </w:r>
            <w:bookmarkStart w:id="0" w:name="1"/>
            <w:bookmarkEnd w:id="0"/>
            <w:r w:rsidRPr="008876CE">
              <w:rPr>
                <w:rFonts w:ascii="Times" w:eastAsia="Times New Roman" w:hAnsi="Times" w:cs="Times New Roman"/>
                <w:b/>
                <w:bCs/>
                <w:i/>
                <w:iCs/>
                <w:color w:val="089598"/>
                <w:sz w:val="24"/>
                <w:szCs w:val="24"/>
                <w:lang w:eastAsia="ru-RU"/>
              </w:rPr>
              <w:t>иррациональными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9AEE97" wp14:editId="21BFDA25">
                  <wp:extent cx="9525" cy="7315200"/>
                  <wp:effectExtent l="0" t="0" r="9525" b="0"/>
                  <wp:docPr id="24" name="Рисунок 24" descr="https://mathematics.ru/courses/algebra/design/images/def_p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mathematics.ru/courses/algebra/design/images/def_p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73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6CE" w:rsidRPr="008876CE" w:rsidTr="008876CE">
        <w:trPr>
          <w:trHeight w:val="15"/>
          <w:tblCellSpacing w:w="0" w:type="dxa"/>
        </w:trPr>
        <w:tc>
          <w:tcPr>
            <w:tcW w:w="15" w:type="dxa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8207543" wp14:editId="703F718A">
                  <wp:extent cx="95250" cy="95250"/>
                  <wp:effectExtent l="0" t="0" r="0" b="0"/>
                  <wp:docPr id="25" name="Рисунок 25" descr="https://mathematics.ru/courses/algebra/design/images/def_corn_d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athematics.ru/courses/algebra/design/images/def_corn_d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F3B20B" wp14:editId="3C023407">
                  <wp:extent cx="9753600" cy="9525"/>
                  <wp:effectExtent l="0" t="0" r="0" b="9525"/>
                  <wp:docPr id="26" name="Рисунок 26" descr="https://mathematics.ru/courses/algebra/design/images/def_p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mathematics.ru/courses/algebra/design/images/def_p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B92B6D4" wp14:editId="067CA508">
                  <wp:extent cx="95250" cy="95250"/>
                  <wp:effectExtent l="0" t="0" r="0" b="0"/>
                  <wp:docPr id="27" name="Рисунок 27" descr="https://mathematics.ru/courses/algebra/design/images/def_corn_d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athematics.ru/courses/algebra/design/images/def_corn_d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6CE" w:rsidRPr="008876CE" w:rsidTr="008876CE">
        <w:trPr>
          <w:trHeight w:val="15"/>
          <w:tblCellSpacing w:w="0" w:type="dxa"/>
        </w:trPr>
        <w:tc>
          <w:tcPr>
            <w:tcW w:w="15" w:type="dxa"/>
            <w:gridSpan w:val="3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Стандартный метод решения этих неравенств заключается в возведении обеих частей неравенства в нужную степень: если в неравенство входит квадратный корень, то в квадрат; входит корень третьей степени − в куб и т. д. Однако, как было показано выше в </w:t>
      </w:r>
      <w:hyperlink r:id="rId10" w:anchor="8" w:history="1">
        <w:r w:rsidRPr="008876CE">
          <w:rPr>
            <w:rFonts w:ascii="Times" w:eastAsia="Times New Roman" w:hAnsi="Times" w:cs="Times New Roman"/>
            <w:color w:val="0000FF"/>
            <w:sz w:val="24"/>
            <w:szCs w:val="24"/>
            <w:u w:val="single"/>
            <w:lang w:eastAsia="ru-RU"/>
          </w:rPr>
          <w:t>правиле 4</w:t>
        </w:r>
      </w:hyperlink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 xml:space="preserve"> преобразования неравенств, возводить в квадрат, не нарушая равносильности, можно только неравенство, у которого обе части неотрицательны. При возведении же в 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lastRenderedPageBreak/>
        <w:t>квадрат неравенств, части которых имеют разные знаки, могут получиться неравенства, как равносильные исходному, так и неравносильные ему. Простой пример: –1 &lt; 3 − верное неравенство,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6D3D85A" wp14:editId="381FFA98">
            <wp:extent cx="1076325" cy="361950"/>
            <wp:effectExtent l="0" t="0" r="9525" b="0"/>
            <wp:docPr id="28" name="Рисунок 28" descr="https://mathematics.ru/courses/algebra/content/javagifs/63261551621434-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athematics.ru/courses/algebra/content/javagifs/63261551621434-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− тоже верное неравенство. Несмотря на то, что –4 &lt; –1 − неравенство верное,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DDD6379" wp14:editId="713DF305">
            <wp:extent cx="1343025" cy="361950"/>
            <wp:effectExtent l="0" t="0" r="9525" b="0"/>
            <wp:docPr id="29" name="Рисунок 29" descr="https://mathematics.ru/courses/algebra/content/javagifs/63261551621450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athematics.ru/courses/algebra/content/javagifs/63261551621450-2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уже верным не является.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Покажем, как получить равносильные системы для некоторых часто встречающихся типов неравенств.</w:t>
      </w:r>
    </w:p>
    <w:p w:rsidR="008876CE" w:rsidRPr="008876CE" w:rsidRDefault="008876CE" w:rsidP="0088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br/>
      </w:r>
      <w:r w:rsidRPr="008876CE">
        <w:rPr>
          <w:rFonts w:ascii="Times" w:eastAsia="Times New Roman" w:hAnsi="Times" w:cs="Times New Roman"/>
          <w:b/>
          <w:bCs/>
          <w:i/>
          <w:iCs/>
          <w:color w:val="000000"/>
          <w:sz w:val="30"/>
          <w:szCs w:val="30"/>
          <w:lang w:eastAsia="ru-RU"/>
        </w:rPr>
        <w:t>Неравенства вида </w:t>
      </w:r>
      <w:r w:rsidRPr="008876CE">
        <w:rPr>
          <w:rFonts w:ascii="Times" w:eastAsia="Times New Roman" w:hAnsi="Times" w:cs="Times New Roman"/>
          <w:b/>
          <w:bCs/>
          <w:i/>
          <w:iCs/>
          <w:noProof/>
          <w:color w:val="000000"/>
          <w:sz w:val="30"/>
          <w:szCs w:val="30"/>
          <w:lang w:eastAsia="ru-RU"/>
        </w:rPr>
        <w:drawing>
          <wp:inline distT="0" distB="0" distL="0" distR="0" wp14:anchorId="70A0ED64" wp14:editId="68C008CA">
            <wp:extent cx="828675" cy="342900"/>
            <wp:effectExtent l="0" t="0" r="9525" b="0"/>
            <wp:docPr id="30" name="Рисунок 30" descr="https://mathematics.ru/courses/algebra/content/javagifs/63261551621450-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athematics.ru/courses/algebra/content/javagifs/63261551621450-3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Если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лежит в ОДЗ: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f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≥ 0, то левая часть неравенства существует и неотрицательна. Поскольку для всех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, являющихся решением данного неравенства, правая часть больше левой, то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proofErr w:type="gramStart"/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&gt;</w:t>
      </w:r>
      <w:proofErr w:type="gramEnd"/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0. Следовательно, обе части неравенства неотрицательны (для тех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, которые являются решениями неравенства, другие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нас не интересуют). Значит, возведение в квадрат не нарушает равносильности и можно записать равносильную нашему неравенству систему неравенств: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</w:tblGrid>
      <w:tr w:rsidR="008876CE" w:rsidRPr="008876CE" w:rsidTr="008876C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1E2A24" wp14:editId="62436B1C">
                  <wp:extent cx="1990725" cy="647700"/>
                  <wp:effectExtent l="0" t="0" r="9525" b="0"/>
                  <wp:docPr id="31" name="Рисунок 31" descr="https://mathematics.ru/courses/algebra/content/javagifs/63261551621465-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athematics.ru/courses/algebra/content/javagifs/63261551621465-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b/>
          <w:bCs/>
          <w:color w:val="000000"/>
          <w:sz w:val="24"/>
          <w:szCs w:val="24"/>
          <w:lang w:eastAsia="ru-RU"/>
        </w:rPr>
        <w:t>Пример 1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Решите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F710EAD" wp14:editId="3F4CE634">
            <wp:extent cx="1162050" cy="381000"/>
            <wp:effectExtent l="0" t="0" r="0" b="0"/>
            <wp:docPr id="32" name="Рисунок 32" descr="https://mathematics.ru/courses/algebra/content/javagifs/63261551621465-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athematics.ru/courses/algebra/content/javagifs/63261551621465-5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" w:name="decisionname1"/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begin"/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instrText xml:space="preserve"> HYPERLINK "javascript:changeDecision(document.all.decision1,%20document.all.decisionname1)" </w:instrTex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separate"/>
      </w:r>
      <w:r w:rsidRPr="008876CE">
        <w:rPr>
          <w:rFonts w:ascii="Times" w:eastAsia="Times New Roman" w:hAnsi="Times" w:cs="Times New Roman"/>
          <w:color w:val="0000FF"/>
          <w:sz w:val="24"/>
          <w:szCs w:val="24"/>
          <w:u w:val="single"/>
          <w:lang w:eastAsia="ru-RU"/>
        </w:rPr>
        <w:t>Решение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end"/>
      </w:r>
      <w:bookmarkEnd w:id="1"/>
    </w:p>
    <w:tbl>
      <w:tblPr>
        <w:tblW w:w="5000" w:type="pct"/>
        <w:tblCellSpacing w:w="0" w:type="dxa"/>
        <w:tblCellMar>
          <w:left w:w="30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76CE" w:rsidRPr="008876CE" w:rsidTr="008876CE">
        <w:trPr>
          <w:tblCellSpacing w:w="0" w:type="dxa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divId w:val="132216389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Сразу перейдём к равносильной системе: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1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04282D30" wp14:editId="145A4B2E">
                        <wp:extent cx="4895850" cy="685800"/>
                        <wp:effectExtent l="0" t="0" r="0" b="0"/>
                        <wp:docPr id="33" name="Рисунок 33" descr="https://mathematics.ru/courses/algebra/content/javagifs/63261551621465-6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mathematics.ru/courses/algebra/content/javagifs/63261551621465-6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95850" cy="685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8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6702D4C9" wp14:editId="72AA223F">
                        <wp:extent cx="3343275" cy="857250"/>
                        <wp:effectExtent l="0" t="0" r="9525" b="0"/>
                        <wp:docPr id="34" name="Рисунок 34" descr="https://mathematics.ru/courses/algebra/content/javagifs/63261551621528-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mathematics.ru/courses/algebra/content/javagifs/63261551621528-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43275" cy="857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b/>
                <w:bCs/>
                <w:sz w:val="24"/>
                <w:szCs w:val="24"/>
                <w:lang w:eastAsia="ru-RU"/>
              </w:rPr>
              <w:t>Ответ.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3F0B510" wp14:editId="445EE920">
                  <wp:extent cx="1304925" cy="285750"/>
                  <wp:effectExtent l="0" t="0" r="9525" b="0"/>
                  <wp:docPr id="35" name="Рисунок 35" descr="https://mathematics.ru/courses/algebra/content/javagifs/63261551621528-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mathematics.ru/courses/algebra/content/javagifs/63261551621528-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</w:p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b/>
          <w:bCs/>
          <w:color w:val="000000"/>
          <w:sz w:val="24"/>
          <w:szCs w:val="24"/>
          <w:lang w:eastAsia="ru-RU"/>
        </w:rPr>
        <w:t>Пример 2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Решите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82240F4" wp14:editId="25227954">
            <wp:extent cx="1228725" cy="342900"/>
            <wp:effectExtent l="0" t="0" r="9525" b="0"/>
            <wp:docPr id="36" name="Рисунок 36" descr="https://mathematics.ru/courses/algebra/content/javagifs/63261551621543-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mathematics.ru/courses/algebra/content/javagifs/63261551621543-9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2" w:name="decisionname2"/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begin"/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instrText xml:space="preserve"> HYPERLINK "javascript:changeDecision(document.all.decision2,%20document.all.decisionname2)" </w:instrTex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separate"/>
      </w:r>
      <w:r w:rsidRPr="008876CE">
        <w:rPr>
          <w:rFonts w:ascii="Times" w:eastAsia="Times New Roman" w:hAnsi="Times" w:cs="Times New Roman"/>
          <w:color w:val="0000FF"/>
          <w:sz w:val="24"/>
          <w:szCs w:val="24"/>
          <w:u w:val="single"/>
          <w:lang w:eastAsia="ru-RU"/>
        </w:rPr>
        <w:t>Решение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end"/>
      </w:r>
      <w:bookmarkEnd w:id="2"/>
    </w:p>
    <w:tbl>
      <w:tblPr>
        <w:tblW w:w="5000" w:type="pct"/>
        <w:tblCellSpacing w:w="0" w:type="dxa"/>
        <w:tblCellMar>
          <w:left w:w="30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76CE" w:rsidRPr="008876CE" w:rsidTr="008876CE">
        <w:trPr>
          <w:tblCellSpacing w:w="0" w:type="dxa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divId w:val="817266652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Перейдём к равносильной системе: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8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 wp14:anchorId="36955732" wp14:editId="1A3EDE2D">
                        <wp:extent cx="4867275" cy="1123950"/>
                        <wp:effectExtent l="0" t="0" r="9525" b="0"/>
                        <wp:docPr id="37" name="Рисунок 37" descr="https://mathematics.ru/courses/algebra/content/javagifs/63261551621543-1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s://mathematics.ru/courses/algebra/content/javagifs/63261551621543-1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67275" cy="1123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2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8DE22FC" wp14:editId="7CF1180D">
                        <wp:extent cx="3114675" cy="1333500"/>
                        <wp:effectExtent l="0" t="0" r="9525" b="0"/>
                        <wp:docPr id="38" name="Рисунок 38" descr="https://mathematics.ru/courses/algebra/content/javagifs/63261551621543-1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s://mathematics.ru/courses/algebra/content/javagifs/63261551621543-1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675" cy="133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b/>
                <w:bCs/>
                <w:sz w:val="24"/>
                <w:szCs w:val="24"/>
                <w:lang w:eastAsia="ru-RU"/>
              </w:rPr>
              <w:t>Ответ.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834AA53" wp14:editId="277718E1">
                  <wp:extent cx="857250" cy="571500"/>
                  <wp:effectExtent l="0" t="0" r="0" b="0"/>
                  <wp:docPr id="39" name="Рисунок 39" descr="https://mathematics.ru/courses/algebra/content/javagifs/63261551621590-1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mathematics.ru/courses/algebra/content/javagifs/63261551621590-1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</w:p>
    <w:p w:rsidR="008876CE" w:rsidRPr="008876CE" w:rsidRDefault="008876CE" w:rsidP="0088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br/>
      </w:r>
      <w:r w:rsidRPr="008876CE">
        <w:rPr>
          <w:rFonts w:ascii="Times" w:eastAsia="Times New Roman" w:hAnsi="Times" w:cs="Times New Roman"/>
          <w:b/>
          <w:bCs/>
          <w:i/>
          <w:iCs/>
          <w:color w:val="000000"/>
          <w:sz w:val="30"/>
          <w:szCs w:val="30"/>
          <w:lang w:eastAsia="ru-RU"/>
        </w:rPr>
        <w:t>Неравенства вида </w:t>
      </w:r>
      <w:r w:rsidRPr="008876CE">
        <w:rPr>
          <w:rFonts w:ascii="Times" w:eastAsia="Times New Roman" w:hAnsi="Times" w:cs="Times New Roman"/>
          <w:b/>
          <w:bCs/>
          <w:i/>
          <w:iCs/>
          <w:noProof/>
          <w:color w:val="000000"/>
          <w:sz w:val="30"/>
          <w:szCs w:val="30"/>
          <w:lang w:eastAsia="ru-RU"/>
        </w:rPr>
        <w:drawing>
          <wp:inline distT="0" distB="0" distL="0" distR="0" wp14:anchorId="1F024AB4" wp14:editId="35F8A280">
            <wp:extent cx="828675" cy="342900"/>
            <wp:effectExtent l="0" t="0" r="9525" b="0"/>
            <wp:docPr id="40" name="Рисунок 40" descr="https://mathematics.ru/courses/algebra/content/javagifs/63261551621590-1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mathematics.ru/courses/algebra/content/javagifs/63261551621590-13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ОДЗ данного неравенства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f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≥ 0. Пусть для каких-то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из ОДЗ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&lt; 0. Тогда, очевидно, все эти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− решения, так как при этих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левая часть определена 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E7ECA70" wp14:editId="0128FE89">
            <wp:extent cx="142875" cy="285750"/>
            <wp:effectExtent l="0" t="0" r="9525" b="0"/>
            <wp:docPr id="41" name="Рисунок 41" descr="https://mathematics.ru/courses/algebra/shell/xml/astronomy/isinv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mathematics.ru/courses/algebra/shell/xml/astronomy/isinv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ОДЗ) и неотрицательна, в то время как правая часть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&lt; 0.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Для других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из ОДЗ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≥ 0. Для них обе части неравенства неотрицательны, и его можно возвести в квадрат: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CB98B10" wp14:editId="1518AE9F">
            <wp:extent cx="819150" cy="361950"/>
            <wp:effectExtent l="0" t="0" r="0" b="0"/>
            <wp:docPr id="42" name="Рисунок 42" descr="https://mathematics.ru/courses/algebra/content/javagifs/63261551621621-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mathematics.ru/courses/algebra/content/javagifs/63261551621621-14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Значит, данное неравенство равносильно совокупности неравенств:</w:t>
      </w:r>
    </w:p>
    <w:p w:rsidR="008876CE" w:rsidRPr="008876CE" w:rsidRDefault="008876CE" w:rsidP="0088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</w:tblGrid>
      <w:tr w:rsidR="008876CE" w:rsidRPr="008876CE" w:rsidTr="008876C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EEFC584" wp14:editId="7F79408A">
                  <wp:extent cx="2085975" cy="876300"/>
                  <wp:effectExtent l="0" t="0" r="9525" b="0"/>
                  <wp:docPr id="43" name="Рисунок 43" descr="https://mathematics.ru/courses/algebra/content/javagifs/63261551621621-1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s://mathematics.ru/courses/algebra/content/javagifs/63261551621621-1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Заметим, что в последнюю систему не входит требование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f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≥ 0. Оно и не нужно, так как выполняется автоматически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9ADDFCC" wp14:editId="4E6F8414">
            <wp:extent cx="1066800" cy="361950"/>
            <wp:effectExtent l="0" t="0" r="0" b="0"/>
            <wp:docPr id="44" name="Рисунок 44" descr="https://mathematics.ru/courses/algebra/content/javagifs/63261551621637-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mathematics.ru/courses/algebra/content/javagifs/63261551621637-16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ибо полный квадрат всегда неотрицателен.</w:t>
      </w:r>
    </w:p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b/>
          <w:bCs/>
          <w:color w:val="000000"/>
          <w:sz w:val="24"/>
          <w:szCs w:val="24"/>
          <w:lang w:eastAsia="ru-RU"/>
        </w:rPr>
        <w:t>Пример 3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Решите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72ACD7B" wp14:editId="3019B5D6">
            <wp:extent cx="914400" cy="342900"/>
            <wp:effectExtent l="0" t="0" r="0" b="0"/>
            <wp:docPr id="45" name="Рисунок 45" descr="https://mathematics.ru/courses/algebra/content/javagifs/63261551621684-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mathematics.ru/courses/algebra/content/javagifs/63261551621684-17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3" w:name="decisionname3"/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begin"/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instrText xml:space="preserve"> HYPERLINK "javascript:changeDecision(document.all.decision3,%20document.all.decisionname3)" </w:instrTex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separate"/>
      </w:r>
      <w:r w:rsidRPr="008876CE">
        <w:rPr>
          <w:rFonts w:ascii="Times" w:eastAsia="Times New Roman" w:hAnsi="Times" w:cs="Times New Roman"/>
          <w:color w:val="0000FF"/>
          <w:sz w:val="24"/>
          <w:szCs w:val="24"/>
          <w:u w:val="single"/>
          <w:lang w:eastAsia="ru-RU"/>
        </w:rPr>
        <w:t>Решение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end"/>
      </w:r>
      <w:bookmarkEnd w:id="3"/>
    </w:p>
    <w:tbl>
      <w:tblPr>
        <w:tblW w:w="5000" w:type="pct"/>
        <w:tblCellSpacing w:w="0" w:type="dxa"/>
        <w:tblCellMar>
          <w:left w:w="30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76CE" w:rsidRPr="008876CE" w:rsidTr="008876CE">
        <w:trPr>
          <w:tblCellSpacing w:w="0" w:type="dxa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ОДЗ неравенства: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≥ –3.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lastRenderedPageBreak/>
              <w:t>1. Если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619786" wp14:editId="6BFEE624">
                  <wp:extent cx="1219200" cy="285750"/>
                  <wp:effectExtent l="0" t="0" r="0" b="0"/>
                  <wp:docPr id="46" name="Рисунок 46" descr="https://mathematics.ru/courses/algebra/content/javagifs/63261551621715-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s://mathematics.ru/courses/algebra/content/javagifs/63261551621715-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то все эти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CCFD396" wp14:editId="3BF4F989">
                  <wp:extent cx="142875" cy="285750"/>
                  <wp:effectExtent l="0" t="0" r="9525" b="0"/>
                  <wp:docPr id="47" name="Рисунок 47" descr="https://mathematics.ru/courses/algebra/shell/xml/astronomy/isinv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s://mathematics.ru/courses/algebra/shell/xml/astronomy/isinv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ОДЗ, для которых верно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&lt; –1, − решения. Таким образом,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15C0A8" wp14:editId="1D8CB63D">
                  <wp:extent cx="762000" cy="285750"/>
                  <wp:effectExtent l="0" t="0" r="0" b="0"/>
                  <wp:docPr id="48" name="Рисунок 48" descr="https://mathematics.ru/courses/algebra/content/javagifs/63261551621715-1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s://mathematics.ru/courses/algebra/content/javagifs/63261551621715-1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− первая часть ответа.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2. Если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380765" wp14:editId="1280813D">
                  <wp:extent cx="1219200" cy="285750"/>
                  <wp:effectExtent l="0" t="0" r="0" b="0"/>
                  <wp:docPr id="49" name="Рисунок 49" descr="https://mathematics.ru/courses/algebra/content/javagifs/63261551621731-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s://mathematics.ru/courses/algebra/content/javagifs/63261551621731-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то обе части неравенства неотрицательны, и его можно возвести в квадрат. Имеем: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8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66EAC8F0" wp14:editId="582B9FD7">
                        <wp:extent cx="5248275" cy="438150"/>
                        <wp:effectExtent l="0" t="0" r="9525" b="0"/>
                        <wp:docPr id="50" name="Рисунок 50" descr="https://mathematics.ru/courses/algebra/content/javagifs/63261551621731-2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s://mathematics.ru/courses/algebra/content/javagifs/63261551621731-2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8275" cy="438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Получаем, что решениями являются все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9FD03A" wp14:editId="3A0401BC">
                  <wp:extent cx="695325" cy="285750"/>
                  <wp:effectExtent l="0" t="0" r="9525" b="0"/>
                  <wp:docPr id="51" name="Рисунок 51" descr="https://mathematics.ru/courses/algebra/content/javagifs/63261551621731-2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s://mathematics.ru/courses/algebra/content/javagifs/63261551621731-2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Объединяя результаты пунктов 1 и 2, получаем: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b/>
                <w:bCs/>
                <w:sz w:val="24"/>
                <w:szCs w:val="24"/>
                <w:lang w:eastAsia="ru-RU"/>
              </w:rPr>
              <w:t>Ответ.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C359C5" wp14:editId="4F57B78D">
                  <wp:extent cx="695325" cy="285750"/>
                  <wp:effectExtent l="0" t="0" r="9525" b="0"/>
                  <wp:docPr id="52" name="Рисунок 52" descr="https://mathematics.ru/courses/algebra/content/javagifs/63261551621731-2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s://mathematics.ru/courses/algebra/content/javagifs/63261551621731-2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</w:p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b/>
          <w:bCs/>
          <w:color w:val="000000"/>
          <w:sz w:val="24"/>
          <w:szCs w:val="24"/>
          <w:lang w:eastAsia="ru-RU"/>
        </w:rPr>
        <w:t>Пример 4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Решите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3298605" wp14:editId="1B0759F1">
            <wp:extent cx="1619250" cy="381000"/>
            <wp:effectExtent l="0" t="0" r="0" b="0"/>
            <wp:docPr id="53" name="Рисунок 53" descr="https://mathematics.ru/courses/algebra/content/javagifs/63261551621746-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mathematics.ru/courses/algebra/content/javagifs/63261551621746-24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4" w:name="decisionname4"/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begin"/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instrText xml:space="preserve"> HYPERLINK "javascript:changeDecision(document.all.decision4,%20document.all.decisionname4)" </w:instrTex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separate"/>
      </w:r>
      <w:r w:rsidRPr="008876CE">
        <w:rPr>
          <w:rFonts w:ascii="Times" w:eastAsia="Times New Roman" w:hAnsi="Times" w:cs="Times New Roman"/>
          <w:color w:val="0000FF"/>
          <w:sz w:val="24"/>
          <w:szCs w:val="24"/>
          <w:u w:val="single"/>
          <w:lang w:eastAsia="ru-RU"/>
        </w:rPr>
        <w:t>Решение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end"/>
      </w:r>
      <w:bookmarkEnd w:id="4"/>
    </w:p>
    <w:tbl>
      <w:tblPr>
        <w:tblW w:w="5000" w:type="pct"/>
        <w:tblCellSpacing w:w="0" w:type="dxa"/>
        <w:tblCellMar>
          <w:left w:w="30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76CE" w:rsidRPr="008876CE" w:rsidTr="008876CE">
        <w:trPr>
          <w:tblCellSpacing w:w="0" w:type="dxa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ОДЗ данного неравенства: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4122A3A" wp14:editId="47EAA4F9">
                  <wp:extent cx="1771650" cy="781050"/>
                  <wp:effectExtent l="0" t="0" r="0" b="0"/>
                  <wp:docPr id="54" name="Рисунок 54" descr="https://mathematics.ru/courses/algebra/content/javagifs/63261551621793-2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s://mathematics.ru/courses/algebra/content/javagifs/63261551621793-2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Будем рассматривать только эти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, другие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не могут являться решениями данного неравенства.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1. Если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C7BD40" wp14:editId="7CB3FD17">
                  <wp:extent cx="676275" cy="533400"/>
                  <wp:effectExtent l="0" t="0" r="9525" b="0"/>
                  <wp:docPr id="55" name="Рисунок 55" descr="https://mathematics.ru/courses/algebra/content/javagifs/63261551621809-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s://mathematics.ru/courses/algebra/content/javagifs/63261551621809-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то есть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014814" wp14:editId="6C36F051">
                  <wp:extent cx="457200" cy="533400"/>
                  <wp:effectExtent l="0" t="0" r="0" b="0"/>
                  <wp:docPr id="56" name="Рисунок 56" descr="https://mathematics.ru/courses/algebra/content/javagifs/63261551621825-2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s://mathematics.ru/courses/algebra/content/javagifs/63261551621825-2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то все такие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из ОДЗ, удовлетворяющие этому условию, являются решениями неравенства. Значит, все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≤ –3 − решения неравенства.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2. Если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2AE5774" wp14:editId="455DB2B7">
                  <wp:extent cx="676275" cy="533400"/>
                  <wp:effectExtent l="0" t="0" r="9525" b="0"/>
                  <wp:docPr id="57" name="Рисунок 57" descr="https://mathematics.ru/courses/algebra/content/javagifs/63261551621856-2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s://mathematics.ru/courses/algebra/content/javagifs/63261551621856-2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то есть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69DEB73" wp14:editId="635E73DE">
                  <wp:extent cx="457200" cy="533400"/>
                  <wp:effectExtent l="0" t="0" r="0" b="0"/>
                  <wp:docPr id="58" name="Рисунок 58" descr="https://mathematics.ru/courses/algebra/content/javagifs/63261551621887-2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s://mathematics.ru/courses/algebra/content/javagifs/63261551621887-2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а с учетом ОДЗ это означает, что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8FE45D" wp14:editId="6038A005">
                  <wp:extent cx="371475" cy="533400"/>
                  <wp:effectExtent l="0" t="0" r="9525" b="0"/>
                  <wp:docPr id="59" name="Рисунок 59" descr="https://mathematics.ru/courses/algebra/content/javagifs/63261551621887-3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s://mathematics.ru/courses/algebra/content/javagifs/63261551621887-3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то обе части неравенства неотрицательны. Возведём обе части неравенства в квадрат: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4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75FD0A8" wp14:editId="31D4AC00">
                        <wp:extent cx="2238375" cy="676275"/>
                        <wp:effectExtent l="0" t="0" r="9525" b="9525"/>
                        <wp:docPr id="60" name="Рисунок 60" descr="https://mathematics.ru/courses/algebra/content/javagifs/63261551621903-3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https://mathematics.ru/courses/algebra/content/javagifs/63261551621903-3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8375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Уравнение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D7564A" wp14:editId="4E162A00">
                  <wp:extent cx="1219200" cy="361950"/>
                  <wp:effectExtent l="0" t="0" r="0" b="0"/>
                  <wp:docPr id="61" name="Рисунок 61" descr="https://mathematics.ru/courses/algebra/content/javagifs/63261551621918-3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s://mathematics.ru/courses/algebra/content/javagifs/63261551621918-3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имеет корни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562907" wp14:editId="5B70C204">
                  <wp:extent cx="1266825" cy="590550"/>
                  <wp:effectExtent l="0" t="0" r="9525" b="0"/>
                  <wp:docPr id="62" name="Рисунок 62" descr="https://mathematics.ru/courses/algebra/content/javagifs/63261551621934-3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s://mathematics.ru/courses/algebra/content/javagifs/63261551621934-3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и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CFF071" wp14:editId="3747E27D">
                  <wp:extent cx="1266825" cy="590550"/>
                  <wp:effectExtent l="0" t="0" r="9525" b="0"/>
                  <wp:docPr id="63" name="Рисунок 63" descr="https://mathematics.ru/courses/algebra/content/javagifs/63261551621965-3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s://mathematics.ru/courses/algebra/content/javagifs/63261551621965-3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Значит, решением неравенства являются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C89B2B" wp14:editId="39F59E95">
                  <wp:extent cx="2686050" cy="590550"/>
                  <wp:effectExtent l="0" t="0" r="0" b="0"/>
                  <wp:docPr id="64" name="Рисунок 64" descr="https://mathematics.ru/courses/algebra/content/javagifs/63261551621981-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s://mathematics.ru/courses/algebra/content/javagifs/63261551621981-3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С учётом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D18B6E" wp14:editId="67DEB182">
                  <wp:extent cx="342900" cy="533400"/>
                  <wp:effectExtent l="0" t="0" r="0" b="0"/>
                  <wp:docPr id="65" name="Рисунок 65" descr="https://mathematics.ru/courses/algebra/content/javagifs/63261551622059-3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s://mathematics.ru/courses/algebra/content/javagifs/63261551622059-3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 xml:space="preserve"> получается, что на 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lastRenderedPageBreak/>
              <w:t>данном множестве решениями являются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4CAB0E" wp14:editId="494B2854">
                  <wp:extent cx="1343025" cy="590550"/>
                  <wp:effectExtent l="0" t="0" r="9525" b="0"/>
                  <wp:docPr id="66" name="Рисунок 66" descr="https://mathematics.ru/courses/algebra/content/javagifs/63261551622075-3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s://mathematics.ru/courses/algebra/content/javagifs/63261551622075-3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Объединяя результаты пунктов 1 и 2, получаем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356FC19" wp14:editId="1B124644">
                  <wp:extent cx="2057400" cy="590550"/>
                  <wp:effectExtent l="0" t="0" r="0" b="0"/>
                  <wp:docPr id="67" name="Рисунок 67" descr="https://mathematics.ru/courses/algebra/content/javagifs/63261551622075-3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s://mathematics.ru/courses/algebra/content/javagifs/63261551622075-3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Запишем это решение другим способом:</w:t>
            </w:r>
          </w:p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55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71E69DC" wp14:editId="54CFD784">
                        <wp:extent cx="6143625" cy="1828800"/>
                        <wp:effectExtent l="0" t="0" r="9525" b="0"/>
                        <wp:docPr id="68" name="Рисунок 68" descr="https://mathematics.ru/courses/algebra/content/javagifs/63261551622153-3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8" descr="https://mathematics.ru/courses/algebra/content/javagifs/63261551622153-3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362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7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448BBE71" wp14:editId="4015C693">
                        <wp:extent cx="2838450" cy="1600200"/>
                        <wp:effectExtent l="0" t="0" r="0" b="0"/>
                        <wp:docPr id="69" name="Рисунок 69" descr="https://mathematics.ru/courses/algebra/content/javagifs/63261551622184-4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https://mathematics.ru/courses/algebra/content/javagifs/63261551622184-4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38450" cy="16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b/>
                <w:bCs/>
                <w:sz w:val="24"/>
                <w:szCs w:val="24"/>
                <w:lang w:eastAsia="ru-RU"/>
              </w:rPr>
              <w:t>Ответ.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6FC0DC" wp14:editId="40466807">
                  <wp:extent cx="2057400" cy="590550"/>
                  <wp:effectExtent l="0" t="0" r="0" b="0"/>
                  <wp:docPr id="70" name="Рисунок 70" descr="https://mathematics.ru/courses/algebra/content/javagifs/63261551622184-4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s://mathematics.ru/courses/algebra/content/javagifs/63261551622184-4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</w:p>
    <w:p w:rsidR="008876CE" w:rsidRPr="008876CE" w:rsidRDefault="008876CE" w:rsidP="0088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br/>
      </w:r>
      <w:r w:rsidRPr="008876CE">
        <w:rPr>
          <w:rFonts w:ascii="Times" w:eastAsia="Times New Roman" w:hAnsi="Times" w:cs="Times New Roman"/>
          <w:b/>
          <w:bCs/>
          <w:i/>
          <w:iCs/>
          <w:color w:val="000000"/>
          <w:sz w:val="30"/>
          <w:szCs w:val="30"/>
          <w:lang w:eastAsia="ru-RU"/>
        </w:rPr>
        <w:t>Неравенства вида </w:t>
      </w:r>
      <w:r w:rsidRPr="008876CE">
        <w:rPr>
          <w:rFonts w:ascii="Times" w:eastAsia="Times New Roman" w:hAnsi="Times" w:cs="Times New Roman"/>
          <w:b/>
          <w:bCs/>
          <w:i/>
          <w:iCs/>
          <w:noProof/>
          <w:color w:val="000000"/>
          <w:sz w:val="30"/>
          <w:szCs w:val="30"/>
          <w:lang w:eastAsia="ru-RU"/>
        </w:rPr>
        <w:drawing>
          <wp:inline distT="0" distB="0" distL="0" distR="0" wp14:anchorId="68119F8B" wp14:editId="072290E2">
            <wp:extent cx="942975" cy="342900"/>
            <wp:effectExtent l="0" t="0" r="9525" b="0"/>
            <wp:docPr id="71" name="Рисунок 71" descr="https://mathematics.ru/courses/algebra/content/javagifs/63261551622200-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mathematics.ru/courses/algebra/content/javagifs/63261551622200-42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ОДЗ данного неравенства: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41CEB78" wp14:editId="74822B5D">
            <wp:extent cx="647700" cy="533400"/>
            <wp:effectExtent l="0" t="0" r="0" b="0"/>
            <wp:docPr id="72" name="Рисунок 72" descr="https://mathematics.ru/courses/algebra/content/javagifs/63261551622215-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mathematics.ru/courses/algebra/content/javagifs/63261551622215-43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Обе части неравенства неотрицательны в ОДЗ, и потому можно возводить в квадрат. Получим равносильную систему</w:t>
      </w:r>
    </w:p>
    <w:p w:rsidR="008876CE" w:rsidRPr="008876CE" w:rsidRDefault="008876CE" w:rsidP="0088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0"/>
      </w:tblGrid>
      <w:tr w:rsidR="008876CE" w:rsidRPr="008876CE" w:rsidTr="008876C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C687A5" wp14:editId="1B4E9E55">
                  <wp:extent cx="2038350" cy="400050"/>
                  <wp:effectExtent l="0" t="0" r="0" b="0"/>
                  <wp:docPr id="73" name="Рисунок 73" descr="https://mathematics.ru/courses/algebra/content/javagifs/63261551622215-4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ttps://mathematics.ru/courses/algebra/content/javagifs/63261551622215-4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Заметим, что из неравенства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21CF11B" wp14:editId="1B5A6490">
            <wp:extent cx="933450" cy="285750"/>
            <wp:effectExtent l="0" t="0" r="0" b="0"/>
            <wp:docPr id="74" name="Рисунок 74" descr="https://mathematics.ru/courses/algebra/content/javagifs/63261551622215-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mathematics.ru/courses/algebra/content/javagifs/63261551622215-45.gif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следует, что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5D0B449" wp14:editId="62A15BC3">
            <wp:extent cx="552450" cy="285750"/>
            <wp:effectExtent l="0" t="0" r="0" b="0"/>
            <wp:docPr id="75" name="Рисунок 75" descr="https://mathematics.ru/courses/algebra/content/javagifs/63261551622231-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mathematics.ru/courses/algebra/content/javagifs/63261551622231-46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то есть дополнительно это требовать и включать это неравенство в систему не нужно.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lastRenderedPageBreak/>
        <w:t>Отметим полезное следствие. Предположим, что ОДЗ неравенства уже найдено, и мы будем отбирать решения только из ОДЗ (это разумно, поскольку вне ОДЗ решений нет). Тогда исходное неравенство равносильно следующему: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34A42CC" wp14:editId="32F168B9">
            <wp:extent cx="1228725" cy="342900"/>
            <wp:effectExtent l="0" t="0" r="9525" b="0"/>
            <wp:docPr id="76" name="Рисунок 76" descr="https://mathematics.ru/courses/algebra/content/javagifs/63261551622231-4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mathematics.ru/courses/algebra/content/javagifs/63261551622231-47.gif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а та система, которой это неравенство равносильно, может быть представлена (для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из ОДЗ) в виде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24B4829" wp14:editId="4D1C4D9F">
            <wp:extent cx="1000125" cy="285750"/>
            <wp:effectExtent l="0" t="0" r="9525" b="0"/>
            <wp:docPr id="77" name="Рисунок 77" descr="https://mathematics.ru/courses/algebra/content/javagifs/63261551622262-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mathematics.ru/courses/algebra/content/javagifs/63261551622262-48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Следовательно, в ОДЗ</w:t>
      </w:r>
    </w:p>
    <w:p w:rsidR="008876CE" w:rsidRPr="008876CE" w:rsidRDefault="008876CE" w:rsidP="0088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</w:tblGrid>
      <w:tr w:rsidR="008876CE" w:rsidRPr="008876CE" w:rsidTr="008876C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1DAA8FF" wp14:editId="4C922F7A">
                  <wp:extent cx="2400300" cy="209550"/>
                  <wp:effectExtent l="0" t="0" r="0" b="0"/>
                  <wp:docPr id="78" name="Рисунок 78" descr="https://mathematics.ru/courses/algebra/content/javagifs/63261551622293-4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s://mathematics.ru/courses/algebra/content/javagifs/63261551622293-4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Ясно, что те же рассуждения применимы и для знака неравенства ≥. Отсюда можно сделать полезное заключение: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Знак разности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F344A4B" wp14:editId="3412D319">
            <wp:extent cx="952500" cy="342900"/>
            <wp:effectExtent l="0" t="0" r="0" b="0"/>
            <wp:docPr id="79" name="Рисунок 79" descr="https://mathematics.ru/courses/algebra/content/javagifs/63261551622293-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mathematics.ru/courses/algebra/content/javagifs/63261551622293-50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совпадает со знаком выражения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139343B" wp14:editId="1A95A695">
            <wp:extent cx="762000" cy="285750"/>
            <wp:effectExtent l="0" t="0" r="0" b="0"/>
            <wp:docPr id="80" name="Рисунок 80" descr="https://mathematics.ru/courses/algebra/content/javagifs/63261551622293-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mathematics.ru/courses/algebra/content/javagifs/63261551622293-51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Отсюда же получается ещё одно полезное следствие: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A247239" wp14:editId="633EFB93">
            <wp:extent cx="3228975" cy="590550"/>
            <wp:effectExtent l="0" t="0" r="9525" b="0"/>
            <wp:docPr id="81" name="Рисунок 81" descr="https://mathematics.ru/courses/algebra/content/javagifs/63261551622293-5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mathematics.ru/courses/algebra/content/javagifs/63261551622293-52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в ОДЗ: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24634CF" wp14:editId="5A64AD15">
            <wp:extent cx="647700" cy="533400"/>
            <wp:effectExtent l="0" t="0" r="0" b="0"/>
            <wp:docPr id="82" name="Рисунок 82" descr="https://mathematics.ru/courses/algebra/content/javagifs/63261551622293-5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mathematics.ru/courses/algebra/content/javagifs/63261551622293-53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b/>
          <w:bCs/>
          <w:color w:val="000000"/>
          <w:sz w:val="24"/>
          <w:szCs w:val="24"/>
          <w:lang w:eastAsia="ru-RU"/>
        </w:rPr>
        <w:t>Пример 5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Решите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350EE33" wp14:editId="32CEF6C4">
            <wp:extent cx="1419225" cy="381000"/>
            <wp:effectExtent l="0" t="0" r="9525" b="0"/>
            <wp:docPr id="83" name="Рисунок 83" descr="https://mathematics.ru/courses/algebra/content/javagifs/63261551622293-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mathematics.ru/courses/algebra/content/javagifs/63261551622293-54.gif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5" w:name="decisionname5"/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begin"/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instrText xml:space="preserve"> HYPERLINK "javascript:changeDecision(document.all.decision5,%20document.all.decisionname5)" </w:instrTex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separate"/>
      </w:r>
      <w:r w:rsidRPr="008876CE">
        <w:rPr>
          <w:rFonts w:ascii="Times" w:eastAsia="Times New Roman" w:hAnsi="Times" w:cs="Times New Roman"/>
          <w:color w:val="0000FF"/>
          <w:sz w:val="24"/>
          <w:szCs w:val="24"/>
          <w:u w:val="single"/>
          <w:lang w:eastAsia="ru-RU"/>
        </w:rPr>
        <w:t>Решение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end"/>
      </w:r>
      <w:bookmarkEnd w:id="5"/>
    </w:p>
    <w:tbl>
      <w:tblPr>
        <w:tblW w:w="5000" w:type="pct"/>
        <w:tblCellSpacing w:w="0" w:type="dxa"/>
        <w:tblCellMar>
          <w:left w:w="30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76CE" w:rsidRPr="008876CE" w:rsidTr="008876CE">
        <w:trPr>
          <w:tblCellSpacing w:w="0" w:type="dxa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divId w:val="245767665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Перейдём к равносильной системе: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48DD87AE" wp14:editId="75AB0D2D">
                        <wp:extent cx="5705475" cy="438150"/>
                        <wp:effectExtent l="0" t="0" r="9525" b="0"/>
                        <wp:docPr id="84" name="Рисунок 84" descr="https://mathematics.ru/courses/algebra/content/javagifs/63261551622325-5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4" descr="https://mathematics.ru/courses/algebra/content/javagifs/63261551622325-5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05475" cy="438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Решая эту систему методом интервалов, сразу получаем: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b/>
                <w:bCs/>
                <w:sz w:val="24"/>
                <w:szCs w:val="24"/>
                <w:lang w:eastAsia="ru-RU"/>
              </w:rPr>
              <w:t>Ответ.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E2577ED" wp14:editId="3E768D40">
                  <wp:extent cx="1314450" cy="285750"/>
                  <wp:effectExtent l="0" t="0" r="0" b="0"/>
                  <wp:docPr id="85" name="Рисунок 85" descr="https://mathematics.ru/courses/algebra/content/javagifs/63261551622340-5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ttps://mathematics.ru/courses/algebra/content/javagifs/63261551622340-5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</w:p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b/>
          <w:bCs/>
          <w:color w:val="000000"/>
          <w:sz w:val="24"/>
          <w:szCs w:val="24"/>
          <w:lang w:eastAsia="ru-RU"/>
        </w:rPr>
        <w:t>Пример 6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Решите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5159508" wp14:editId="08034A5F">
            <wp:extent cx="1990725" cy="685800"/>
            <wp:effectExtent l="0" t="0" r="9525" b="0"/>
            <wp:docPr id="86" name="Рисунок 86" descr="https://mathematics.ru/courses/algebra/content/javagifs/63261551622371-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mathematics.ru/courses/algebra/content/javagifs/63261551622371-57.gi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6" w:name="decisionname6"/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begin"/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instrText xml:space="preserve"> HYPERLINK "javascript:changeDecision(document.all.decision6,%20document.all.decisionname6)" </w:instrTex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separate"/>
      </w:r>
      <w:r w:rsidRPr="008876CE">
        <w:rPr>
          <w:rFonts w:ascii="Times" w:eastAsia="Times New Roman" w:hAnsi="Times" w:cs="Times New Roman"/>
          <w:color w:val="0000FF"/>
          <w:sz w:val="24"/>
          <w:szCs w:val="24"/>
          <w:u w:val="single"/>
          <w:lang w:eastAsia="ru-RU"/>
        </w:rPr>
        <w:t>Решение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end"/>
      </w:r>
      <w:bookmarkEnd w:id="6"/>
    </w:p>
    <w:tbl>
      <w:tblPr>
        <w:tblW w:w="5000" w:type="pct"/>
        <w:tblCellSpacing w:w="0" w:type="dxa"/>
        <w:tblCellMar>
          <w:left w:w="30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76CE" w:rsidRPr="008876CE" w:rsidTr="008876CE">
        <w:trPr>
          <w:tblCellSpacing w:w="0" w:type="dxa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ОДЗ данного неравенства: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148D8A9" wp14:editId="62AC7D12">
                  <wp:extent cx="3181350" cy="361950"/>
                  <wp:effectExtent l="0" t="0" r="0" b="0"/>
                  <wp:docPr id="87" name="Рисунок 87" descr="https://mathematics.ru/courses/algebra/content/javagifs/63261551622418-5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ttps://mathematics.ru/courses/algebra/content/javagifs/63261551622418-5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76CE" w:rsidRPr="008876CE" w:rsidRDefault="008876CE" w:rsidP="008876CE">
            <w:pPr>
              <w:spacing w:after="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0E4705CB" wp14:editId="55B5EB0D">
                        <wp:extent cx="1209675" cy="180975"/>
                        <wp:effectExtent l="0" t="0" r="9525" b="9525"/>
                        <wp:docPr id="88" name="Рисунок 88" descr="https://mathematics.ru/courses/algebra/content/javagifs/63261551622434-5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 descr="https://mathematics.ru/courses/algebra/content/javagifs/63261551622434-5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Заметим, что в ОДЗ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≥ 0, поэтому существует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F07354E" wp14:editId="1294B42D">
                  <wp:extent cx="266700" cy="342900"/>
                  <wp:effectExtent l="0" t="0" r="0" b="0"/>
                  <wp:docPr id="89" name="Рисунок 89" descr="https://mathematics.ru/courses/algebra/content/javagifs/63261551622450-6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ttps://mathematics.ru/courses/algebra/content/javagifs/63261551622450-6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и значит,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5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 wp14:anchorId="6DD0D6B8" wp14:editId="7FCA4FC5">
                        <wp:extent cx="5419725" cy="981075"/>
                        <wp:effectExtent l="0" t="0" r="9525" b="9525"/>
                        <wp:docPr id="90" name="Рисунок 90" descr="https://mathematics.ru/courses/algebra/content/javagifs/63261551622450-6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" descr="https://mathematics.ru/courses/algebra/content/javagifs/63261551622450-6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19725" cy="981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Мы воспользовались здесь тем, что в ОДЗ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≥ 0, (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– </w:t>
            </w:r>
            <w:proofErr w:type="gramStart"/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5)(</w:t>
            </w:r>
            <w:proofErr w:type="gramEnd"/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– 6) ≥ 0 и потому существуют выписанные в последней строчке корни. Кроме того, мы вынесли за скобку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632D62" wp14:editId="6AD0C2F8">
                  <wp:extent cx="952500" cy="342900"/>
                  <wp:effectExtent l="0" t="0" r="0" b="0"/>
                  <wp:docPr id="91" name="Рисунок 91" descr="https://mathematics.ru/courses/algebra/content/javagifs/63261551622465-6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ttps://mathematics.ru/courses/algebra/content/javagifs/63261551622465-6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который по вышесказанному существует. Этот корень неотрицателен и потому не влияет на знак неравенства, следовательно, на него можно сократить, не забывая, что он может ещё обратиться в нуль и те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, для которых корень обращается в нуль, являются решениями неравенства. Таким образом, в ответ необходимо включить число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= 5. При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= 6 корень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D4910A" wp14:editId="26CD0AAB">
                  <wp:extent cx="923925" cy="342900"/>
                  <wp:effectExtent l="0" t="0" r="9525" b="0"/>
                  <wp:docPr id="92" name="Рисунок 92" descr="https://mathematics.ru/courses/algebra/content/javagifs/63261551622496-6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https://mathematics.ru/courses/algebra/content/javagifs/63261551622496-6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обращается в нуль, но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= 6 не входит в ОДЗ неравенства. Воспользуемся теперь тем, что знак разности корней совпадает со знаком разности подкоренных выражений. Имеем: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31F1A64" wp14:editId="7B4420C0">
                        <wp:extent cx="5048250" cy="647700"/>
                        <wp:effectExtent l="0" t="0" r="0" b="0"/>
                        <wp:docPr id="93" name="Рисунок 93" descr="https://mathematics.ru/courses/algebra/content/javagifs/63261551622543-6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3" descr="https://mathematics.ru/courses/algebra/content/javagifs/63261551622543-6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8250" cy="647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FA96F51" wp14:editId="22206326">
                        <wp:extent cx="5133975" cy="895350"/>
                        <wp:effectExtent l="0" t="0" r="9525" b="0"/>
                        <wp:docPr id="94" name="Рисунок 94" descr="https://mathematics.ru/courses/algebra/content/javagifs/63261551622543-6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" descr="https://mathematics.ru/courses/algebra/content/javagifs/63261551622543-6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33975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Учтём теперь ОДЗ и получим: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b/>
                <w:bCs/>
                <w:sz w:val="24"/>
                <w:szCs w:val="24"/>
                <w:lang w:eastAsia="ru-RU"/>
              </w:rPr>
              <w:t>Ответ.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F8871DC" wp14:editId="4084E295">
                  <wp:extent cx="1381125" cy="571500"/>
                  <wp:effectExtent l="0" t="0" r="9525" b="0"/>
                  <wp:docPr id="95" name="Рисунок 95" descr="https://mathematics.ru/courses/algebra/content/javagifs/63261551622543-6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https://mathematics.ru/courses/algebra/content/javagifs/63261551622543-6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</w:p>
    <w:p w:rsidR="008876CE" w:rsidRPr="008876CE" w:rsidRDefault="008876CE" w:rsidP="0088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br/>
      </w:r>
      <w:r w:rsidRPr="008876CE">
        <w:rPr>
          <w:rFonts w:ascii="Times" w:eastAsia="Times New Roman" w:hAnsi="Times" w:cs="Times New Roman"/>
          <w:b/>
          <w:bCs/>
          <w:i/>
          <w:iCs/>
          <w:color w:val="000000"/>
          <w:sz w:val="30"/>
          <w:szCs w:val="30"/>
          <w:lang w:eastAsia="ru-RU"/>
        </w:rPr>
        <w:t>Неравенства вида </w:t>
      </w:r>
      <w:r w:rsidRPr="008876CE">
        <w:rPr>
          <w:rFonts w:ascii="Times" w:eastAsia="Times New Roman" w:hAnsi="Times" w:cs="Times New Roman"/>
          <w:b/>
          <w:bCs/>
          <w:i/>
          <w:iCs/>
          <w:noProof/>
          <w:color w:val="000000"/>
          <w:sz w:val="30"/>
          <w:szCs w:val="30"/>
          <w:lang w:eastAsia="ru-RU"/>
        </w:rPr>
        <w:drawing>
          <wp:inline distT="0" distB="0" distL="0" distR="0" wp14:anchorId="44F549EB" wp14:editId="11218368">
            <wp:extent cx="1485900" cy="590550"/>
            <wp:effectExtent l="0" t="0" r="0" b="0"/>
            <wp:docPr id="96" name="Рисунок 96" descr="https://mathematics.ru/courses/algebra/content/javagifs/63261551622543-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mathematics.ru/courses/algebra/content/javagifs/63261551622543-67.gif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ОДЗ данного неравенства: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DBAE7C0" wp14:editId="165988B8">
            <wp:extent cx="647700" cy="533400"/>
            <wp:effectExtent l="0" t="0" r="0" b="0"/>
            <wp:docPr id="97" name="Рисунок 97" descr="https://mathematics.ru/courses/algebra/content/javagifs/63261551622606-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mathematics.ru/courses/algebra/content/javagifs/63261551622606-68.gif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Предположим, что функции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f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и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не имеют общих корней. Рассмотрим вспомогательное неравенство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418"/>
        <w:gridCol w:w="969"/>
      </w:tblGrid>
      <w:tr w:rsidR="008876CE" w:rsidRPr="008876CE" w:rsidTr="008876CE">
        <w:trPr>
          <w:tblCellSpacing w:w="15" w:type="dxa"/>
        </w:trPr>
        <w:tc>
          <w:tcPr>
            <w:tcW w:w="500" w:type="pct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00" w:type="pct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3DEB7C4" wp14:editId="123C812B">
                  <wp:extent cx="1476375" cy="209550"/>
                  <wp:effectExtent l="0" t="0" r="9525" b="0"/>
                  <wp:docPr id="98" name="Рисунок 98" descr="https://mathematics.ru/courses/algebra/content/javagifs/63261551622621-6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https://mathematics.ru/courses/algebra/content/javagifs/63261551622621-6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pct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(*)</w:t>
            </w: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1. Если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&lt; 0, то для любого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из ОДЗ выполнено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634137B" wp14:editId="06DC2CC1">
            <wp:extent cx="1104900" cy="342900"/>
            <wp:effectExtent l="0" t="0" r="0" b="0"/>
            <wp:docPr id="99" name="Рисунок 99" descr="https://mathematics.ru/courses/algebra/content/javagifs/63261551622637-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mathematics.ru/courses/algebra/content/javagifs/63261551622637-70.gif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lastRenderedPageBreak/>
        <w:t>2. Если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≥ 0, то выражение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7AD9E23" wp14:editId="6A987D21">
            <wp:extent cx="838200" cy="342900"/>
            <wp:effectExtent l="0" t="0" r="0" b="0"/>
            <wp:docPr id="100" name="Рисунок 100" descr="https://mathematics.ru/courses/algebra/content/javagifs/63261551622637-7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mathematics.ru/courses/algebra/content/javagifs/63261551622637-71.gif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может иметь любой знак, но выражение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70541B6" wp14:editId="1FB6E472">
            <wp:extent cx="828675" cy="342900"/>
            <wp:effectExtent l="0" t="0" r="9525" b="0"/>
            <wp:docPr id="101" name="Рисунок 101" descr="https://mathematics.ru/courses/algebra/content/javagifs/63261551622637-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mathematics.ru/courses/algebra/content/javagifs/63261551622637-72.gif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всегда строго положительно. Умножая обе части неравенства (*) на строго положительное число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666B0AC" wp14:editId="6C94865B">
            <wp:extent cx="866775" cy="342900"/>
            <wp:effectExtent l="0" t="0" r="9525" b="0"/>
            <wp:docPr id="102" name="Рисунок 102" descr="https://mathematics.ru/courses/algebra/content/javagifs/63261551622653-7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mathematics.ru/courses/algebra/content/javagifs/63261551622653-73.gif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не меняя знака неравенства, перейдём к равносильному неравенству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</w:tblGrid>
      <w:tr w:rsidR="008876CE" w:rsidRPr="008876CE" w:rsidTr="008876C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8F34307" wp14:editId="475F21A9">
                  <wp:extent cx="1438275" cy="219075"/>
                  <wp:effectExtent l="0" t="0" r="9525" b="9525"/>
                  <wp:docPr id="103" name="Рисунок 103" descr="https://mathematics.ru/courses/algebra/content/javagifs/63261551622653-7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https://mathematics.ru/courses/algebra/content/javagifs/63261551622653-7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Таким образом, в ОДЗ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0"/>
      </w:tblGrid>
      <w:tr w:rsidR="008876CE" w:rsidRPr="008876CE" w:rsidTr="008876C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79B1A20" wp14:editId="04460D47">
                  <wp:extent cx="3095625" cy="219075"/>
                  <wp:effectExtent l="0" t="0" r="9525" b="9525"/>
                  <wp:docPr id="104" name="Рисунок 104" descr="https://mathematics.ru/courses/algebra/content/javagifs/63261551622653-7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https://mathematics.ru/courses/algebra/content/javagifs/63261551622653-7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Значит, при 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g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(</w:t>
      </w:r>
      <w:r w:rsidRPr="008876CE">
        <w:rPr>
          <w:rFonts w:ascii="Times" w:eastAsia="Times New Roman" w:hAnsi="Times" w:cs="Times New Roman"/>
          <w:i/>
          <w:iCs/>
          <w:color w:val="000000"/>
          <w:sz w:val="24"/>
          <w:szCs w:val="24"/>
          <w:lang w:eastAsia="ru-RU"/>
        </w:rPr>
        <w:t>x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) ≥ 0, знак разности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E78137E" wp14:editId="2F90932E">
            <wp:extent cx="838200" cy="342900"/>
            <wp:effectExtent l="0" t="0" r="0" b="0"/>
            <wp:docPr id="105" name="Рисунок 105" descr="https://mathematics.ru/courses/algebra/content/javagifs/63261551622668-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mathematics.ru/courses/algebra/content/javagifs/63261551622668-76.gif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совпадает со знаком разности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86B0D59" wp14:editId="1DEBEDAB">
            <wp:extent cx="800100" cy="361950"/>
            <wp:effectExtent l="0" t="0" r="0" b="0"/>
            <wp:docPr id="106" name="Рисунок 106" descr="https://mathematics.ru/courses/algebra/content/javagifs/63261551622684-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mathematics.ru/courses/algebra/content/javagifs/63261551622684-77.gif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 в ОДЗ.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Получаем следующие условия равносильности.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0"/>
      </w:tblGrid>
      <w:tr w:rsidR="008876CE" w:rsidRPr="008876CE" w:rsidTr="008876C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0986E5" wp14:editId="2B88EDDD">
                  <wp:extent cx="3400425" cy="1123950"/>
                  <wp:effectExtent l="0" t="0" r="9525" b="0"/>
                  <wp:docPr id="107" name="Рисунок 107" descr="https://mathematics.ru/courses/algebra/content/javagifs/63261551622684-7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https://mathematics.ru/courses/algebra/content/javagifs/63261551622684-7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Запоминать приведённые системы неравенств не нужно, важно понимать, как они получаются.</w:t>
      </w:r>
    </w:p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b/>
          <w:bCs/>
          <w:color w:val="000000"/>
          <w:sz w:val="24"/>
          <w:szCs w:val="24"/>
          <w:lang w:eastAsia="ru-RU"/>
        </w:rPr>
        <w:t>Пример 7</w:t>
      </w:r>
    </w:p>
    <w:p w:rsidR="008876CE" w:rsidRPr="008876CE" w:rsidRDefault="008876CE" w:rsidP="008876CE">
      <w:pPr>
        <w:spacing w:before="75" w:after="15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t>Решите неравенство </w:t>
      </w:r>
      <w:r w:rsidRPr="008876CE">
        <w:rPr>
          <w:rFonts w:ascii="Times" w:eastAsia="Times New Roman" w:hAnsi="Time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F19F5B3" wp14:editId="61F3B9A1">
            <wp:extent cx="1685925" cy="685800"/>
            <wp:effectExtent l="0" t="0" r="9525" b="0"/>
            <wp:docPr id="108" name="Рисунок 108" descr="https://mathematics.ru/courses/algebra/content/javagifs/63261551622700-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mathematics.ru/courses/algebra/content/javagifs/63261551622700-79.gif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7" w:name="decisionname7"/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begin"/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instrText xml:space="preserve"> HYPERLINK "javascript:changeDecision(document.all.decision7,%20document.all.decisionname7)" </w:instrTex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separate"/>
      </w:r>
      <w:r w:rsidRPr="008876CE">
        <w:rPr>
          <w:rFonts w:ascii="Times" w:eastAsia="Times New Roman" w:hAnsi="Times" w:cs="Times New Roman"/>
          <w:color w:val="0000FF"/>
          <w:sz w:val="24"/>
          <w:szCs w:val="24"/>
          <w:u w:val="single"/>
          <w:lang w:eastAsia="ru-RU"/>
        </w:rPr>
        <w:t>Решение</w:t>
      </w:r>
      <w:r w:rsidRPr="008876CE"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  <w:fldChar w:fldCharType="end"/>
      </w:r>
      <w:bookmarkEnd w:id="7"/>
    </w:p>
    <w:tbl>
      <w:tblPr>
        <w:tblW w:w="5000" w:type="pct"/>
        <w:tblCellSpacing w:w="0" w:type="dxa"/>
        <w:tblCellMar>
          <w:left w:w="30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76CE" w:rsidRPr="008876CE" w:rsidTr="008876CE">
        <w:trPr>
          <w:tblCellSpacing w:w="0" w:type="dxa"/>
        </w:trPr>
        <w:tc>
          <w:tcPr>
            <w:tcW w:w="0" w:type="auto"/>
            <w:vAlign w:val="center"/>
            <w:hideMark/>
          </w:tcPr>
          <w:p w:rsidR="008876CE" w:rsidRPr="008876CE" w:rsidRDefault="008876CE" w:rsidP="008876CE">
            <w:pPr>
              <w:spacing w:before="75" w:after="150" w:line="240" w:lineRule="auto"/>
              <w:divId w:val="1803183636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Выполним равносильные в ОДЗ преобразования и приведём неравенство к удобному для применения результатов настоящего пункта виду.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3EC8D4B" wp14:editId="7085586E">
                        <wp:extent cx="5476875" cy="495300"/>
                        <wp:effectExtent l="0" t="0" r="9525" b="0"/>
                        <wp:docPr id="109" name="Рисунок 109" descr="https://mathematics.ru/courses/algebra/content/javagifs/63261551622700-8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9" descr="https://mathematics.ru/courses/algebra/content/javagifs/63261551622700-8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76875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4F534A9" wp14:editId="39EAB03C">
                        <wp:extent cx="1895475" cy="495300"/>
                        <wp:effectExtent l="0" t="0" r="9525" b="0"/>
                        <wp:docPr id="110" name="Рисунок 110" descr="https://mathematics.ru/courses/algebra/content/javagifs/63261551622715-8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0" descr="https://mathematics.ru/courses/algebra/content/javagifs/63261551622715-8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Мы не случайно сделали последнее преобразование. Важно понимать, чему здесь конкретно равняется функция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g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(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) = 2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– 8. Типичной ошибкой является считать, что 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g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(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) = 2</w:t>
            </w:r>
            <w:r w:rsidRPr="008876CE">
              <w:rPr>
                <w:rFonts w:ascii="Times" w:eastAsia="Times New Roman" w:hAnsi="Times" w:cs="Times New Roman"/>
                <w:i/>
                <w:iCs/>
                <w:sz w:val="24"/>
                <w:szCs w:val="24"/>
                <w:lang w:eastAsia="ru-RU"/>
              </w:rPr>
              <w:t>x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+ 8.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lastRenderedPageBreak/>
              <w:t>ОДЗ данного неравенства: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F21CFE" wp14:editId="70BE241F">
                  <wp:extent cx="1285875" cy="361950"/>
                  <wp:effectExtent l="0" t="0" r="9525" b="0"/>
                  <wp:docPr id="111" name="Рисунок 111" descr="https://mathematics.ru/courses/algebra/content/javagifs/63261551622715-8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https://mathematics.ru/courses/algebra/content/javagifs/63261551622715-8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то есть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4F482A" wp14:editId="14F00827">
                  <wp:extent cx="1924050" cy="285750"/>
                  <wp:effectExtent l="0" t="0" r="0" b="0"/>
                  <wp:docPr id="112" name="Рисунок 112" descr="https://mathematics.ru/courses/algebra/content/javagifs/63261551622715-8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https://mathematics.ru/courses/algebra/content/javagifs/63261551622715-8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Теперь перейдём к равносильной системе. В ОДЗ</w:t>
            </w: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55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89051E5" wp14:editId="14809362">
                        <wp:extent cx="6000750" cy="1333500"/>
                        <wp:effectExtent l="0" t="0" r="0" b="0"/>
                        <wp:docPr id="113" name="Рисунок 113" descr="https://mathematics.ru/courses/algebra/content/javagifs/63261551622715-8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3" descr="https://mathematics.ru/courses/algebra/content/javagifs/63261551622715-8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0750" cy="133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10"/>
            </w:tblGrid>
            <w:tr w:rsidR="008876CE" w:rsidRPr="008876CE" w:rsidTr="008876CE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8876CE" w:rsidRPr="008876CE" w:rsidRDefault="008876CE" w:rsidP="008876CE">
                  <w:pPr>
                    <w:spacing w:after="0" w:line="240" w:lineRule="auto"/>
                    <w:jc w:val="center"/>
                    <w:rPr>
                      <w:rFonts w:ascii="Times" w:eastAsia="Times New Roman" w:hAnsi="Times" w:cs="Times New Roman"/>
                      <w:sz w:val="24"/>
                      <w:szCs w:val="24"/>
                      <w:lang w:eastAsia="ru-RU"/>
                    </w:rPr>
                  </w:pPr>
                  <w:r w:rsidRPr="008876CE">
                    <w:rPr>
                      <w:rFonts w:ascii="Times" w:eastAsia="Times New Roman" w:hAnsi="Times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3A28179" wp14:editId="51CB92E8">
                        <wp:extent cx="3371850" cy="895350"/>
                        <wp:effectExtent l="0" t="0" r="0" b="0"/>
                        <wp:docPr id="114" name="Рисунок 114" descr="https://mathematics.ru/courses/algebra/content/javagifs/63261551622715-8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4" descr="https://mathematics.ru/courses/algebra/content/javagifs/63261551622715-8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718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С учётом ОДЗ сразу получаем:</w:t>
            </w:r>
          </w:p>
          <w:p w:rsidR="008876CE" w:rsidRPr="008876CE" w:rsidRDefault="008876CE" w:rsidP="008876CE">
            <w:pPr>
              <w:spacing w:before="75" w:after="150" w:line="240" w:lineRule="auto"/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</w:pPr>
            <w:r w:rsidRPr="008876CE">
              <w:rPr>
                <w:rFonts w:ascii="Times" w:eastAsia="Times New Roman" w:hAnsi="Times" w:cs="Times New Roman"/>
                <w:b/>
                <w:bCs/>
                <w:sz w:val="24"/>
                <w:szCs w:val="24"/>
                <w:lang w:eastAsia="ru-RU"/>
              </w:rPr>
              <w:t>Ответ.</w:t>
            </w:r>
            <w:r w:rsidRPr="008876CE">
              <w:rPr>
                <w:rFonts w:ascii="Times" w:eastAsia="Times New Roman" w:hAnsi="Times" w:cs="Times New Roman"/>
                <w:sz w:val="24"/>
                <w:szCs w:val="24"/>
                <w:lang w:eastAsia="ru-RU"/>
              </w:rPr>
              <w:t> </w:t>
            </w:r>
            <w:r w:rsidRPr="008876CE">
              <w:rPr>
                <w:rFonts w:ascii="Times" w:eastAsia="Times New Roman" w:hAnsi="Times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4E0381" wp14:editId="74FABA76">
                  <wp:extent cx="1924050" cy="285750"/>
                  <wp:effectExtent l="0" t="0" r="0" b="0"/>
                  <wp:docPr id="115" name="Рисунок 115" descr="https://mathematics.ru/courses/algebra/content/javagifs/63261551622715-8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https://mathematics.ru/courses/algebra/content/javagifs/63261551622715-8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76CE" w:rsidRPr="008876CE" w:rsidRDefault="008876CE" w:rsidP="008876CE">
      <w:pPr>
        <w:spacing w:after="0" w:line="240" w:lineRule="auto"/>
        <w:rPr>
          <w:rFonts w:ascii="Times" w:eastAsia="Times New Roman" w:hAnsi="Times" w:cs="Times New Roman"/>
          <w:color w:val="000000"/>
          <w:sz w:val="24"/>
          <w:szCs w:val="24"/>
          <w:lang w:eastAsia="ru-RU"/>
        </w:rPr>
      </w:pPr>
    </w:p>
    <w:p w:rsidR="00EF47E8" w:rsidRDefault="00EF47E8">
      <w:bookmarkStart w:id="8" w:name="_GoBack"/>
      <w:bookmarkEnd w:id="8"/>
    </w:p>
    <w:sectPr w:rsidR="00EF4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6BE9"/>
    <w:multiLevelType w:val="multilevel"/>
    <w:tmpl w:val="1FA6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D1FB2"/>
    <w:multiLevelType w:val="multilevel"/>
    <w:tmpl w:val="66B8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54053"/>
    <w:multiLevelType w:val="multilevel"/>
    <w:tmpl w:val="C56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DA"/>
    <w:rsid w:val="008876CE"/>
    <w:rsid w:val="009D0CDA"/>
    <w:rsid w:val="00B4388C"/>
    <w:rsid w:val="00ED3921"/>
    <w:rsid w:val="00E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A55D9"/>
  <w15:chartTrackingRefBased/>
  <w15:docId w15:val="{67DEC53B-874D-4D5D-968C-84373C08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9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92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92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9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ED3921"/>
  </w:style>
  <w:style w:type="paragraph" w:customStyle="1" w:styleId="msonormal0">
    <w:name w:val="msonormal"/>
    <w:basedOn w:val="a"/>
    <w:rsid w:val="00ED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D392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D3921"/>
    <w:rPr>
      <w:color w:val="800080"/>
      <w:u w:val="single"/>
    </w:rPr>
  </w:style>
  <w:style w:type="character" w:customStyle="1" w:styleId="mjx-chtml">
    <w:name w:val="mjx-chtml"/>
    <w:basedOn w:val="a0"/>
    <w:rsid w:val="00ED3921"/>
  </w:style>
  <w:style w:type="character" w:customStyle="1" w:styleId="mjx-math">
    <w:name w:val="mjx-math"/>
    <w:basedOn w:val="a0"/>
    <w:rsid w:val="00ED3921"/>
  </w:style>
  <w:style w:type="character" w:customStyle="1" w:styleId="mjx-mrow">
    <w:name w:val="mjx-mrow"/>
    <w:basedOn w:val="a0"/>
    <w:rsid w:val="00ED3921"/>
  </w:style>
  <w:style w:type="character" w:customStyle="1" w:styleId="mjx-msqrt">
    <w:name w:val="mjx-msqrt"/>
    <w:basedOn w:val="a0"/>
    <w:rsid w:val="00ED3921"/>
  </w:style>
  <w:style w:type="character" w:customStyle="1" w:styleId="mjx-box">
    <w:name w:val="mjx-box"/>
    <w:basedOn w:val="a0"/>
    <w:rsid w:val="00ED3921"/>
  </w:style>
  <w:style w:type="character" w:customStyle="1" w:styleId="mjx-surd">
    <w:name w:val="mjx-surd"/>
    <w:basedOn w:val="a0"/>
    <w:rsid w:val="00ED3921"/>
  </w:style>
  <w:style w:type="character" w:customStyle="1" w:styleId="mjx-char">
    <w:name w:val="mjx-char"/>
    <w:basedOn w:val="a0"/>
    <w:rsid w:val="00ED3921"/>
  </w:style>
  <w:style w:type="character" w:customStyle="1" w:styleId="mjx-mi">
    <w:name w:val="mjx-mi"/>
    <w:basedOn w:val="a0"/>
    <w:rsid w:val="00ED3921"/>
  </w:style>
  <w:style w:type="character" w:customStyle="1" w:styleId="mjx-mo">
    <w:name w:val="mjx-mo"/>
    <w:basedOn w:val="a0"/>
    <w:rsid w:val="00ED3921"/>
  </w:style>
  <w:style w:type="character" w:customStyle="1" w:styleId="mjxassistivemathml">
    <w:name w:val="mjx_assistive_mathml"/>
    <w:basedOn w:val="a0"/>
    <w:rsid w:val="00ED3921"/>
  </w:style>
  <w:style w:type="character" w:customStyle="1" w:styleId="mjx-mn">
    <w:name w:val="mjx-mn"/>
    <w:basedOn w:val="a0"/>
    <w:rsid w:val="00ED3921"/>
  </w:style>
  <w:style w:type="paragraph" w:styleId="a5">
    <w:name w:val="Normal (Web)"/>
    <w:basedOn w:val="a"/>
    <w:uiPriority w:val="99"/>
    <w:semiHidden/>
    <w:unhideWhenUsed/>
    <w:rsid w:val="00ED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jx-msubsup">
    <w:name w:val="mjx-msubsup"/>
    <w:basedOn w:val="a0"/>
    <w:rsid w:val="00ED3921"/>
  </w:style>
  <w:style w:type="character" w:customStyle="1" w:styleId="mjx-base">
    <w:name w:val="mjx-base"/>
    <w:basedOn w:val="a0"/>
    <w:rsid w:val="00ED3921"/>
  </w:style>
  <w:style w:type="character" w:customStyle="1" w:styleId="mjx-sup">
    <w:name w:val="mjx-sup"/>
    <w:basedOn w:val="a0"/>
    <w:rsid w:val="00ED3921"/>
  </w:style>
  <w:style w:type="character" w:customStyle="1" w:styleId="mjx-mfrac">
    <w:name w:val="mjx-mfrac"/>
    <w:basedOn w:val="a0"/>
    <w:rsid w:val="00ED3921"/>
  </w:style>
  <w:style w:type="character" w:customStyle="1" w:styleId="mjx-numerator">
    <w:name w:val="mjx-numerator"/>
    <w:basedOn w:val="a0"/>
    <w:rsid w:val="00ED3921"/>
  </w:style>
  <w:style w:type="character" w:customStyle="1" w:styleId="mjx-denominator">
    <w:name w:val="mjx-denominator"/>
    <w:basedOn w:val="a0"/>
    <w:rsid w:val="00ED3921"/>
  </w:style>
  <w:style w:type="character" w:customStyle="1" w:styleId="mjx-line">
    <w:name w:val="mjx-line"/>
    <w:basedOn w:val="a0"/>
    <w:rsid w:val="00ED3921"/>
  </w:style>
  <w:style w:type="character" w:customStyle="1" w:styleId="mjx-vsize">
    <w:name w:val="mjx-vsize"/>
    <w:basedOn w:val="a0"/>
    <w:rsid w:val="00ED3921"/>
  </w:style>
  <w:style w:type="character" w:customStyle="1" w:styleId="mjx-mroot">
    <w:name w:val="mjx-mroot"/>
    <w:basedOn w:val="a0"/>
    <w:rsid w:val="00ED3921"/>
  </w:style>
  <w:style w:type="character" w:customStyle="1" w:styleId="mjx-root">
    <w:name w:val="mjx-root"/>
    <w:basedOn w:val="a0"/>
    <w:rsid w:val="00ED3921"/>
  </w:style>
  <w:style w:type="character" w:customStyle="1" w:styleId="mjx-mspace">
    <w:name w:val="mjx-mspace"/>
    <w:basedOn w:val="a0"/>
    <w:rsid w:val="00ED3921"/>
  </w:style>
  <w:style w:type="character" w:customStyle="1" w:styleId="mjx-mtable">
    <w:name w:val="mjx-mtable"/>
    <w:basedOn w:val="a0"/>
    <w:rsid w:val="00ED3921"/>
  </w:style>
  <w:style w:type="character" w:customStyle="1" w:styleId="mjx-table">
    <w:name w:val="mjx-table"/>
    <w:basedOn w:val="a0"/>
    <w:rsid w:val="00ED3921"/>
  </w:style>
  <w:style w:type="character" w:customStyle="1" w:styleId="mjx-mtr">
    <w:name w:val="mjx-mtr"/>
    <w:basedOn w:val="a0"/>
    <w:rsid w:val="00ED3921"/>
  </w:style>
  <w:style w:type="character" w:customStyle="1" w:styleId="mjx-mtd">
    <w:name w:val="mjx-mtd"/>
    <w:basedOn w:val="a0"/>
    <w:rsid w:val="00ED3921"/>
  </w:style>
  <w:style w:type="character" w:customStyle="1" w:styleId="mjx-strut">
    <w:name w:val="mjx-strut"/>
    <w:basedOn w:val="a0"/>
    <w:rsid w:val="00ED3921"/>
  </w:style>
  <w:style w:type="character" w:customStyle="1" w:styleId="mjx-texatom">
    <w:name w:val="mjx-texatom"/>
    <w:basedOn w:val="a0"/>
    <w:rsid w:val="00ED3921"/>
  </w:style>
  <w:style w:type="character" w:customStyle="1" w:styleId="mjx-mstyle">
    <w:name w:val="mjx-mstyle"/>
    <w:basedOn w:val="a0"/>
    <w:rsid w:val="00ED3921"/>
  </w:style>
  <w:style w:type="character" w:customStyle="1" w:styleId="mjx-delim-v">
    <w:name w:val="mjx-delim-v"/>
    <w:basedOn w:val="a0"/>
    <w:rsid w:val="00ED3921"/>
  </w:style>
  <w:style w:type="character" w:customStyle="1" w:styleId="mjx-charbox">
    <w:name w:val="mjx-charbox"/>
    <w:basedOn w:val="a0"/>
    <w:rsid w:val="00ED3921"/>
  </w:style>
  <w:style w:type="character" w:customStyle="1" w:styleId="mjx-sub">
    <w:name w:val="mjx-sub"/>
    <w:basedOn w:val="a0"/>
    <w:rsid w:val="00ED3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724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6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836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3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6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77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29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93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170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421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6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85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732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9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72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321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524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765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7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383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474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634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78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5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93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3077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1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221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723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131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131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7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2020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4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8977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7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756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4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001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759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262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6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591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22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3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457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2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7725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699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4772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0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31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6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316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302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6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05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2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7637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614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7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938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7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556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0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7791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6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057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294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3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613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449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0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322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9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5160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0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6413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5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594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1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850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550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691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502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209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5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2782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25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7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gif"/><Relationship Id="rId21" Type="http://schemas.openxmlformats.org/officeDocument/2006/relationships/image" Target="media/image16.gif"/><Relationship Id="rId42" Type="http://schemas.openxmlformats.org/officeDocument/2006/relationships/image" Target="media/image37.gif"/><Relationship Id="rId47" Type="http://schemas.openxmlformats.org/officeDocument/2006/relationships/image" Target="media/image42.gif"/><Relationship Id="rId63" Type="http://schemas.openxmlformats.org/officeDocument/2006/relationships/image" Target="media/image58.gif"/><Relationship Id="rId68" Type="http://schemas.openxmlformats.org/officeDocument/2006/relationships/image" Target="media/image63.gif"/><Relationship Id="rId84" Type="http://schemas.openxmlformats.org/officeDocument/2006/relationships/image" Target="media/image79.gif"/><Relationship Id="rId89" Type="http://schemas.openxmlformats.org/officeDocument/2006/relationships/image" Target="media/image84.gif"/><Relationship Id="rId16" Type="http://schemas.openxmlformats.org/officeDocument/2006/relationships/image" Target="media/image11.gif"/><Relationship Id="rId11" Type="http://schemas.openxmlformats.org/officeDocument/2006/relationships/image" Target="media/image6.gif"/><Relationship Id="rId32" Type="http://schemas.openxmlformats.org/officeDocument/2006/relationships/image" Target="media/image27.gif"/><Relationship Id="rId37" Type="http://schemas.openxmlformats.org/officeDocument/2006/relationships/image" Target="media/image32.gif"/><Relationship Id="rId53" Type="http://schemas.openxmlformats.org/officeDocument/2006/relationships/image" Target="media/image48.gif"/><Relationship Id="rId58" Type="http://schemas.openxmlformats.org/officeDocument/2006/relationships/image" Target="media/image53.gif"/><Relationship Id="rId74" Type="http://schemas.openxmlformats.org/officeDocument/2006/relationships/image" Target="media/image69.gif"/><Relationship Id="rId79" Type="http://schemas.openxmlformats.org/officeDocument/2006/relationships/image" Target="media/image74.gif"/><Relationship Id="rId5" Type="http://schemas.openxmlformats.org/officeDocument/2006/relationships/image" Target="media/image1.gif"/><Relationship Id="rId90" Type="http://schemas.openxmlformats.org/officeDocument/2006/relationships/image" Target="media/image85.gif"/><Relationship Id="rId95" Type="http://schemas.openxmlformats.org/officeDocument/2006/relationships/fontTable" Target="fontTable.xml"/><Relationship Id="rId22" Type="http://schemas.openxmlformats.org/officeDocument/2006/relationships/image" Target="media/image17.gif"/><Relationship Id="rId27" Type="http://schemas.openxmlformats.org/officeDocument/2006/relationships/image" Target="media/image22.gif"/><Relationship Id="rId43" Type="http://schemas.openxmlformats.org/officeDocument/2006/relationships/image" Target="media/image38.gif"/><Relationship Id="rId48" Type="http://schemas.openxmlformats.org/officeDocument/2006/relationships/image" Target="media/image43.gif"/><Relationship Id="rId64" Type="http://schemas.openxmlformats.org/officeDocument/2006/relationships/image" Target="media/image59.gif"/><Relationship Id="rId69" Type="http://schemas.openxmlformats.org/officeDocument/2006/relationships/image" Target="media/image64.gif"/><Relationship Id="rId8" Type="http://schemas.openxmlformats.org/officeDocument/2006/relationships/image" Target="media/image4.gif"/><Relationship Id="rId51" Type="http://schemas.openxmlformats.org/officeDocument/2006/relationships/image" Target="media/image46.gif"/><Relationship Id="rId72" Type="http://schemas.openxmlformats.org/officeDocument/2006/relationships/image" Target="media/image67.gif"/><Relationship Id="rId80" Type="http://schemas.openxmlformats.org/officeDocument/2006/relationships/image" Target="media/image75.gif"/><Relationship Id="rId85" Type="http://schemas.openxmlformats.org/officeDocument/2006/relationships/image" Target="media/image80.gif"/><Relationship Id="rId93" Type="http://schemas.openxmlformats.org/officeDocument/2006/relationships/image" Target="media/image88.gif"/><Relationship Id="rId3" Type="http://schemas.openxmlformats.org/officeDocument/2006/relationships/settings" Target="settings.xml"/><Relationship Id="rId12" Type="http://schemas.openxmlformats.org/officeDocument/2006/relationships/image" Target="media/image7.gif"/><Relationship Id="rId17" Type="http://schemas.openxmlformats.org/officeDocument/2006/relationships/image" Target="media/image12.gif"/><Relationship Id="rId25" Type="http://schemas.openxmlformats.org/officeDocument/2006/relationships/image" Target="media/image20.gif"/><Relationship Id="rId33" Type="http://schemas.openxmlformats.org/officeDocument/2006/relationships/image" Target="media/image28.gif"/><Relationship Id="rId38" Type="http://schemas.openxmlformats.org/officeDocument/2006/relationships/image" Target="media/image33.gif"/><Relationship Id="rId46" Type="http://schemas.openxmlformats.org/officeDocument/2006/relationships/image" Target="media/image41.gif"/><Relationship Id="rId59" Type="http://schemas.openxmlformats.org/officeDocument/2006/relationships/image" Target="media/image54.gif"/><Relationship Id="rId67" Type="http://schemas.openxmlformats.org/officeDocument/2006/relationships/image" Target="media/image62.gif"/><Relationship Id="rId20" Type="http://schemas.openxmlformats.org/officeDocument/2006/relationships/image" Target="media/image15.gif"/><Relationship Id="rId41" Type="http://schemas.openxmlformats.org/officeDocument/2006/relationships/image" Target="media/image36.gif"/><Relationship Id="rId54" Type="http://schemas.openxmlformats.org/officeDocument/2006/relationships/image" Target="media/image49.gif"/><Relationship Id="rId62" Type="http://schemas.openxmlformats.org/officeDocument/2006/relationships/image" Target="media/image57.gif"/><Relationship Id="rId70" Type="http://schemas.openxmlformats.org/officeDocument/2006/relationships/image" Target="media/image65.gif"/><Relationship Id="rId75" Type="http://schemas.openxmlformats.org/officeDocument/2006/relationships/image" Target="media/image70.gif"/><Relationship Id="rId83" Type="http://schemas.openxmlformats.org/officeDocument/2006/relationships/image" Target="media/image78.gif"/><Relationship Id="rId88" Type="http://schemas.openxmlformats.org/officeDocument/2006/relationships/image" Target="media/image83.gif"/><Relationship Id="rId91" Type="http://schemas.openxmlformats.org/officeDocument/2006/relationships/image" Target="media/image86.gif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5" Type="http://schemas.openxmlformats.org/officeDocument/2006/relationships/image" Target="media/image10.gif"/><Relationship Id="rId23" Type="http://schemas.openxmlformats.org/officeDocument/2006/relationships/image" Target="media/image18.gif"/><Relationship Id="rId28" Type="http://schemas.openxmlformats.org/officeDocument/2006/relationships/image" Target="media/image23.gif"/><Relationship Id="rId36" Type="http://schemas.openxmlformats.org/officeDocument/2006/relationships/image" Target="media/image31.gif"/><Relationship Id="rId49" Type="http://schemas.openxmlformats.org/officeDocument/2006/relationships/image" Target="media/image44.gif"/><Relationship Id="rId57" Type="http://schemas.openxmlformats.org/officeDocument/2006/relationships/image" Target="media/image52.gif"/><Relationship Id="rId10" Type="http://schemas.openxmlformats.org/officeDocument/2006/relationships/hyperlink" Target="https://mathematics.ru/courses/algebra/content/chapter3/section2/paragraph1/theory.html" TargetMode="External"/><Relationship Id="rId31" Type="http://schemas.openxmlformats.org/officeDocument/2006/relationships/image" Target="media/image26.gif"/><Relationship Id="rId44" Type="http://schemas.openxmlformats.org/officeDocument/2006/relationships/image" Target="media/image39.gif"/><Relationship Id="rId52" Type="http://schemas.openxmlformats.org/officeDocument/2006/relationships/image" Target="media/image47.gif"/><Relationship Id="rId60" Type="http://schemas.openxmlformats.org/officeDocument/2006/relationships/image" Target="media/image55.gif"/><Relationship Id="rId65" Type="http://schemas.openxmlformats.org/officeDocument/2006/relationships/image" Target="media/image60.gif"/><Relationship Id="rId73" Type="http://schemas.openxmlformats.org/officeDocument/2006/relationships/image" Target="media/image68.gif"/><Relationship Id="rId78" Type="http://schemas.openxmlformats.org/officeDocument/2006/relationships/image" Target="media/image73.gif"/><Relationship Id="rId81" Type="http://schemas.openxmlformats.org/officeDocument/2006/relationships/image" Target="media/image76.gif"/><Relationship Id="rId86" Type="http://schemas.openxmlformats.org/officeDocument/2006/relationships/image" Target="media/image81.gif"/><Relationship Id="rId94" Type="http://schemas.openxmlformats.org/officeDocument/2006/relationships/image" Target="media/image89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3" Type="http://schemas.openxmlformats.org/officeDocument/2006/relationships/image" Target="media/image8.gif"/><Relationship Id="rId18" Type="http://schemas.openxmlformats.org/officeDocument/2006/relationships/image" Target="media/image13.gif"/><Relationship Id="rId39" Type="http://schemas.openxmlformats.org/officeDocument/2006/relationships/image" Target="media/image34.gif"/><Relationship Id="rId34" Type="http://schemas.openxmlformats.org/officeDocument/2006/relationships/image" Target="media/image29.gif"/><Relationship Id="rId50" Type="http://schemas.openxmlformats.org/officeDocument/2006/relationships/image" Target="media/image45.gif"/><Relationship Id="rId55" Type="http://schemas.openxmlformats.org/officeDocument/2006/relationships/image" Target="media/image50.gif"/><Relationship Id="rId76" Type="http://schemas.openxmlformats.org/officeDocument/2006/relationships/image" Target="media/image71.gif"/><Relationship Id="rId7" Type="http://schemas.openxmlformats.org/officeDocument/2006/relationships/image" Target="media/image3.gif"/><Relationship Id="rId71" Type="http://schemas.openxmlformats.org/officeDocument/2006/relationships/image" Target="media/image66.gif"/><Relationship Id="rId92" Type="http://schemas.openxmlformats.org/officeDocument/2006/relationships/image" Target="media/image87.gif"/><Relationship Id="rId2" Type="http://schemas.openxmlformats.org/officeDocument/2006/relationships/styles" Target="styles.xml"/><Relationship Id="rId29" Type="http://schemas.openxmlformats.org/officeDocument/2006/relationships/image" Target="media/image24.gif"/><Relationship Id="rId24" Type="http://schemas.openxmlformats.org/officeDocument/2006/relationships/image" Target="media/image19.gif"/><Relationship Id="rId40" Type="http://schemas.openxmlformats.org/officeDocument/2006/relationships/image" Target="media/image35.gif"/><Relationship Id="rId45" Type="http://schemas.openxmlformats.org/officeDocument/2006/relationships/image" Target="media/image40.gif"/><Relationship Id="rId66" Type="http://schemas.openxmlformats.org/officeDocument/2006/relationships/image" Target="media/image61.gif"/><Relationship Id="rId87" Type="http://schemas.openxmlformats.org/officeDocument/2006/relationships/image" Target="media/image82.gif"/><Relationship Id="rId61" Type="http://schemas.openxmlformats.org/officeDocument/2006/relationships/image" Target="media/image56.gif"/><Relationship Id="rId82" Type="http://schemas.openxmlformats.org/officeDocument/2006/relationships/image" Target="media/image77.gif"/><Relationship Id="rId19" Type="http://schemas.openxmlformats.org/officeDocument/2006/relationships/image" Target="media/image14.gif"/><Relationship Id="rId14" Type="http://schemas.openxmlformats.org/officeDocument/2006/relationships/image" Target="media/image9.gif"/><Relationship Id="rId30" Type="http://schemas.openxmlformats.org/officeDocument/2006/relationships/image" Target="media/image25.gif"/><Relationship Id="rId35" Type="http://schemas.openxmlformats.org/officeDocument/2006/relationships/image" Target="media/image30.gif"/><Relationship Id="rId56" Type="http://schemas.openxmlformats.org/officeDocument/2006/relationships/image" Target="media/image51.gif"/><Relationship Id="rId77" Type="http://schemas.openxmlformats.org/officeDocument/2006/relationships/image" Target="media/image7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1046</Words>
  <Characters>5968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2024-12-26T06:30:00Z</dcterms:created>
  <dcterms:modified xsi:type="dcterms:W3CDTF">2024-12-26T06:32:00Z</dcterms:modified>
</cp:coreProperties>
</file>