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2F07AFE1" w14:textId="77777777" w:rsidTr="00587698">
        <w:tc>
          <w:tcPr>
            <w:tcW w:w="10456" w:type="dxa"/>
            <w:gridSpan w:val="3"/>
          </w:tcPr>
          <w:p w14:paraId="59E7BDE8"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862577D" wp14:editId="7FC3318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2A6D59DB" w14:textId="77777777" w:rsidR="00751268" w:rsidRDefault="00751268">
            <w:pPr>
              <w:rPr>
                <w:b/>
              </w:rPr>
            </w:pPr>
          </w:p>
          <w:p w14:paraId="401CE19A" w14:textId="77777777" w:rsidR="00751268" w:rsidRDefault="00751268"/>
        </w:tc>
      </w:tr>
      <w:tr w:rsidR="00751268" w14:paraId="0F9B2A42" w14:textId="77777777" w:rsidTr="003A3701">
        <w:tc>
          <w:tcPr>
            <w:tcW w:w="10456" w:type="dxa"/>
            <w:gridSpan w:val="3"/>
          </w:tcPr>
          <w:p w14:paraId="54F329E5" w14:textId="77777777" w:rsidR="00751268" w:rsidRPr="00751268" w:rsidRDefault="009111FA" w:rsidP="00751268">
            <w:pPr>
              <w:spacing w:before="120" w:after="240"/>
              <w:jc w:val="center"/>
              <w:rPr>
                <w:b/>
                <w:sz w:val="32"/>
                <w:szCs w:val="32"/>
              </w:rPr>
            </w:pPr>
            <w:r>
              <w:rPr>
                <w:b/>
                <w:sz w:val="32"/>
                <w:szCs w:val="32"/>
              </w:rPr>
              <w:t>Compte rendu de la réunion du 6/02/2019</w:t>
            </w:r>
          </w:p>
        </w:tc>
      </w:tr>
      <w:tr w:rsidR="00751268" w14:paraId="16461088" w14:textId="77777777" w:rsidTr="00740F66">
        <w:tc>
          <w:tcPr>
            <w:tcW w:w="3485" w:type="dxa"/>
            <w:shd w:val="clear" w:color="auto" w:fill="8EAADB" w:themeFill="accent1" w:themeFillTint="99"/>
          </w:tcPr>
          <w:p w14:paraId="4EB0E750" w14:textId="77777777" w:rsidR="00751268" w:rsidRDefault="00751268" w:rsidP="00751268">
            <w:pPr>
              <w:jc w:val="center"/>
            </w:pPr>
            <w:proofErr w:type="spellStart"/>
            <w:r>
              <w:t>Ref</w:t>
            </w:r>
            <w:proofErr w:type="spellEnd"/>
            <w:r>
              <w:t xml:space="preserve"> doc : </w:t>
            </w:r>
            <w:r w:rsidR="009111FA">
              <w:t>CR02</w:t>
            </w:r>
          </w:p>
        </w:tc>
        <w:tc>
          <w:tcPr>
            <w:tcW w:w="3485" w:type="dxa"/>
            <w:shd w:val="clear" w:color="auto" w:fill="8EAADB" w:themeFill="accent1" w:themeFillTint="99"/>
          </w:tcPr>
          <w:p w14:paraId="73A6D0E2" w14:textId="77777777" w:rsidR="00751268" w:rsidRDefault="00751268" w:rsidP="00751268">
            <w:pPr>
              <w:jc w:val="center"/>
            </w:pPr>
            <w:r>
              <w:t>Version : 1.0</w:t>
            </w:r>
          </w:p>
        </w:tc>
        <w:tc>
          <w:tcPr>
            <w:tcW w:w="3486" w:type="dxa"/>
            <w:shd w:val="clear" w:color="auto" w:fill="8EAADB" w:themeFill="accent1" w:themeFillTint="99"/>
          </w:tcPr>
          <w:p w14:paraId="61A872B9" w14:textId="77777777" w:rsidR="00751268" w:rsidRDefault="00751268" w:rsidP="00751268">
            <w:pPr>
              <w:jc w:val="center"/>
            </w:pPr>
            <w:r>
              <w:t xml:space="preserve">Statut : </w:t>
            </w:r>
            <w:r w:rsidR="009111FA">
              <w:t>non approuvé</w:t>
            </w:r>
          </w:p>
        </w:tc>
      </w:tr>
      <w:tr w:rsidR="00751268" w14:paraId="7B22756E" w14:textId="77777777" w:rsidTr="007E7172">
        <w:tc>
          <w:tcPr>
            <w:tcW w:w="10456" w:type="dxa"/>
            <w:gridSpan w:val="3"/>
          </w:tcPr>
          <w:p w14:paraId="18F4E569" w14:textId="77777777" w:rsidR="00BA574A" w:rsidRDefault="009111FA" w:rsidP="00BA574A">
            <w:pPr>
              <w:spacing w:before="240" w:after="120"/>
            </w:pPr>
            <w:r>
              <w:t>Ordre du jour :</w:t>
            </w:r>
          </w:p>
          <w:p w14:paraId="0611A2DF" w14:textId="77777777" w:rsidR="009111FA" w:rsidRDefault="009111FA" w:rsidP="009111FA">
            <w:pPr>
              <w:pStyle w:val="Paragraphedeliste"/>
              <w:numPr>
                <w:ilvl w:val="0"/>
                <w:numId w:val="1"/>
              </w:numPr>
              <w:spacing w:before="240" w:after="120"/>
            </w:pPr>
            <w:r>
              <w:t>Cahier des charges fonctionnel</w:t>
            </w:r>
          </w:p>
          <w:p w14:paraId="6DA2018D" w14:textId="77777777" w:rsidR="009111FA" w:rsidRDefault="009111FA" w:rsidP="009111FA">
            <w:pPr>
              <w:pStyle w:val="Paragraphedeliste"/>
              <w:numPr>
                <w:ilvl w:val="0"/>
                <w:numId w:val="1"/>
              </w:numPr>
              <w:spacing w:before="240" w:after="120"/>
            </w:pPr>
            <w:r>
              <w:t>Conception de l’application</w:t>
            </w:r>
          </w:p>
        </w:tc>
      </w:tr>
    </w:tbl>
    <w:p w14:paraId="73FFFCDC"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500"/>
        <w:gridCol w:w="1701"/>
        <w:gridCol w:w="1111"/>
      </w:tblGrid>
      <w:tr w:rsidR="00B81C21" w14:paraId="62F98D3B" w14:textId="77777777" w:rsidTr="008C45F0">
        <w:tc>
          <w:tcPr>
            <w:tcW w:w="10462" w:type="dxa"/>
            <w:gridSpan w:val="6"/>
            <w:shd w:val="clear" w:color="auto" w:fill="8EAADB" w:themeFill="accent1" w:themeFillTint="99"/>
          </w:tcPr>
          <w:p w14:paraId="3E948686" w14:textId="77777777" w:rsidR="00B81C21" w:rsidRPr="00BA574A" w:rsidRDefault="00B81C21" w:rsidP="008C45F0">
            <w:pPr>
              <w:spacing w:before="40" w:after="40"/>
              <w:jc w:val="center"/>
              <w:rPr>
                <w:b/>
                <w:sz w:val="24"/>
                <w:szCs w:val="24"/>
              </w:rPr>
            </w:pPr>
            <w:r w:rsidRPr="00BA574A">
              <w:rPr>
                <w:b/>
                <w:sz w:val="24"/>
                <w:szCs w:val="24"/>
              </w:rPr>
              <w:t>Liste des participants au groupe projet</w:t>
            </w:r>
          </w:p>
        </w:tc>
      </w:tr>
      <w:tr w:rsidR="00B81C21" w14:paraId="3EB94301" w14:textId="77777777" w:rsidTr="008C45F0">
        <w:tc>
          <w:tcPr>
            <w:tcW w:w="2021" w:type="dxa"/>
            <w:shd w:val="clear" w:color="auto" w:fill="8EAADB" w:themeFill="accent1" w:themeFillTint="99"/>
          </w:tcPr>
          <w:p w14:paraId="1AAC0660" w14:textId="77777777" w:rsidR="00B81C21" w:rsidRDefault="00B81C21" w:rsidP="008C45F0">
            <w:pPr>
              <w:jc w:val="center"/>
            </w:pPr>
            <w:r>
              <w:t>Nom</w:t>
            </w:r>
          </w:p>
        </w:tc>
        <w:tc>
          <w:tcPr>
            <w:tcW w:w="914" w:type="dxa"/>
            <w:shd w:val="clear" w:color="auto" w:fill="8EAADB" w:themeFill="accent1" w:themeFillTint="99"/>
          </w:tcPr>
          <w:p w14:paraId="547D409A" w14:textId="77777777" w:rsidR="00B81C21" w:rsidRDefault="00B81C21" w:rsidP="008C45F0">
            <w:pPr>
              <w:jc w:val="center"/>
            </w:pPr>
            <w:r>
              <w:t>Initiales</w:t>
            </w:r>
          </w:p>
        </w:tc>
        <w:tc>
          <w:tcPr>
            <w:tcW w:w="3215" w:type="dxa"/>
            <w:shd w:val="clear" w:color="auto" w:fill="8EAADB" w:themeFill="accent1" w:themeFillTint="99"/>
          </w:tcPr>
          <w:p w14:paraId="642448D5" w14:textId="77777777" w:rsidR="00B81C21" w:rsidRDefault="00B81C21" w:rsidP="008C45F0">
            <w:pPr>
              <w:jc w:val="center"/>
            </w:pPr>
            <w:r>
              <w:t>Email</w:t>
            </w:r>
          </w:p>
        </w:tc>
        <w:tc>
          <w:tcPr>
            <w:tcW w:w="1500" w:type="dxa"/>
            <w:shd w:val="clear" w:color="auto" w:fill="8EAADB" w:themeFill="accent1" w:themeFillTint="99"/>
          </w:tcPr>
          <w:p w14:paraId="5F0AFB01" w14:textId="77777777" w:rsidR="00B81C21" w:rsidRDefault="00B81C21" w:rsidP="008C45F0">
            <w:pPr>
              <w:jc w:val="center"/>
            </w:pPr>
            <w:r>
              <w:t>Appartenance</w:t>
            </w:r>
          </w:p>
        </w:tc>
        <w:tc>
          <w:tcPr>
            <w:tcW w:w="1701" w:type="dxa"/>
            <w:shd w:val="clear" w:color="auto" w:fill="8EAADB" w:themeFill="accent1" w:themeFillTint="99"/>
          </w:tcPr>
          <w:p w14:paraId="434C3738" w14:textId="77777777" w:rsidR="00B81C21" w:rsidRDefault="00B81C21" w:rsidP="008C45F0">
            <w:pPr>
              <w:jc w:val="center"/>
            </w:pPr>
            <w:r>
              <w:t>Qualité/Rôle</w:t>
            </w:r>
          </w:p>
        </w:tc>
        <w:tc>
          <w:tcPr>
            <w:tcW w:w="1111" w:type="dxa"/>
            <w:shd w:val="clear" w:color="auto" w:fill="8EAADB" w:themeFill="accent1" w:themeFillTint="99"/>
          </w:tcPr>
          <w:p w14:paraId="5DEF41B9" w14:textId="77777777" w:rsidR="00B81C21" w:rsidRDefault="00B81C21" w:rsidP="008C45F0">
            <w:pPr>
              <w:jc w:val="center"/>
            </w:pPr>
            <w:r>
              <w:t>Présence</w:t>
            </w:r>
          </w:p>
        </w:tc>
      </w:tr>
      <w:tr w:rsidR="00B81C21" w14:paraId="4572B7EF" w14:textId="77777777" w:rsidTr="008C45F0">
        <w:tc>
          <w:tcPr>
            <w:tcW w:w="2021" w:type="dxa"/>
          </w:tcPr>
          <w:p w14:paraId="644C4D4F" w14:textId="77777777" w:rsidR="00B81C21" w:rsidRDefault="00B81C21" w:rsidP="008C45F0">
            <w:r>
              <w:t xml:space="preserve">Magali </w:t>
            </w:r>
            <w:proofErr w:type="spellStart"/>
            <w:r>
              <w:t>Contensin</w:t>
            </w:r>
            <w:proofErr w:type="spellEnd"/>
          </w:p>
        </w:tc>
        <w:tc>
          <w:tcPr>
            <w:tcW w:w="914" w:type="dxa"/>
          </w:tcPr>
          <w:p w14:paraId="5E3EC8A2" w14:textId="77777777" w:rsidR="00B81C21" w:rsidRDefault="00B81C21" w:rsidP="008C45F0">
            <w:r>
              <w:t>MC</w:t>
            </w:r>
          </w:p>
        </w:tc>
        <w:tc>
          <w:tcPr>
            <w:tcW w:w="3215" w:type="dxa"/>
          </w:tcPr>
          <w:p w14:paraId="29A3CF23" w14:textId="77777777" w:rsidR="00B81C21" w:rsidRDefault="00B81C21" w:rsidP="008C45F0">
            <w:r>
              <w:t>magali.contensin@univ-amu.fr</w:t>
            </w:r>
          </w:p>
        </w:tc>
        <w:tc>
          <w:tcPr>
            <w:tcW w:w="1500" w:type="dxa"/>
          </w:tcPr>
          <w:p w14:paraId="0C4E34DB" w14:textId="77777777" w:rsidR="00B81C21" w:rsidRDefault="00B81C21" w:rsidP="008C45F0">
            <w:r>
              <w:t>IBDM</w:t>
            </w:r>
          </w:p>
        </w:tc>
        <w:tc>
          <w:tcPr>
            <w:tcW w:w="1701" w:type="dxa"/>
          </w:tcPr>
          <w:p w14:paraId="2F4E5F72" w14:textId="77777777" w:rsidR="00B81C21" w:rsidRDefault="00B81C21" w:rsidP="008C45F0">
            <w:r>
              <w:t>Responsable du service développement</w:t>
            </w:r>
          </w:p>
        </w:tc>
        <w:tc>
          <w:tcPr>
            <w:tcW w:w="1111" w:type="dxa"/>
          </w:tcPr>
          <w:p w14:paraId="6CB0607E" w14:textId="77777777" w:rsidR="00B81C21" w:rsidRDefault="00B81C21" w:rsidP="008C45F0">
            <w:pPr>
              <w:jc w:val="center"/>
            </w:pPr>
            <w:r>
              <w:t>P</w:t>
            </w:r>
          </w:p>
        </w:tc>
      </w:tr>
      <w:tr w:rsidR="00B81C21" w14:paraId="3162C994" w14:textId="77777777" w:rsidTr="008C45F0">
        <w:tc>
          <w:tcPr>
            <w:tcW w:w="2021" w:type="dxa"/>
          </w:tcPr>
          <w:p w14:paraId="5D0736E5" w14:textId="77777777" w:rsidR="00B81C21" w:rsidRDefault="00B81C21" w:rsidP="008C45F0">
            <w:r>
              <w:t>Mariana Andujar</w:t>
            </w:r>
          </w:p>
        </w:tc>
        <w:tc>
          <w:tcPr>
            <w:tcW w:w="914" w:type="dxa"/>
          </w:tcPr>
          <w:p w14:paraId="78D1DEAE" w14:textId="77777777" w:rsidR="00B81C21" w:rsidRDefault="00B81C21" w:rsidP="008C45F0">
            <w:r>
              <w:t>MA</w:t>
            </w:r>
          </w:p>
        </w:tc>
        <w:tc>
          <w:tcPr>
            <w:tcW w:w="3215" w:type="dxa"/>
          </w:tcPr>
          <w:p w14:paraId="2658C434" w14:textId="77777777" w:rsidR="00B81C21" w:rsidRDefault="00B81C21" w:rsidP="008C45F0">
            <w:r>
              <w:t>mariana.andujar@univ-amu.fr</w:t>
            </w:r>
          </w:p>
        </w:tc>
        <w:tc>
          <w:tcPr>
            <w:tcW w:w="1500" w:type="dxa"/>
          </w:tcPr>
          <w:p w14:paraId="366BD6A2" w14:textId="77777777" w:rsidR="00B81C21" w:rsidRDefault="00B81C21" w:rsidP="008C45F0">
            <w:r>
              <w:t>IBDM</w:t>
            </w:r>
          </w:p>
        </w:tc>
        <w:tc>
          <w:tcPr>
            <w:tcW w:w="1701" w:type="dxa"/>
          </w:tcPr>
          <w:p w14:paraId="6215D33A" w14:textId="77777777" w:rsidR="00B81C21" w:rsidRDefault="00B81C21" w:rsidP="008C45F0">
            <w:r>
              <w:t>Responsable adjointe du service développement</w:t>
            </w:r>
          </w:p>
        </w:tc>
        <w:tc>
          <w:tcPr>
            <w:tcW w:w="1111" w:type="dxa"/>
          </w:tcPr>
          <w:p w14:paraId="7A5531C2" w14:textId="77777777" w:rsidR="00B81C21" w:rsidRDefault="00B81C21" w:rsidP="008C45F0">
            <w:pPr>
              <w:jc w:val="center"/>
            </w:pPr>
            <w:r>
              <w:t>P</w:t>
            </w:r>
          </w:p>
        </w:tc>
      </w:tr>
      <w:tr w:rsidR="00B81C21" w14:paraId="2002F484" w14:textId="77777777" w:rsidTr="008C45F0">
        <w:tc>
          <w:tcPr>
            <w:tcW w:w="2021" w:type="dxa"/>
          </w:tcPr>
          <w:p w14:paraId="35DBEE09" w14:textId="77777777" w:rsidR="00B81C21" w:rsidRDefault="00B81C21" w:rsidP="008C45F0">
            <w:r>
              <w:t>Pierre Vincent</w:t>
            </w:r>
          </w:p>
        </w:tc>
        <w:tc>
          <w:tcPr>
            <w:tcW w:w="914" w:type="dxa"/>
          </w:tcPr>
          <w:p w14:paraId="51479CBF" w14:textId="77777777" w:rsidR="00B81C21" w:rsidRDefault="00B81C21" w:rsidP="008C45F0">
            <w:r>
              <w:t>PV</w:t>
            </w:r>
          </w:p>
        </w:tc>
        <w:tc>
          <w:tcPr>
            <w:tcW w:w="3215" w:type="dxa"/>
          </w:tcPr>
          <w:p w14:paraId="43551E2F" w14:textId="77777777" w:rsidR="00B81C21" w:rsidRDefault="00B81C21" w:rsidP="008C45F0">
            <w:r>
              <w:t>pierre.vincent.1@etu.univ-amu.fr</w:t>
            </w:r>
          </w:p>
        </w:tc>
        <w:tc>
          <w:tcPr>
            <w:tcW w:w="1500" w:type="dxa"/>
          </w:tcPr>
          <w:p w14:paraId="3373BFE6" w14:textId="77777777" w:rsidR="00B81C21" w:rsidRDefault="00B81C21" w:rsidP="008C45F0">
            <w:r>
              <w:t>Université Aix-Marseille</w:t>
            </w:r>
          </w:p>
        </w:tc>
        <w:tc>
          <w:tcPr>
            <w:tcW w:w="1701" w:type="dxa"/>
          </w:tcPr>
          <w:p w14:paraId="7A95B7B0" w14:textId="77777777" w:rsidR="00B81C21" w:rsidRDefault="00B81C21" w:rsidP="008C45F0">
            <w:r>
              <w:t>Développeur</w:t>
            </w:r>
          </w:p>
        </w:tc>
        <w:tc>
          <w:tcPr>
            <w:tcW w:w="1111" w:type="dxa"/>
          </w:tcPr>
          <w:p w14:paraId="5CB4D2AC" w14:textId="77777777" w:rsidR="00B81C21" w:rsidRDefault="00B81C21" w:rsidP="008C45F0">
            <w:pPr>
              <w:jc w:val="center"/>
            </w:pPr>
            <w:r>
              <w:t>P</w:t>
            </w:r>
          </w:p>
        </w:tc>
      </w:tr>
      <w:tr w:rsidR="00B81C21" w14:paraId="3550E0D5" w14:textId="77777777" w:rsidTr="008C45F0">
        <w:tc>
          <w:tcPr>
            <w:tcW w:w="2021" w:type="dxa"/>
          </w:tcPr>
          <w:p w14:paraId="2C6B323D" w14:textId="77777777" w:rsidR="00B81C21" w:rsidRDefault="00B81C21" w:rsidP="008C45F0">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2773102C" w14:textId="77777777" w:rsidR="00B81C21" w:rsidRDefault="00B81C21" w:rsidP="008C45F0">
            <w:r>
              <w:t>SA</w:t>
            </w:r>
          </w:p>
        </w:tc>
        <w:tc>
          <w:tcPr>
            <w:tcW w:w="3215" w:type="dxa"/>
          </w:tcPr>
          <w:p w14:paraId="044042CD" w14:textId="77777777" w:rsidR="00B81C21" w:rsidRDefault="00B81C21" w:rsidP="008C45F0">
            <w:r w:rsidRPr="00910028">
              <w:t>mohamed-siraj.achabbak@etu.univ-amu.fr</w:t>
            </w:r>
          </w:p>
        </w:tc>
        <w:tc>
          <w:tcPr>
            <w:tcW w:w="1500" w:type="dxa"/>
          </w:tcPr>
          <w:p w14:paraId="304F6BA5" w14:textId="77777777" w:rsidR="00B81C21" w:rsidRDefault="00B81C21" w:rsidP="008C45F0">
            <w:r>
              <w:t>Université Aix-Marseille</w:t>
            </w:r>
          </w:p>
        </w:tc>
        <w:tc>
          <w:tcPr>
            <w:tcW w:w="1701" w:type="dxa"/>
          </w:tcPr>
          <w:p w14:paraId="71E1631E" w14:textId="77777777" w:rsidR="00B81C21" w:rsidRDefault="00B81C21" w:rsidP="008C45F0">
            <w:r>
              <w:t>Développeur</w:t>
            </w:r>
          </w:p>
        </w:tc>
        <w:tc>
          <w:tcPr>
            <w:tcW w:w="1111" w:type="dxa"/>
          </w:tcPr>
          <w:p w14:paraId="6EA46F5B" w14:textId="77777777" w:rsidR="00B81C21" w:rsidRDefault="00EF395F" w:rsidP="008C45F0">
            <w:pPr>
              <w:jc w:val="center"/>
            </w:pPr>
            <w:r>
              <w:t>E</w:t>
            </w:r>
          </w:p>
        </w:tc>
      </w:tr>
      <w:tr w:rsidR="00B81C21" w14:paraId="0E3171D5" w14:textId="77777777" w:rsidTr="008C45F0">
        <w:tc>
          <w:tcPr>
            <w:tcW w:w="2021" w:type="dxa"/>
          </w:tcPr>
          <w:p w14:paraId="7ACE1F12" w14:textId="77777777" w:rsidR="00B81C21" w:rsidRDefault="00B81C21" w:rsidP="008C45F0">
            <w:r>
              <w:t>Ayoub El Yousfi</w:t>
            </w:r>
          </w:p>
        </w:tc>
        <w:tc>
          <w:tcPr>
            <w:tcW w:w="914" w:type="dxa"/>
          </w:tcPr>
          <w:p w14:paraId="508AF19F" w14:textId="77777777" w:rsidR="00B81C21" w:rsidRDefault="00B81C21" w:rsidP="008C45F0">
            <w:r>
              <w:t>AE</w:t>
            </w:r>
          </w:p>
        </w:tc>
        <w:tc>
          <w:tcPr>
            <w:tcW w:w="3215" w:type="dxa"/>
          </w:tcPr>
          <w:p w14:paraId="7D6432CE" w14:textId="77777777" w:rsidR="00B81C21" w:rsidRDefault="00B81C21" w:rsidP="008C45F0">
            <w:r w:rsidRPr="00910028">
              <w:t>ayoub.elyousfi@etu.univ-amu.fr</w:t>
            </w:r>
          </w:p>
        </w:tc>
        <w:tc>
          <w:tcPr>
            <w:tcW w:w="1500" w:type="dxa"/>
          </w:tcPr>
          <w:p w14:paraId="07FE0512" w14:textId="77777777" w:rsidR="00B81C21" w:rsidRDefault="00B81C21" w:rsidP="008C45F0">
            <w:r>
              <w:t>Université Aix-Marseille</w:t>
            </w:r>
          </w:p>
        </w:tc>
        <w:tc>
          <w:tcPr>
            <w:tcW w:w="1701" w:type="dxa"/>
          </w:tcPr>
          <w:p w14:paraId="37153D4F" w14:textId="77777777" w:rsidR="00B81C21" w:rsidRDefault="00B81C21" w:rsidP="008C45F0">
            <w:r>
              <w:t>Développeur</w:t>
            </w:r>
          </w:p>
        </w:tc>
        <w:tc>
          <w:tcPr>
            <w:tcW w:w="1111" w:type="dxa"/>
          </w:tcPr>
          <w:p w14:paraId="44DDDB43" w14:textId="77777777" w:rsidR="00B81C21" w:rsidRDefault="00B81C21" w:rsidP="008C45F0">
            <w:pPr>
              <w:jc w:val="center"/>
            </w:pPr>
            <w:r>
              <w:t>P</w:t>
            </w:r>
          </w:p>
        </w:tc>
      </w:tr>
      <w:tr w:rsidR="00B81C21" w14:paraId="746FA98F" w14:textId="77777777" w:rsidTr="008C45F0">
        <w:tc>
          <w:tcPr>
            <w:tcW w:w="2021" w:type="dxa"/>
          </w:tcPr>
          <w:p w14:paraId="19E8BFB7" w14:textId="77777777" w:rsidR="00B81C21" w:rsidRDefault="00B81C21" w:rsidP="008C45F0">
            <w:r>
              <w:t xml:space="preserve">Youssef </w:t>
            </w:r>
            <w:proofErr w:type="spellStart"/>
            <w:r>
              <w:t>Jellab</w:t>
            </w:r>
            <w:proofErr w:type="spellEnd"/>
          </w:p>
        </w:tc>
        <w:tc>
          <w:tcPr>
            <w:tcW w:w="914" w:type="dxa"/>
          </w:tcPr>
          <w:p w14:paraId="110F7FF6" w14:textId="77777777" w:rsidR="00B81C21" w:rsidRDefault="00B81C21" w:rsidP="008C45F0">
            <w:r>
              <w:t>YJ</w:t>
            </w:r>
          </w:p>
        </w:tc>
        <w:tc>
          <w:tcPr>
            <w:tcW w:w="3215" w:type="dxa"/>
          </w:tcPr>
          <w:p w14:paraId="1AACC7DA" w14:textId="77777777" w:rsidR="00B81C21" w:rsidRPr="00910028" w:rsidRDefault="00B81C21" w:rsidP="008C45F0">
            <w:r w:rsidRPr="00910028">
              <w:t>youssef.jellab@etu.univ-amu.fr</w:t>
            </w:r>
          </w:p>
        </w:tc>
        <w:tc>
          <w:tcPr>
            <w:tcW w:w="1500" w:type="dxa"/>
          </w:tcPr>
          <w:p w14:paraId="717BB49C" w14:textId="77777777" w:rsidR="00B81C21" w:rsidRDefault="00B81C21" w:rsidP="008C45F0">
            <w:r>
              <w:t>Université Aix-Marseille</w:t>
            </w:r>
          </w:p>
        </w:tc>
        <w:tc>
          <w:tcPr>
            <w:tcW w:w="1701" w:type="dxa"/>
          </w:tcPr>
          <w:p w14:paraId="31CCAA47" w14:textId="77777777" w:rsidR="00B81C21" w:rsidRDefault="00B81C21" w:rsidP="008C45F0">
            <w:r>
              <w:t>Développeur</w:t>
            </w:r>
          </w:p>
        </w:tc>
        <w:tc>
          <w:tcPr>
            <w:tcW w:w="1111" w:type="dxa"/>
          </w:tcPr>
          <w:p w14:paraId="13AD24F6" w14:textId="77777777" w:rsidR="00B81C21" w:rsidRDefault="00B81C21" w:rsidP="008C45F0">
            <w:pPr>
              <w:jc w:val="center"/>
            </w:pPr>
            <w:r>
              <w:t>P</w:t>
            </w:r>
          </w:p>
        </w:tc>
      </w:tr>
      <w:tr w:rsidR="00B81C21" w14:paraId="26DCE36E" w14:textId="77777777" w:rsidTr="008C45F0">
        <w:tc>
          <w:tcPr>
            <w:tcW w:w="2021" w:type="dxa"/>
          </w:tcPr>
          <w:p w14:paraId="7AC8DBFD" w14:textId="77777777" w:rsidR="00B81C21" w:rsidRDefault="00B81C21" w:rsidP="008C45F0">
            <w:r>
              <w:t xml:space="preserve">Joël </w:t>
            </w:r>
            <w:proofErr w:type="spellStart"/>
            <w:r>
              <w:t>Forward</w:t>
            </w:r>
            <w:proofErr w:type="spellEnd"/>
          </w:p>
        </w:tc>
        <w:tc>
          <w:tcPr>
            <w:tcW w:w="914" w:type="dxa"/>
          </w:tcPr>
          <w:p w14:paraId="06AC81A8" w14:textId="77777777" w:rsidR="00B81C21" w:rsidRDefault="00B81C21" w:rsidP="008C45F0">
            <w:r>
              <w:t>JF</w:t>
            </w:r>
          </w:p>
        </w:tc>
        <w:tc>
          <w:tcPr>
            <w:tcW w:w="3215" w:type="dxa"/>
          </w:tcPr>
          <w:p w14:paraId="22F6D08A" w14:textId="77777777" w:rsidR="00B81C21" w:rsidRPr="00910028" w:rsidRDefault="00B81C21" w:rsidP="008C45F0">
            <w:r w:rsidRPr="00910028">
              <w:t>joel.forward@etu.univ-amu.fr</w:t>
            </w:r>
          </w:p>
        </w:tc>
        <w:tc>
          <w:tcPr>
            <w:tcW w:w="1500" w:type="dxa"/>
          </w:tcPr>
          <w:p w14:paraId="71AB150C" w14:textId="77777777" w:rsidR="00B81C21" w:rsidRDefault="00B81C21" w:rsidP="008C45F0">
            <w:r>
              <w:t>Université Aix-Marseille</w:t>
            </w:r>
          </w:p>
        </w:tc>
        <w:tc>
          <w:tcPr>
            <w:tcW w:w="1701" w:type="dxa"/>
          </w:tcPr>
          <w:p w14:paraId="4B53622C" w14:textId="77777777" w:rsidR="00B81C21" w:rsidRDefault="00B81C21" w:rsidP="008C45F0">
            <w:r>
              <w:t>Développeur</w:t>
            </w:r>
          </w:p>
        </w:tc>
        <w:tc>
          <w:tcPr>
            <w:tcW w:w="1111" w:type="dxa"/>
          </w:tcPr>
          <w:p w14:paraId="58EA12B7" w14:textId="77777777" w:rsidR="00B81C21" w:rsidRDefault="00B81C21" w:rsidP="008C45F0">
            <w:pPr>
              <w:jc w:val="center"/>
            </w:pPr>
            <w:r>
              <w:t>P</w:t>
            </w:r>
          </w:p>
        </w:tc>
      </w:tr>
    </w:tbl>
    <w:p w14:paraId="030DAA7D" w14:textId="77777777" w:rsidR="00910028" w:rsidRDefault="00910028" w:rsidP="00B81C21">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6FD740E8" w14:textId="77777777" w:rsidTr="00740F66">
        <w:tc>
          <w:tcPr>
            <w:tcW w:w="10456" w:type="dxa"/>
            <w:gridSpan w:val="3"/>
            <w:shd w:val="clear" w:color="auto" w:fill="8EAADB" w:themeFill="accent1" w:themeFillTint="99"/>
          </w:tcPr>
          <w:p w14:paraId="3E522160"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20BE69AA" w14:textId="77777777" w:rsidTr="00740F66">
        <w:tc>
          <w:tcPr>
            <w:tcW w:w="3485" w:type="dxa"/>
            <w:shd w:val="clear" w:color="auto" w:fill="8EAADB" w:themeFill="accent1" w:themeFillTint="99"/>
          </w:tcPr>
          <w:p w14:paraId="2FE1FDBE"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0BD02670"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4B5F43F2" w14:textId="77777777" w:rsidR="00910028" w:rsidRPr="00740F66" w:rsidRDefault="00910028" w:rsidP="00910028">
            <w:pPr>
              <w:jc w:val="center"/>
            </w:pPr>
            <w:r w:rsidRPr="00740F66">
              <w:t>Date de diffusion de la dernière version</w:t>
            </w:r>
          </w:p>
        </w:tc>
      </w:tr>
      <w:tr w:rsidR="00910028" w14:paraId="386EC4A7" w14:textId="77777777" w:rsidTr="00910028">
        <w:tc>
          <w:tcPr>
            <w:tcW w:w="3485" w:type="dxa"/>
          </w:tcPr>
          <w:p w14:paraId="43E874ED" w14:textId="77777777" w:rsidR="00910028" w:rsidRPr="00740F66" w:rsidRDefault="00910028" w:rsidP="00910028">
            <w:r w:rsidRPr="00740F66">
              <w:t>Participants</w:t>
            </w:r>
          </w:p>
        </w:tc>
        <w:tc>
          <w:tcPr>
            <w:tcW w:w="2747" w:type="dxa"/>
          </w:tcPr>
          <w:p w14:paraId="47DA7D97" w14:textId="77777777" w:rsidR="00910028" w:rsidRPr="00740F66" w:rsidRDefault="00910028" w:rsidP="00910028">
            <w:r w:rsidRPr="00740F66">
              <w:t>1.0</w:t>
            </w:r>
          </w:p>
        </w:tc>
        <w:tc>
          <w:tcPr>
            <w:tcW w:w="4224" w:type="dxa"/>
          </w:tcPr>
          <w:p w14:paraId="2410ED5D" w14:textId="762E9BCB" w:rsidR="00910028" w:rsidRPr="00740F66" w:rsidRDefault="005122AB" w:rsidP="00910028">
            <w:r>
              <w:t>1</w:t>
            </w:r>
            <w:r w:rsidR="00783FBD">
              <w:t>1</w:t>
            </w:r>
            <w:r>
              <w:t>/02/2019</w:t>
            </w:r>
          </w:p>
        </w:tc>
      </w:tr>
      <w:tr w:rsidR="000175EE" w14:paraId="3407579F" w14:textId="77777777" w:rsidTr="000175EE">
        <w:tc>
          <w:tcPr>
            <w:tcW w:w="3485" w:type="dxa"/>
            <w:shd w:val="clear" w:color="auto" w:fill="DD8383"/>
          </w:tcPr>
          <w:p w14:paraId="0C7B1988"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698F283B" w14:textId="77777777" w:rsidR="000175EE" w:rsidRPr="00740F66" w:rsidRDefault="00B81C21" w:rsidP="00910028">
            <w:r>
              <w:t>Ce document ne doit pas être copié ou diffusé à un tiers hors de la liste de diffusion sans l’accord du chef de projet MOA</w:t>
            </w:r>
          </w:p>
        </w:tc>
      </w:tr>
    </w:tbl>
    <w:p w14:paraId="18B92FBA"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337CEC17" w14:textId="77777777" w:rsidTr="00740F66">
        <w:tc>
          <w:tcPr>
            <w:tcW w:w="10456" w:type="dxa"/>
            <w:gridSpan w:val="7"/>
            <w:shd w:val="clear" w:color="auto" w:fill="8EAADB" w:themeFill="accent1" w:themeFillTint="99"/>
          </w:tcPr>
          <w:p w14:paraId="1368B88E"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3B64D1F6" w14:textId="77777777" w:rsidTr="00740F66">
        <w:tc>
          <w:tcPr>
            <w:tcW w:w="1462" w:type="dxa"/>
            <w:shd w:val="clear" w:color="auto" w:fill="8EAADB" w:themeFill="accent1" w:themeFillTint="99"/>
          </w:tcPr>
          <w:p w14:paraId="5A79F34A" w14:textId="77777777" w:rsidR="000175EE" w:rsidRPr="00740F66" w:rsidRDefault="000175EE" w:rsidP="000175EE">
            <w:pPr>
              <w:jc w:val="center"/>
            </w:pPr>
            <w:r w:rsidRPr="00740F66">
              <w:t>Version</w:t>
            </w:r>
          </w:p>
        </w:tc>
        <w:tc>
          <w:tcPr>
            <w:tcW w:w="1465" w:type="dxa"/>
            <w:shd w:val="clear" w:color="auto" w:fill="8EAADB" w:themeFill="accent1" w:themeFillTint="99"/>
          </w:tcPr>
          <w:p w14:paraId="13773BEC"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0427EA3"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72010C01"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2D366592"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1AE35866"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EC30A0A" w14:textId="77777777" w:rsidR="000175EE" w:rsidRPr="00740F66" w:rsidRDefault="000175EE" w:rsidP="000175EE">
            <w:pPr>
              <w:jc w:val="center"/>
            </w:pPr>
            <w:r w:rsidRPr="00740F66">
              <w:t>Approuvé par</w:t>
            </w:r>
          </w:p>
        </w:tc>
      </w:tr>
      <w:tr w:rsidR="000175EE" w14:paraId="57C59765" w14:textId="77777777" w:rsidTr="00740F66">
        <w:tc>
          <w:tcPr>
            <w:tcW w:w="1462" w:type="dxa"/>
          </w:tcPr>
          <w:p w14:paraId="25D7AA47" w14:textId="77777777" w:rsidR="000175EE" w:rsidRPr="00740F66" w:rsidRDefault="000175EE" w:rsidP="00910028">
            <w:r w:rsidRPr="00740F66">
              <w:t>1.0</w:t>
            </w:r>
          </w:p>
        </w:tc>
        <w:tc>
          <w:tcPr>
            <w:tcW w:w="1465" w:type="dxa"/>
          </w:tcPr>
          <w:p w14:paraId="5DAC2C73" w14:textId="44E28263" w:rsidR="000175EE" w:rsidRPr="00740F66" w:rsidRDefault="005122AB" w:rsidP="00910028">
            <w:r>
              <w:t>1</w:t>
            </w:r>
            <w:r w:rsidR="00783FBD">
              <w:t>1</w:t>
            </w:r>
            <w:r>
              <w:t>/02/2019</w:t>
            </w:r>
          </w:p>
        </w:tc>
        <w:tc>
          <w:tcPr>
            <w:tcW w:w="1493" w:type="dxa"/>
          </w:tcPr>
          <w:p w14:paraId="31321CA2" w14:textId="77777777" w:rsidR="000175EE" w:rsidRPr="00740F66" w:rsidRDefault="000175EE" w:rsidP="00910028">
            <w:r w:rsidRPr="00740F66">
              <w:t>Toutes</w:t>
            </w:r>
          </w:p>
        </w:tc>
        <w:tc>
          <w:tcPr>
            <w:tcW w:w="1487" w:type="dxa"/>
          </w:tcPr>
          <w:p w14:paraId="6A81390F" w14:textId="77777777" w:rsidR="000175EE" w:rsidRPr="00740F66" w:rsidRDefault="000175EE" w:rsidP="00910028">
            <w:r w:rsidRPr="00740F66">
              <w:t>Création</w:t>
            </w:r>
          </w:p>
        </w:tc>
        <w:tc>
          <w:tcPr>
            <w:tcW w:w="1472" w:type="dxa"/>
          </w:tcPr>
          <w:p w14:paraId="7A76D5DA" w14:textId="77777777" w:rsidR="000175EE" w:rsidRPr="00740F66" w:rsidRDefault="005122AB" w:rsidP="00910028">
            <w:r>
              <w:t>PV</w:t>
            </w:r>
          </w:p>
        </w:tc>
        <w:tc>
          <w:tcPr>
            <w:tcW w:w="1494" w:type="dxa"/>
          </w:tcPr>
          <w:p w14:paraId="3BF7117E" w14:textId="77777777" w:rsidR="000175EE" w:rsidRPr="00740F66" w:rsidRDefault="000175EE" w:rsidP="00910028"/>
        </w:tc>
        <w:tc>
          <w:tcPr>
            <w:tcW w:w="1583" w:type="dxa"/>
          </w:tcPr>
          <w:p w14:paraId="1066EE03" w14:textId="77777777" w:rsidR="000175EE" w:rsidRPr="00740F66" w:rsidRDefault="000175EE" w:rsidP="00910028"/>
        </w:tc>
      </w:tr>
    </w:tbl>
    <w:p w14:paraId="524DE145" w14:textId="77777777" w:rsidR="000175EE" w:rsidRDefault="000175EE" w:rsidP="00910028">
      <w:pPr>
        <w:rPr>
          <w:sz w:val="24"/>
          <w:szCs w:val="24"/>
        </w:rPr>
      </w:pPr>
    </w:p>
    <w:p w14:paraId="10C7FD45" w14:textId="77777777" w:rsidR="00BE6CCB" w:rsidRPr="000175EE" w:rsidRDefault="00BE6CCB" w:rsidP="00910028">
      <w:pPr>
        <w:rPr>
          <w:sz w:val="24"/>
          <w:szCs w:val="24"/>
        </w:rPr>
      </w:pPr>
      <w:r w:rsidRPr="00910028">
        <w:rPr>
          <w:i/>
          <w:sz w:val="18"/>
          <w:szCs w:val="18"/>
        </w:rPr>
        <w:br w:type="page"/>
      </w:r>
    </w:p>
    <w:p w14:paraId="634BF471" w14:textId="77777777" w:rsidR="00886C2D" w:rsidRDefault="009111FA" w:rsidP="009111FA">
      <w:pPr>
        <w:pStyle w:val="Titre1"/>
      </w:pPr>
      <w:r>
        <w:lastRenderedPageBreak/>
        <w:t>Cahier des charges fonctionnel</w:t>
      </w:r>
    </w:p>
    <w:p w14:paraId="73ED6B9D" w14:textId="77777777" w:rsidR="009111FA" w:rsidRDefault="009111FA" w:rsidP="009111FA"/>
    <w:p w14:paraId="291C482F" w14:textId="7142A744" w:rsidR="00E21151" w:rsidRDefault="009111FA" w:rsidP="00A907C5">
      <w:r>
        <w:t xml:space="preserve">Au cours de la réunion nous avons pu discuter du cahier des charges fonctionnel. En effet certains points du cahier des charges </w:t>
      </w:r>
      <w:r w:rsidR="00A907C5">
        <w:t>ont pu être</w:t>
      </w:r>
      <w:r w:rsidR="005455AB">
        <w:t xml:space="preserve"> précis</w:t>
      </w:r>
      <w:r w:rsidR="00A907C5">
        <w:t>és</w:t>
      </w:r>
      <w:r>
        <w:t>.</w:t>
      </w:r>
    </w:p>
    <w:p w14:paraId="3D0A0BCA" w14:textId="77777777" w:rsidR="00E21151" w:rsidRDefault="00E21151" w:rsidP="00E21151">
      <w:pPr>
        <w:ind w:left="360"/>
      </w:pPr>
    </w:p>
    <w:p w14:paraId="4573209F" w14:textId="7703FE5B" w:rsidR="00E21151" w:rsidRDefault="00A907C5" w:rsidP="00E21151">
      <w:pPr>
        <w:pStyle w:val="Titre2"/>
      </w:pPr>
      <w:r>
        <w:t>F</w:t>
      </w:r>
      <w:r w:rsidR="00E21151">
        <w:t>onctions de service</w:t>
      </w:r>
    </w:p>
    <w:p w14:paraId="6CB73E3D" w14:textId="716C7DB3" w:rsidR="00E21151" w:rsidRDefault="00E21151" w:rsidP="00E21151"/>
    <w:p w14:paraId="6A1F3A6E" w14:textId="0152E96E" w:rsidR="005455AB" w:rsidRDefault="005455AB" w:rsidP="00E21151">
      <w:r>
        <w:t xml:space="preserve">Lors de la réunion nous avons pu obtenir des précisions quant aux priorités des fonctions de service souhaitées par le client. </w:t>
      </w:r>
    </w:p>
    <w:p w14:paraId="045010C9" w14:textId="05EEBBEC" w:rsidR="00F16C50" w:rsidRDefault="00F16C50" w:rsidP="00E21151">
      <w:r>
        <w:t>Certaines fonctions de service ont des priorités qui sont à revoir à la hausse comme :</w:t>
      </w:r>
    </w:p>
    <w:p w14:paraId="0EA0A8B8" w14:textId="77777777" w:rsidR="00F16C50" w:rsidRDefault="00F16C50" w:rsidP="00F16C50">
      <w:pPr>
        <w:pStyle w:val="Paragraphedeliste"/>
        <w:numPr>
          <w:ilvl w:val="0"/>
          <w:numId w:val="1"/>
        </w:numPr>
      </w:pPr>
      <w:r>
        <w:t>Exporter l’historique des retraits (administrateur et utilisateur)</w:t>
      </w:r>
    </w:p>
    <w:p w14:paraId="44754913" w14:textId="77777777" w:rsidR="00F16C50" w:rsidRDefault="00F16C50" w:rsidP="00F16C50">
      <w:pPr>
        <w:pStyle w:val="Paragraphedeliste"/>
        <w:numPr>
          <w:ilvl w:val="0"/>
          <w:numId w:val="1"/>
        </w:numPr>
      </w:pPr>
      <w:r>
        <w:t>Envoyer les alertes par mail</w:t>
      </w:r>
    </w:p>
    <w:p w14:paraId="62813A83" w14:textId="77777777" w:rsidR="00F16C50" w:rsidRDefault="00F16C50" w:rsidP="00F16C50">
      <w:pPr>
        <w:pStyle w:val="Paragraphedeliste"/>
        <w:numPr>
          <w:ilvl w:val="0"/>
          <w:numId w:val="1"/>
        </w:numPr>
      </w:pPr>
      <w:r>
        <w:t xml:space="preserve">Consulter l’historique des retrait (utilisateur) </w:t>
      </w:r>
    </w:p>
    <w:p w14:paraId="12AEA0EA" w14:textId="77777777" w:rsidR="00F16C50" w:rsidRDefault="00F16C50" w:rsidP="00F16C50">
      <w:pPr>
        <w:pStyle w:val="Paragraphedeliste"/>
        <w:numPr>
          <w:ilvl w:val="0"/>
          <w:numId w:val="1"/>
        </w:numPr>
      </w:pPr>
      <w:r>
        <w:t>Consulter les bilans trimestriels par équipes (utilisateur)</w:t>
      </w:r>
    </w:p>
    <w:p w14:paraId="09E159D1" w14:textId="2EEC41F7" w:rsidR="00F16C50" w:rsidRDefault="00F16C50">
      <w:r>
        <w:t>La connexion d’un utilisateur n’est pas un service mais une contrainte.</w:t>
      </w:r>
    </w:p>
    <w:p w14:paraId="38AB7853" w14:textId="77777777" w:rsidR="00A907C5" w:rsidRDefault="00A907C5"/>
    <w:p w14:paraId="253F6378" w14:textId="77777777" w:rsidR="00F16C50" w:rsidRDefault="00F16C50" w:rsidP="00F16C50">
      <w:pPr>
        <w:pStyle w:val="Titre2"/>
      </w:pPr>
      <w:r>
        <w:t>Critères d’appréciation</w:t>
      </w:r>
    </w:p>
    <w:p w14:paraId="0BD7C372" w14:textId="77777777" w:rsidR="00F16C50" w:rsidRDefault="00F16C50" w:rsidP="00F16C50"/>
    <w:p w14:paraId="50D25983" w14:textId="6EB20E5D" w:rsidR="00123A41" w:rsidRDefault="005455AB" w:rsidP="00F16C50">
      <w:r>
        <w:t>Lors de la réunion nous avons également pu obtenir des précisions sur chaque fonction de service, ce qui nous a permis d’affiner les critères d’appréciation.</w:t>
      </w:r>
    </w:p>
    <w:p w14:paraId="3FDDFEE8" w14:textId="77777777" w:rsidR="005455AB" w:rsidRDefault="005455AB" w:rsidP="00F16C50"/>
    <w:p w14:paraId="30C0C9FC" w14:textId="77777777" w:rsidR="00123A41" w:rsidRDefault="00123A41" w:rsidP="00123A41">
      <w:pPr>
        <w:pStyle w:val="Titre2"/>
      </w:pPr>
      <w:r>
        <w:t>Contraintes</w:t>
      </w:r>
    </w:p>
    <w:p w14:paraId="6F11A8C1" w14:textId="77777777" w:rsidR="00123A41" w:rsidRDefault="00123A41" w:rsidP="00123A41"/>
    <w:p w14:paraId="1383D6A6" w14:textId="77777777" w:rsidR="00123A41" w:rsidRDefault="00123A41" w:rsidP="00123A41">
      <w:r>
        <w:t>Lors de la réunion, les impositions générales concernant les règlements et normes à respecter ont été clairement défini. L’application devra :</w:t>
      </w:r>
    </w:p>
    <w:p w14:paraId="43CE4C63" w14:textId="77777777" w:rsidR="00123A41" w:rsidRDefault="00123A41" w:rsidP="00123A41">
      <w:pPr>
        <w:pStyle w:val="Paragraphedeliste"/>
        <w:numPr>
          <w:ilvl w:val="0"/>
          <w:numId w:val="1"/>
        </w:numPr>
      </w:pPr>
      <w:r>
        <w:t>Respecter la norme du RGPD</w:t>
      </w:r>
      <w:r w:rsidR="004C6BE1">
        <w:t xml:space="preserve"> (REFD1)</w:t>
      </w:r>
    </w:p>
    <w:p w14:paraId="5C5540A3" w14:textId="77777777" w:rsidR="00123A41" w:rsidRDefault="00123A41" w:rsidP="00123A41">
      <w:pPr>
        <w:pStyle w:val="Paragraphedeliste"/>
        <w:numPr>
          <w:ilvl w:val="0"/>
          <w:numId w:val="1"/>
        </w:numPr>
      </w:pPr>
      <w:r>
        <w:t>Respecter les standards W3C du HTML 5</w:t>
      </w:r>
      <w:r w:rsidR="004C6BE1">
        <w:t xml:space="preserve"> (REFD2)</w:t>
      </w:r>
    </w:p>
    <w:p w14:paraId="4D9DA2C7" w14:textId="64AD4A5E" w:rsidR="00A907C5" w:rsidRDefault="00123A41" w:rsidP="00123A41">
      <w:pPr>
        <w:pStyle w:val="Paragraphedeliste"/>
        <w:numPr>
          <w:ilvl w:val="0"/>
          <w:numId w:val="1"/>
        </w:numPr>
      </w:pPr>
      <w:r>
        <w:t>Être protégé contre le top 10 de menaces définies par l’OWASP</w:t>
      </w:r>
      <w:r w:rsidR="004C6BE1">
        <w:t xml:space="preserve"> (REFD3)</w:t>
      </w:r>
    </w:p>
    <w:p w14:paraId="4EA32AC9" w14:textId="6CFCB888" w:rsidR="00123A41" w:rsidRDefault="00A907C5" w:rsidP="00A907C5">
      <w:r>
        <w:br w:type="page"/>
      </w:r>
    </w:p>
    <w:p w14:paraId="337A85E9" w14:textId="77777777" w:rsidR="00123A41" w:rsidRDefault="00123A41" w:rsidP="00123A41">
      <w:pPr>
        <w:pStyle w:val="Titre1"/>
      </w:pPr>
      <w:r>
        <w:lastRenderedPageBreak/>
        <w:t>Conception de l’application</w:t>
      </w:r>
    </w:p>
    <w:p w14:paraId="7E6FF868" w14:textId="77777777" w:rsidR="00123A41" w:rsidRDefault="00123A41" w:rsidP="00123A41"/>
    <w:p w14:paraId="64B6B817" w14:textId="0EB406A7" w:rsidR="00123A41" w:rsidRDefault="005455AB" w:rsidP="005455AB">
      <w:r>
        <w:t>Nous avons obtenu des informations complémentaires sur le fonctionnement global de l’application. Ces précisions nous ont permis de proposer une conception logicielle qui satisfait tous les besoins essentiels tout en respectant les contraintes imposées.</w:t>
      </w:r>
    </w:p>
    <w:p w14:paraId="50C1258B" w14:textId="77777777" w:rsidR="00123A41" w:rsidRDefault="00123A41" w:rsidP="00123A41"/>
    <w:p w14:paraId="1CCA2183" w14:textId="77777777" w:rsidR="00123A41" w:rsidRDefault="00123A41" w:rsidP="00123A41">
      <w:pPr>
        <w:pStyle w:val="Titre1"/>
      </w:pPr>
      <w:r>
        <w:t>Travail à faire</w:t>
      </w:r>
      <w:bookmarkStart w:id="0" w:name="_GoBack"/>
      <w:bookmarkEnd w:id="0"/>
    </w:p>
    <w:p w14:paraId="36F0CDDE" w14:textId="4F168FD8" w:rsidR="005455AB" w:rsidRDefault="005455AB" w:rsidP="00123A41"/>
    <w:tbl>
      <w:tblPr>
        <w:tblStyle w:val="Grilledutableau"/>
        <w:tblW w:w="0" w:type="auto"/>
        <w:tblLook w:val="04A0" w:firstRow="1" w:lastRow="0" w:firstColumn="1" w:lastColumn="0" w:noHBand="0" w:noVBand="1"/>
      </w:tblPr>
      <w:tblGrid>
        <w:gridCol w:w="3485"/>
        <w:gridCol w:w="3485"/>
        <w:gridCol w:w="3486"/>
      </w:tblGrid>
      <w:tr w:rsidR="005455AB" w14:paraId="00D866A5" w14:textId="77777777" w:rsidTr="005455AB">
        <w:tc>
          <w:tcPr>
            <w:tcW w:w="3485" w:type="dxa"/>
          </w:tcPr>
          <w:p w14:paraId="7C6EDEF2" w14:textId="39C9B4A9" w:rsidR="005455AB" w:rsidRDefault="005455AB" w:rsidP="00123A41">
            <w:r>
              <w:t>Objet</w:t>
            </w:r>
          </w:p>
        </w:tc>
        <w:tc>
          <w:tcPr>
            <w:tcW w:w="3485" w:type="dxa"/>
          </w:tcPr>
          <w:p w14:paraId="446BE5C5" w14:textId="23C8FF24" w:rsidR="005455AB" w:rsidRDefault="005455AB" w:rsidP="00123A41">
            <w:r>
              <w:t>Travail</w:t>
            </w:r>
          </w:p>
        </w:tc>
        <w:tc>
          <w:tcPr>
            <w:tcW w:w="3486" w:type="dxa"/>
          </w:tcPr>
          <w:p w14:paraId="7A5A9A25" w14:textId="0349050F" w:rsidR="005455AB" w:rsidRDefault="005455AB" w:rsidP="00123A41">
            <w:r>
              <w:t>Initiales</w:t>
            </w:r>
          </w:p>
        </w:tc>
      </w:tr>
      <w:tr w:rsidR="005455AB" w14:paraId="33DA8D57" w14:textId="77777777" w:rsidTr="005455AB">
        <w:tc>
          <w:tcPr>
            <w:tcW w:w="3485" w:type="dxa"/>
          </w:tcPr>
          <w:p w14:paraId="221C6028" w14:textId="41208AED" w:rsidR="005455AB" w:rsidRDefault="005455AB" w:rsidP="00123A41">
            <w:r>
              <w:t>Cahier des charges</w:t>
            </w:r>
          </w:p>
        </w:tc>
        <w:tc>
          <w:tcPr>
            <w:tcW w:w="3485" w:type="dxa"/>
          </w:tcPr>
          <w:p w14:paraId="35A196E1" w14:textId="476EDE63" w:rsidR="005455AB" w:rsidRDefault="005455AB" w:rsidP="00123A41">
            <w:r>
              <w:t>Intégrer les différentes précisions obtenues.</w:t>
            </w:r>
          </w:p>
        </w:tc>
        <w:tc>
          <w:tcPr>
            <w:tcW w:w="3486" w:type="dxa"/>
          </w:tcPr>
          <w:p w14:paraId="1325FFFF" w14:textId="22884D1D" w:rsidR="005455AB" w:rsidRDefault="005455AB" w:rsidP="00123A41">
            <w:r>
              <w:t>PV</w:t>
            </w:r>
          </w:p>
        </w:tc>
      </w:tr>
      <w:tr w:rsidR="005455AB" w14:paraId="2118BA8E" w14:textId="77777777" w:rsidTr="005455AB">
        <w:tc>
          <w:tcPr>
            <w:tcW w:w="3485" w:type="dxa"/>
          </w:tcPr>
          <w:p w14:paraId="628AB47B" w14:textId="75ED20D4" w:rsidR="005455AB" w:rsidRDefault="005455AB" w:rsidP="00123A41">
            <w:r>
              <w:t>Diagramme de classe</w:t>
            </w:r>
          </w:p>
        </w:tc>
        <w:tc>
          <w:tcPr>
            <w:tcW w:w="3485" w:type="dxa"/>
          </w:tcPr>
          <w:p w14:paraId="7E3AAD91" w14:textId="47AB87ED" w:rsidR="005455AB" w:rsidRDefault="005455AB" w:rsidP="00123A41">
            <w:r>
              <w:t>Proposer une conception de l’application.</w:t>
            </w:r>
          </w:p>
        </w:tc>
        <w:tc>
          <w:tcPr>
            <w:tcW w:w="3486" w:type="dxa"/>
          </w:tcPr>
          <w:p w14:paraId="2C21A08B" w14:textId="491405F0" w:rsidR="005455AB" w:rsidRDefault="005455AB" w:rsidP="00123A41">
            <w:r>
              <w:t>PV</w:t>
            </w:r>
          </w:p>
        </w:tc>
      </w:tr>
    </w:tbl>
    <w:p w14:paraId="2F993546" w14:textId="77777777" w:rsidR="005455AB" w:rsidRDefault="005455AB" w:rsidP="00123A41"/>
    <w:p w14:paraId="59EBE39C" w14:textId="77777777" w:rsidR="005122AB" w:rsidRDefault="005122AB" w:rsidP="00123A41">
      <w:r>
        <w:t>La prochaine réunion aura lieu le mercredi 13 février à 14H sur le site de Luminy.</w:t>
      </w:r>
    </w:p>
    <w:p w14:paraId="4987B3E9" w14:textId="77777777" w:rsidR="00EF395F" w:rsidRDefault="00EF395F" w:rsidP="00123A41">
      <w:r>
        <w:br w:type="page"/>
      </w:r>
    </w:p>
    <w:p w14:paraId="760DBC1F" w14:textId="77777777" w:rsidR="004C6BE1" w:rsidRPr="004C6BE1" w:rsidRDefault="004C6BE1" w:rsidP="00123A41">
      <w:pPr>
        <w:rPr>
          <w:b/>
          <w:sz w:val="24"/>
          <w:szCs w:val="24"/>
        </w:rPr>
      </w:pPr>
      <w:r w:rsidRPr="004C6BE1">
        <w:rPr>
          <w:b/>
          <w:sz w:val="24"/>
          <w:szCs w:val="24"/>
        </w:rPr>
        <w:lastRenderedPageBreak/>
        <w:t xml:space="preserve">Annexe A : Références documentaires </w:t>
      </w:r>
    </w:p>
    <w:tbl>
      <w:tblPr>
        <w:tblStyle w:val="Grilledutableau"/>
        <w:tblW w:w="0" w:type="auto"/>
        <w:tblLook w:val="04A0" w:firstRow="1" w:lastRow="0" w:firstColumn="1" w:lastColumn="0" w:noHBand="0" w:noVBand="1"/>
      </w:tblPr>
      <w:tblGrid>
        <w:gridCol w:w="1836"/>
        <w:gridCol w:w="3437"/>
        <w:gridCol w:w="5183"/>
      </w:tblGrid>
      <w:tr w:rsidR="004C6BE1" w14:paraId="7B70462D" w14:textId="77777777" w:rsidTr="004C6BE1">
        <w:tc>
          <w:tcPr>
            <w:tcW w:w="1836" w:type="dxa"/>
            <w:shd w:val="clear" w:color="auto" w:fill="D9E2F3" w:themeFill="accent1" w:themeFillTint="33"/>
          </w:tcPr>
          <w:p w14:paraId="07F6E03C" w14:textId="77777777" w:rsidR="004C6BE1" w:rsidRPr="002D75E7" w:rsidRDefault="004C6BE1" w:rsidP="008C45F0">
            <w:pPr>
              <w:jc w:val="center"/>
              <w:rPr>
                <w:b/>
              </w:rPr>
            </w:pPr>
            <w:r w:rsidRPr="002D75E7">
              <w:rPr>
                <w:b/>
              </w:rPr>
              <w:t>Référence</w:t>
            </w:r>
          </w:p>
        </w:tc>
        <w:tc>
          <w:tcPr>
            <w:tcW w:w="3437" w:type="dxa"/>
            <w:shd w:val="clear" w:color="auto" w:fill="D9E2F3" w:themeFill="accent1" w:themeFillTint="33"/>
          </w:tcPr>
          <w:p w14:paraId="250511B9" w14:textId="77777777" w:rsidR="004C6BE1" w:rsidRPr="002D75E7" w:rsidRDefault="004C6BE1" w:rsidP="008C45F0">
            <w:pPr>
              <w:jc w:val="center"/>
              <w:rPr>
                <w:b/>
              </w:rPr>
            </w:pPr>
            <w:r w:rsidRPr="002D75E7">
              <w:rPr>
                <w:b/>
              </w:rPr>
              <w:t>Document / Logiciel</w:t>
            </w:r>
          </w:p>
        </w:tc>
        <w:tc>
          <w:tcPr>
            <w:tcW w:w="5183" w:type="dxa"/>
            <w:shd w:val="clear" w:color="auto" w:fill="D9E2F3" w:themeFill="accent1" w:themeFillTint="33"/>
          </w:tcPr>
          <w:p w14:paraId="4E85BB53" w14:textId="77777777" w:rsidR="004C6BE1" w:rsidRPr="002D75E7" w:rsidRDefault="004C6BE1" w:rsidP="008C45F0">
            <w:pPr>
              <w:jc w:val="center"/>
              <w:rPr>
                <w:b/>
              </w:rPr>
            </w:pPr>
            <w:r w:rsidRPr="002D75E7">
              <w:rPr>
                <w:b/>
              </w:rPr>
              <w:t>URL</w:t>
            </w:r>
          </w:p>
        </w:tc>
      </w:tr>
      <w:tr w:rsidR="004C6BE1" w14:paraId="67C1ECCA" w14:textId="77777777" w:rsidTr="004C6BE1">
        <w:tc>
          <w:tcPr>
            <w:tcW w:w="1836" w:type="dxa"/>
          </w:tcPr>
          <w:p w14:paraId="1D412330" w14:textId="77777777" w:rsidR="004C6BE1" w:rsidRDefault="004C6BE1" w:rsidP="008C45F0">
            <w:r>
              <w:t>REFD1</w:t>
            </w:r>
          </w:p>
        </w:tc>
        <w:tc>
          <w:tcPr>
            <w:tcW w:w="3437" w:type="dxa"/>
          </w:tcPr>
          <w:p w14:paraId="66EF9F35" w14:textId="77777777" w:rsidR="004C6BE1" w:rsidRDefault="004C6BE1" w:rsidP="008C45F0">
            <w:r>
              <w:t>RGPD</w:t>
            </w:r>
          </w:p>
        </w:tc>
        <w:tc>
          <w:tcPr>
            <w:tcW w:w="5183" w:type="dxa"/>
          </w:tcPr>
          <w:p w14:paraId="11BBABFE" w14:textId="77777777" w:rsidR="004C6BE1" w:rsidRDefault="004C6BE1" w:rsidP="008C45F0">
            <w:r w:rsidRPr="002D75E7">
              <w:t>https://www.economie.gouv.fr/entreprises/reglement-general-sur-protection-des-donnees-rgpd</w:t>
            </w:r>
          </w:p>
        </w:tc>
      </w:tr>
      <w:tr w:rsidR="004C6BE1" w14:paraId="080A68E6" w14:textId="77777777" w:rsidTr="004C6BE1">
        <w:tc>
          <w:tcPr>
            <w:tcW w:w="1836" w:type="dxa"/>
          </w:tcPr>
          <w:p w14:paraId="15A5E018" w14:textId="77777777" w:rsidR="004C6BE1" w:rsidRDefault="004C6BE1" w:rsidP="008C45F0">
            <w:r>
              <w:t>REFD2</w:t>
            </w:r>
          </w:p>
        </w:tc>
        <w:tc>
          <w:tcPr>
            <w:tcW w:w="3437" w:type="dxa"/>
          </w:tcPr>
          <w:p w14:paraId="1792C2FA" w14:textId="77777777" w:rsidR="004C6BE1" w:rsidRDefault="004C6BE1" w:rsidP="008C45F0">
            <w:r w:rsidRPr="002D75E7">
              <w:t xml:space="preserve">W3C </w:t>
            </w:r>
            <w:proofErr w:type="spellStart"/>
            <w:r w:rsidRPr="002D75E7">
              <w:t>Recommendation</w:t>
            </w:r>
            <w:proofErr w:type="spellEnd"/>
            <w:r w:rsidRPr="002D75E7">
              <w:t xml:space="preserve"> for HTML 5.2</w:t>
            </w:r>
          </w:p>
        </w:tc>
        <w:tc>
          <w:tcPr>
            <w:tcW w:w="5183" w:type="dxa"/>
          </w:tcPr>
          <w:p w14:paraId="744EA485" w14:textId="77777777" w:rsidR="004C6BE1" w:rsidRPr="002D75E7" w:rsidRDefault="004C6BE1" w:rsidP="008C45F0">
            <w:r w:rsidRPr="002D75E7">
              <w:t>https://www.w3.org/TR/html52/</w:t>
            </w:r>
          </w:p>
        </w:tc>
      </w:tr>
      <w:tr w:rsidR="004C6BE1" w14:paraId="1EF8F84A" w14:textId="77777777" w:rsidTr="004C6BE1">
        <w:trPr>
          <w:trHeight w:val="276"/>
        </w:trPr>
        <w:tc>
          <w:tcPr>
            <w:tcW w:w="1836" w:type="dxa"/>
          </w:tcPr>
          <w:p w14:paraId="1266E64C" w14:textId="77777777" w:rsidR="004C6BE1" w:rsidRDefault="004C6BE1" w:rsidP="008C45F0">
            <w:r>
              <w:t>REFD3</w:t>
            </w:r>
          </w:p>
        </w:tc>
        <w:tc>
          <w:tcPr>
            <w:tcW w:w="3437" w:type="dxa"/>
          </w:tcPr>
          <w:p w14:paraId="109DA191" w14:textId="77777777" w:rsidR="004C6BE1" w:rsidRDefault="004C6BE1" w:rsidP="008C45F0">
            <w:r>
              <w:t>Top 10 OWASP</w:t>
            </w:r>
          </w:p>
        </w:tc>
        <w:tc>
          <w:tcPr>
            <w:tcW w:w="5183" w:type="dxa"/>
          </w:tcPr>
          <w:p w14:paraId="0A4BF4BF" w14:textId="77777777" w:rsidR="004C6BE1" w:rsidRPr="002D75E7" w:rsidRDefault="004C6BE1" w:rsidP="008C45F0">
            <w:r w:rsidRPr="004C6BE1">
              <w:t>https://www.owasp.org/index.php/Top_10-2017_Top_10</w:t>
            </w:r>
          </w:p>
        </w:tc>
      </w:tr>
    </w:tbl>
    <w:p w14:paraId="5059EB80" w14:textId="77777777" w:rsidR="004C6BE1" w:rsidRDefault="004C6BE1" w:rsidP="00123A41"/>
    <w:p w14:paraId="24AC6551" w14:textId="77777777" w:rsidR="00EF395F" w:rsidRPr="00562433" w:rsidRDefault="00EF395F" w:rsidP="00EF395F">
      <w:pPr>
        <w:rPr>
          <w:b/>
          <w:sz w:val="24"/>
          <w:szCs w:val="24"/>
        </w:rPr>
      </w:pPr>
      <w:r w:rsidRPr="00562433">
        <w:rPr>
          <w:b/>
          <w:sz w:val="24"/>
          <w:szCs w:val="24"/>
        </w:rPr>
        <w:t xml:space="preserve">Annexe </w:t>
      </w:r>
      <w:r>
        <w:rPr>
          <w:b/>
          <w:sz w:val="24"/>
          <w:szCs w:val="24"/>
        </w:rPr>
        <w:t>B</w:t>
      </w:r>
      <w:r w:rsidRPr="00562433">
        <w:rPr>
          <w:b/>
          <w:sz w:val="24"/>
          <w:szCs w:val="24"/>
        </w:rPr>
        <w:t> : Sigles et abréviations</w:t>
      </w:r>
    </w:p>
    <w:tbl>
      <w:tblPr>
        <w:tblStyle w:val="Grilledutableau"/>
        <w:tblW w:w="0" w:type="auto"/>
        <w:tblLook w:val="04A0" w:firstRow="1" w:lastRow="0" w:firstColumn="1" w:lastColumn="0" w:noHBand="0" w:noVBand="1"/>
      </w:tblPr>
      <w:tblGrid>
        <w:gridCol w:w="5228"/>
        <w:gridCol w:w="5228"/>
      </w:tblGrid>
      <w:tr w:rsidR="00EF395F" w14:paraId="25EFC2D4" w14:textId="77777777" w:rsidTr="00EF395F">
        <w:tc>
          <w:tcPr>
            <w:tcW w:w="5228" w:type="dxa"/>
            <w:shd w:val="clear" w:color="auto" w:fill="D9E2F3" w:themeFill="accent1" w:themeFillTint="33"/>
          </w:tcPr>
          <w:p w14:paraId="04B7A9C6" w14:textId="77777777" w:rsidR="00EF395F" w:rsidRPr="00562433" w:rsidRDefault="00EF395F" w:rsidP="00EF395F">
            <w:pPr>
              <w:jc w:val="center"/>
              <w:rPr>
                <w:b/>
              </w:rPr>
            </w:pPr>
            <w:r w:rsidRPr="00562433">
              <w:rPr>
                <w:b/>
              </w:rPr>
              <w:t>Sigle/abréviation</w:t>
            </w:r>
          </w:p>
        </w:tc>
        <w:tc>
          <w:tcPr>
            <w:tcW w:w="5228" w:type="dxa"/>
            <w:shd w:val="clear" w:color="auto" w:fill="D9E2F3" w:themeFill="accent1" w:themeFillTint="33"/>
          </w:tcPr>
          <w:p w14:paraId="14F8C023" w14:textId="77777777" w:rsidR="00EF395F" w:rsidRPr="00562433" w:rsidRDefault="00EF395F" w:rsidP="00EF395F">
            <w:pPr>
              <w:jc w:val="center"/>
              <w:rPr>
                <w:b/>
              </w:rPr>
            </w:pPr>
            <w:r w:rsidRPr="00562433">
              <w:rPr>
                <w:b/>
              </w:rPr>
              <w:t>Définition</w:t>
            </w:r>
          </w:p>
        </w:tc>
      </w:tr>
      <w:tr w:rsidR="00EF395F" w14:paraId="5DA28BA5" w14:textId="77777777" w:rsidTr="008C45F0">
        <w:tc>
          <w:tcPr>
            <w:tcW w:w="5228" w:type="dxa"/>
          </w:tcPr>
          <w:p w14:paraId="7A11F6C2" w14:textId="77777777" w:rsidR="00EF395F" w:rsidRDefault="00EF395F" w:rsidP="008C45F0">
            <w:r>
              <w:t>OWASP</w:t>
            </w:r>
          </w:p>
        </w:tc>
        <w:tc>
          <w:tcPr>
            <w:tcW w:w="5228" w:type="dxa"/>
          </w:tcPr>
          <w:p w14:paraId="1E347613" w14:textId="77777777" w:rsidR="00EF395F" w:rsidRDefault="00EF395F" w:rsidP="008C45F0">
            <w:r>
              <w:rPr>
                <w:rFonts w:ascii="Arial" w:hAnsi="Arial" w:cs="Arial"/>
                <w:color w:val="000000"/>
                <w:sz w:val="21"/>
                <w:szCs w:val="21"/>
                <w:shd w:val="clear" w:color="auto" w:fill="FFFFFF"/>
              </w:rPr>
              <w:t>Open Web Application Security Project</w:t>
            </w:r>
          </w:p>
        </w:tc>
      </w:tr>
    </w:tbl>
    <w:p w14:paraId="3FD4237D" w14:textId="77777777" w:rsidR="00EF395F" w:rsidRPr="00123A41" w:rsidRDefault="00EF395F" w:rsidP="00123A41"/>
    <w:sectPr w:rsidR="00EF395F" w:rsidRPr="00123A41" w:rsidSect="00BE6CCB">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AEC8F" w14:textId="77777777" w:rsidR="00DD3A95" w:rsidRDefault="00DD3A95" w:rsidP="009969E1">
      <w:pPr>
        <w:spacing w:after="0" w:line="240" w:lineRule="auto"/>
      </w:pPr>
      <w:r>
        <w:separator/>
      </w:r>
    </w:p>
  </w:endnote>
  <w:endnote w:type="continuationSeparator" w:id="0">
    <w:p w14:paraId="5301C853" w14:textId="77777777" w:rsidR="00DD3A95" w:rsidRDefault="00DD3A95"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Look w:val="04A0" w:firstRow="1" w:lastRow="0" w:firstColumn="1" w:lastColumn="0" w:noHBand="0" w:noVBand="1"/>
    </w:tblPr>
    <w:tblGrid>
      <w:gridCol w:w="1764"/>
      <w:gridCol w:w="1764"/>
      <w:gridCol w:w="1765"/>
      <w:gridCol w:w="1765"/>
      <w:gridCol w:w="1765"/>
      <w:gridCol w:w="1765"/>
    </w:tblGrid>
    <w:tr w:rsidR="00BE6CCB" w14:paraId="58BF0789" w14:textId="77777777" w:rsidTr="00BE6CCB">
      <w:trPr>
        <w:trHeight w:val="386"/>
      </w:trPr>
      <w:tc>
        <w:tcPr>
          <w:tcW w:w="1764" w:type="dxa"/>
          <w:vMerge w:val="restart"/>
        </w:tcPr>
        <w:p w14:paraId="18442CD1" w14:textId="77777777" w:rsidR="00BE6CCB" w:rsidRDefault="00BE6CCB" w:rsidP="00751268">
          <w:pPr>
            <w:pStyle w:val="Pieddepage"/>
            <w:ind w:left="-284" w:right="-307"/>
          </w:pPr>
          <w:r>
            <w:rPr>
              <w:noProof/>
            </w:rPr>
            <w:drawing>
              <wp:anchor distT="0" distB="0" distL="114300" distR="114300" simplePos="0" relativeHeight="251660288" behindDoc="0" locked="0" layoutInCell="1" allowOverlap="1" wp14:anchorId="4C416F35" wp14:editId="055427FD">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0A781616" w14:textId="77777777" w:rsidR="00BE6CCB" w:rsidRDefault="00BE6CCB" w:rsidP="00751268">
          <w:pPr>
            <w:pStyle w:val="Pieddepage"/>
            <w:ind w:left="-284" w:right="-307"/>
            <w:jc w:val="center"/>
          </w:pPr>
          <w:r w:rsidRPr="00751268">
            <w:rPr>
              <w:color w:val="4472C4" w:themeColor="accent1"/>
            </w:rPr>
            <w:t>Projet</w:t>
          </w:r>
        </w:p>
      </w:tc>
      <w:tc>
        <w:tcPr>
          <w:tcW w:w="1765" w:type="dxa"/>
        </w:tcPr>
        <w:p w14:paraId="3BF3FA65" w14:textId="77777777" w:rsidR="00BE6CCB" w:rsidRPr="00751268" w:rsidRDefault="00BE6CCB" w:rsidP="00751268">
          <w:pPr>
            <w:pStyle w:val="Pieddepage"/>
            <w:ind w:left="-284" w:right="-307"/>
            <w:jc w:val="center"/>
            <w:rPr>
              <w:color w:val="4472C4" w:themeColor="accent1"/>
            </w:rPr>
          </w:pPr>
          <w:r w:rsidRPr="00751268">
            <w:rPr>
              <w:color w:val="4472C4" w:themeColor="accent1"/>
            </w:rPr>
            <w:t>Document</w:t>
          </w:r>
        </w:p>
      </w:tc>
      <w:tc>
        <w:tcPr>
          <w:tcW w:w="1765" w:type="dxa"/>
        </w:tcPr>
        <w:p w14:paraId="19D9DB92" w14:textId="77777777" w:rsidR="00BE6CCB" w:rsidRPr="00751268" w:rsidRDefault="00BE6CCB" w:rsidP="00751268">
          <w:pPr>
            <w:pStyle w:val="Pieddepage"/>
            <w:ind w:left="-284" w:right="-307"/>
            <w:jc w:val="center"/>
            <w:rPr>
              <w:color w:val="4472C4" w:themeColor="accent1"/>
            </w:rPr>
          </w:pPr>
          <w:r w:rsidRPr="00751268">
            <w:rPr>
              <w:color w:val="4472C4" w:themeColor="accent1"/>
            </w:rPr>
            <w:t>Version</w:t>
          </w:r>
        </w:p>
      </w:tc>
      <w:tc>
        <w:tcPr>
          <w:tcW w:w="1765" w:type="dxa"/>
        </w:tcPr>
        <w:p w14:paraId="55C93293" w14:textId="77777777" w:rsidR="00BE6CCB" w:rsidRPr="00751268" w:rsidRDefault="00BE6CCB" w:rsidP="00751268">
          <w:pPr>
            <w:pStyle w:val="Pieddepage"/>
            <w:ind w:left="-284" w:right="-307"/>
            <w:jc w:val="center"/>
            <w:rPr>
              <w:color w:val="4472C4" w:themeColor="accent1"/>
            </w:rPr>
          </w:pPr>
          <w:r w:rsidRPr="00751268">
            <w:rPr>
              <w:color w:val="4472C4" w:themeColor="accent1"/>
            </w:rPr>
            <w:t>Date</w:t>
          </w:r>
        </w:p>
      </w:tc>
      <w:tc>
        <w:tcPr>
          <w:tcW w:w="1765" w:type="dxa"/>
          <w:vMerge w:val="restart"/>
        </w:tcPr>
        <w:p w14:paraId="22A616A2" w14:textId="77777777" w:rsidR="00BE6CCB" w:rsidRDefault="00BE6CCB" w:rsidP="00751268">
          <w:pPr>
            <w:pStyle w:val="Pieddepage"/>
            <w:ind w:left="-284" w:right="-307"/>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sidR="00CC6207">
            <w:rPr>
              <w:noProof/>
            </w:rPr>
            <w:fldChar w:fldCharType="begin"/>
          </w:r>
          <w:r w:rsidR="00CC6207">
            <w:rPr>
              <w:noProof/>
            </w:rPr>
            <w:instrText xml:space="preserve"> NUMPAGES   \* MERGEFORMAT </w:instrText>
          </w:r>
          <w:r w:rsidR="00CC6207">
            <w:rPr>
              <w:noProof/>
            </w:rPr>
            <w:fldChar w:fldCharType="separate"/>
          </w:r>
          <w:r>
            <w:rPr>
              <w:noProof/>
            </w:rPr>
            <w:t>1</w:t>
          </w:r>
          <w:r w:rsidR="00CC6207">
            <w:rPr>
              <w:noProof/>
            </w:rPr>
            <w:fldChar w:fldCharType="end"/>
          </w:r>
        </w:p>
      </w:tc>
    </w:tr>
    <w:tr w:rsidR="00BE6CCB" w14:paraId="10376B79" w14:textId="77777777" w:rsidTr="00BE6CCB">
      <w:trPr>
        <w:trHeight w:val="386"/>
      </w:trPr>
      <w:tc>
        <w:tcPr>
          <w:tcW w:w="1764" w:type="dxa"/>
          <w:vMerge/>
        </w:tcPr>
        <w:p w14:paraId="339105EF" w14:textId="77777777" w:rsidR="00BE6CCB" w:rsidRDefault="00BE6CCB" w:rsidP="00751268">
          <w:pPr>
            <w:pStyle w:val="Pieddepage"/>
            <w:ind w:left="-284" w:right="-307"/>
          </w:pPr>
        </w:p>
      </w:tc>
      <w:tc>
        <w:tcPr>
          <w:tcW w:w="1764" w:type="dxa"/>
        </w:tcPr>
        <w:p w14:paraId="5D9D82A1" w14:textId="77777777" w:rsidR="00BE6CCB" w:rsidRDefault="00BE6CCB" w:rsidP="00751268">
          <w:pPr>
            <w:pStyle w:val="Pieddepage"/>
            <w:ind w:left="-284" w:right="-307"/>
            <w:jc w:val="center"/>
          </w:pPr>
          <w:r>
            <w:t>GSA</w:t>
          </w:r>
        </w:p>
      </w:tc>
      <w:tc>
        <w:tcPr>
          <w:tcW w:w="1765" w:type="dxa"/>
        </w:tcPr>
        <w:p w14:paraId="7EA94E66" w14:textId="77777777" w:rsidR="00BE6CCB" w:rsidRDefault="00EF395F" w:rsidP="00751268">
          <w:pPr>
            <w:pStyle w:val="Pieddepage"/>
            <w:ind w:left="-284" w:right="-307"/>
            <w:jc w:val="center"/>
          </w:pPr>
          <w:r>
            <w:t>CR02</w:t>
          </w:r>
        </w:p>
      </w:tc>
      <w:tc>
        <w:tcPr>
          <w:tcW w:w="1765" w:type="dxa"/>
        </w:tcPr>
        <w:p w14:paraId="40319F2F" w14:textId="77777777" w:rsidR="00BE6CCB" w:rsidRDefault="00BE6CCB" w:rsidP="00751268">
          <w:pPr>
            <w:pStyle w:val="Pieddepage"/>
            <w:ind w:left="-284" w:right="-307"/>
            <w:jc w:val="center"/>
          </w:pPr>
          <w:r>
            <w:t>1.0</w:t>
          </w:r>
        </w:p>
      </w:tc>
      <w:tc>
        <w:tcPr>
          <w:tcW w:w="1765" w:type="dxa"/>
        </w:tcPr>
        <w:p w14:paraId="4AB498ED" w14:textId="072D723E" w:rsidR="00BE6CCB" w:rsidRDefault="00EF395F" w:rsidP="00751268">
          <w:pPr>
            <w:pStyle w:val="Pieddepage"/>
            <w:ind w:left="-284" w:right="-307"/>
            <w:jc w:val="center"/>
          </w:pPr>
          <w:r>
            <w:rPr>
              <w:noProof/>
            </w:rPr>
            <w:t>1</w:t>
          </w:r>
          <w:r w:rsidR="00783FBD">
            <w:rPr>
              <w:noProof/>
            </w:rPr>
            <w:t>1</w:t>
          </w:r>
          <w:r>
            <w:rPr>
              <w:noProof/>
            </w:rPr>
            <w:t>/02/2019</w:t>
          </w:r>
        </w:p>
      </w:tc>
      <w:tc>
        <w:tcPr>
          <w:tcW w:w="1765" w:type="dxa"/>
          <w:vMerge/>
        </w:tcPr>
        <w:p w14:paraId="0D5BA78C" w14:textId="77777777" w:rsidR="00BE6CCB" w:rsidRDefault="00BE6CCB" w:rsidP="00751268">
          <w:pPr>
            <w:pStyle w:val="Pieddepage"/>
            <w:ind w:left="-284" w:right="-307"/>
          </w:pPr>
        </w:p>
      </w:tc>
    </w:tr>
  </w:tbl>
  <w:p w14:paraId="3922AA9E" w14:textId="77777777" w:rsidR="00BE6CCB" w:rsidRDefault="00BE6CCB"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70043" w14:textId="77777777" w:rsidR="00DD3A95" w:rsidRDefault="00DD3A95" w:rsidP="009969E1">
      <w:pPr>
        <w:spacing w:after="0" w:line="240" w:lineRule="auto"/>
      </w:pPr>
      <w:r>
        <w:separator/>
      </w:r>
    </w:p>
  </w:footnote>
  <w:footnote w:type="continuationSeparator" w:id="0">
    <w:p w14:paraId="44657FEC" w14:textId="77777777" w:rsidR="00DD3A95" w:rsidRDefault="00DD3A95"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645E"/>
    <w:multiLevelType w:val="hybridMultilevel"/>
    <w:tmpl w:val="758259AA"/>
    <w:lvl w:ilvl="0" w:tplc="C1E8915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7907A4"/>
    <w:multiLevelType w:val="hybridMultilevel"/>
    <w:tmpl w:val="6EBCAC60"/>
    <w:lvl w:ilvl="0" w:tplc="CC880E1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C75867"/>
    <w:multiLevelType w:val="hybridMultilevel"/>
    <w:tmpl w:val="3EB88750"/>
    <w:lvl w:ilvl="0" w:tplc="9A2E6BC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75EE"/>
    <w:rsid w:val="00123A41"/>
    <w:rsid w:val="00244A77"/>
    <w:rsid w:val="003A1BCE"/>
    <w:rsid w:val="00450DC6"/>
    <w:rsid w:val="004C6BE1"/>
    <w:rsid w:val="005122AB"/>
    <w:rsid w:val="005455AB"/>
    <w:rsid w:val="006A637A"/>
    <w:rsid w:val="00740F66"/>
    <w:rsid w:val="00751268"/>
    <w:rsid w:val="00783FBD"/>
    <w:rsid w:val="007A035A"/>
    <w:rsid w:val="00843E47"/>
    <w:rsid w:val="00886C2D"/>
    <w:rsid w:val="00910028"/>
    <w:rsid w:val="009111FA"/>
    <w:rsid w:val="009969E1"/>
    <w:rsid w:val="00A35960"/>
    <w:rsid w:val="00A41724"/>
    <w:rsid w:val="00A907C5"/>
    <w:rsid w:val="00B81C21"/>
    <w:rsid w:val="00BA574A"/>
    <w:rsid w:val="00BE6CCB"/>
    <w:rsid w:val="00CC6207"/>
    <w:rsid w:val="00DD3A95"/>
    <w:rsid w:val="00E14874"/>
    <w:rsid w:val="00E21151"/>
    <w:rsid w:val="00E9773D"/>
    <w:rsid w:val="00EF395F"/>
    <w:rsid w:val="00F16C50"/>
    <w:rsid w:val="00FE0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E7F48"/>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11F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11F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111FA"/>
    <w:pPr>
      <w:ind w:left="720"/>
      <w:contextualSpacing/>
    </w:pPr>
  </w:style>
  <w:style w:type="character" w:customStyle="1" w:styleId="Titre1Car">
    <w:name w:val="Titre 1 Car"/>
    <w:basedOn w:val="Policepardfaut"/>
    <w:link w:val="Titre1"/>
    <w:uiPriority w:val="9"/>
    <w:rsid w:val="009111F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111F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9773D"/>
    <w:rPr>
      <w:color w:val="0563C1" w:themeColor="hyperlink"/>
      <w:u w:val="single"/>
    </w:rPr>
  </w:style>
  <w:style w:type="character" w:styleId="Mentionnonrsolue">
    <w:name w:val="Unresolved Mention"/>
    <w:basedOn w:val="Policepardfaut"/>
    <w:uiPriority w:val="99"/>
    <w:semiHidden/>
    <w:unhideWhenUsed/>
    <w:rsid w:val="00E97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33FB9-3B3D-412C-B884-13D594D2C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564</Words>
  <Characters>3108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11</cp:revision>
  <cp:lastPrinted>2019-02-17T16:49:00Z</cp:lastPrinted>
  <dcterms:created xsi:type="dcterms:W3CDTF">2019-02-10T17:21:00Z</dcterms:created>
  <dcterms:modified xsi:type="dcterms:W3CDTF">2019-02-17T16:59:00Z</dcterms:modified>
</cp:coreProperties>
</file>