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:rsidTr="00587698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95803" wp14:editId="7E7249D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751268" w:rsidRDefault="00751268">
            <w:pPr>
              <w:rPr>
                <w:b/>
              </w:rPr>
            </w:pPr>
          </w:p>
          <w:p w:rsidR="00751268" w:rsidRDefault="00751268"/>
        </w:tc>
      </w:tr>
      <w:tr w:rsidR="00751268" w:rsidTr="003A3701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 w:rsidRPr="00751268">
              <w:rPr>
                <w:b/>
                <w:sz w:val="32"/>
                <w:szCs w:val="32"/>
              </w:rPr>
              <w:t>&lt;Nature du Document&gt;</w:t>
            </w:r>
          </w:p>
        </w:tc>
      </w:tr>
      <w:tr w:rsidR="00751268" w:rsidTr="00740F66"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&lt;</w:t>
            </w:r>
            <w:proofErr w:type="spellStart"/>
            <w:r>
              <w:t>réference</w:t>
            </w:r>
            <w:proofErr w:type="spellEnd"/>
            <w:r>
              <w:t>&gt;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Statut : &lt;statut&gt; &lt;date si approuvé&gt;</w:t>
            </w:r>
          </w:p>
        </w:tc>
      </w:tr>
      <w:tr w:rsidR="00751268" w:rsidTr="007E7172">
        <w:tc>
          <w:tcPr>
            <w:tcW w:w="10456" w:type="dxa"/>
            <w:gridSpan w:val="3"/>
          </w:tcPr>
          <w:p w:rsidR="00BA574A" w:rsidRDefault="00BA574A" w:rsidP="00BA574A">
            <w:pPr>
              <w:spacing w:before="240" w:after="120"/>
            </w:pPr>
            <w:r>
              <w:t>Description : &lt;description du document&gt;</w:t>
            </w:r>
          </w:p>
        </w:tc>
      </w:tr>
    </w:tbl>
    <w:p w:rsidR="001178D2" w:rsidRDefault="001178D2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1701"/>
        <w:gridCol w:w="1110"/>
      </w:tblGrid>
      <w:tr w:rsidR="001178D2" w:rsidTr="001178D2">
        <w:tc>
          <w:tcPr>
            <w:tcW w:w="1046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Qualité/Rôle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Présence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Responsable adjointe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Responsable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E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</w:tbl>
    <w:p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:rsidTr="00740F66">
        <w:tc>
          <w:tcPr>
            <w:tcW w:w="3485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910028" w:rsidP="00910028">
            <w:r w:rsidRPr="00740F66">
              <w:t>&lt;JJ/MM/AAAA&gt;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:rsidR="00910028" w:rsidRPr="00740F66" w:rsidRDefault="000175EE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0175EE" w:rsidP="00910028">
            <w:r w:rsidRPr="00740F66">
              <w:t>&lt;JJ/MM/AAAA&gt;</w:t>
            </w:r>
          </w:p>
        </w:tc>
      </w:tr>
      <w:tr w:rsidR="000175EE" w:rsidTr="000175EE">
        <w:tc>
          <w:tcPr>
            <w:tcW w:w="3485" w:type="dxa"/>
            <w:shd w:val="clear" w:color="auto" w:fill="DD8383"/>
          </w:tcPr>
          <w:p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  <w:bookmarkStart w:id="0" w:name="_GoBack"/>
        <w:bookmarkEnd w:id="0"/>
      </w:tr>
    </w:tbl>
    <w:p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:rsidTr="00740F66">
        <w:tc>
          <w:tcPr>
            <w:tcW w:w="146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:rsidTr="00740F66">
        <w:tc>
          <w:tcPr>
            <w:tcW w:w="1462" w:type="dxa"/>
          </w:tcPr>
          <w:p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493" w:type="dxa"/>
          </w:tcPr>
          <w:p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:rsidR="000175EE" w:rsidRPr="00740F66" w:rsidRDefault="000175EE" w:rsidP="00910028">
            <w:r w:rsidRPr="00740F66">
              <w:t>&lt;Auteur&gt;</w:t>
            </w:r>
          </w:p>
        </w:tc>
        <w:tc>
          <w:tcPr>
            <w:tcW w:w="1494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583" w:type="dxa"/>
          </w:tcPr>
          <w:p w:rsidR="000175EE" w:rsidRPr="00740F66" w:rsidRDefault="000175EE" w:rsidP="00910028">
            <w:r w:rsidRPr="00740F66">
              <w:t>&lt;Approbateur&gt;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p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886C2D" w:rsidRDefault="00886C2D"/>
    <w:sectPr w:rsidR="00886C2D" w:rsidSect="00BE6CCB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AD9" w:rsidRDefault="00781AD9" w:rsidP="009969E1">
      <w:pPr>
        <w:spacing w:after="0" w:line="240" w:lineRule="auto"/>
      </w:pPr>
      <w:r>
        <w:separator/>
      </w:r>
    </w:p>
  </w:endnote>
  <w:endnote w:type="continuationSeparator" w:id="0">
    <w:p w:rsidR="00781AD9" w:rsidRDefault="00781AD9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:rsidTr="00BE6CCB">
      <w:trPr>
        <w:trHeight w:val="386"/>
      </w:trPr>
      <w:tc>
        <w:tcPr>
          <w:tcW w:w="1764" w:type="dxa"/>
          <w:vMerge w:val="restart"/>
        </w:tcPr>
        <w:p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6B3C626" wp14:editId="49C580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:rsidTr="00BE6CCB">
      <w:trPr>
        <w:trHeight w:val="386"/>
      </w:trPr>
      <w:tc>
        <w:tcPr>
          <w:tcW w:w="1764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&lt;ID&gt;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:rsidR="00BE6CCB" w:rsidRDefault="00450DC6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&lt;JJ/MM/AAAA&gt;</w:t>
          </w:r>
        </w:p>
      </w:tc>
      <w:tc>
        <w:tcPr>
          <w:tcW w:w="1765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</w:tr>
  </w:tbl>
  <w:p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AD9" w:rsidRDefault="00781AD9" w:rsidP="009969E1">
      <w:pPr>
        <w:spacing w:after="0" w:line="240" w:lineRule="auto"/>
      </w:pPr>
      <w:r>
        <w:separator/>
      </w:r>
    </w:p>
  </w:footnote>
  <w:footnote w:type="continuationSeparator" w:id="0">
    <w:p w:rsidR="00781AD9" w:rsidRDefault="00781AD9" w:rsidP="00996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1178D2"/>
    <w:rsid w:val="00450DC6"/>
    <w:rsid w:val="00740F66"/>
    <w:rsid w:val="00751268"/>
    <w:rsid w:val="00781AD9"/>
    <w:rsid w:val="00843E47"/>
    <w:rsid w:val="00886C2D"/>
    <w:rsid w:val="00910028"/>
    <w:rsid w:val="009969E1"/>
    <w:rsid w:val="00A41724"/>
    <w:rsid w:val="00B81C21"/>
    <w:rsid w:val="00BA574A"/>
    <w:rsid w:val="00BE6CCB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FA182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6792-89A1-48B4-93AD-B443350A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4</cp:revision>
  <dcterms:created xsi:type="dcterms:W3CDTF">2019-01-25T14:58:00Z</dcterms:created>
  <dcterms:modified xsi:type="dcterms:W3CDTF">2019-03-11T13:30:00Z</dcterms:modified>
</cp:coreProperties>
</file>