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1CF4F" w14:textId="77777777" w:rsidR="0046717E" w:rsidRDefault="0046717E" w:rsidP="0046717E">
      <w:pPr>
        <w:spacing w:line="240" w:lineRule="auto"/>
        <w:jc w:val="center"/>
        <w:rPr>
          <w:lang w:val="en-US"/>
        </w:rPr>
      </w:pPr>
    </w:p>
    <w:p w14:paraId="3AACBAC6" w14:textId="44EA6F6F" w:rsidR="004953AB" w:rsidRDefault="004953AB" w:rsidP="0046717E">
      <w:pPr>
        <w:spacing w:line="240" w:lineRule="auto"/>
        <w:jc w:val="right"/>
        <w:rPr>
          <w:lang w:val="en-US"/>
        </w:rPr>
      </w:pPr>
      <w:r>
        <w:rPr>
          <w:lang w:val="en-US"/>
        </w:rPr>
        <w:t xml:space="preserve">Vintilescu Andreea-Alexandra </w:t>
      </w:r>
    </w:p>
    <w:p w14:paraId="570D2C0C" w14:textId="4DCCC99D" w:rsidR="004953AB" w:rsidRDefault="004953AB" w:rsidP="0046717E">
      <w:pPr>
        <w:pStyle w:val="Listparagraf"/>
        <w:numPr>
          <w:ilvl w:val="0"/>
          <w:numId w:val="1"/>
        </w:numPr>
        <w:spacing w:line="240" w:lineRule="auto"/>
        <w:rPr>
          <w:lang w:val="en-US"/>
        </w:rPr>
      </w:pPr>
      <w:r>
        <w:rPr>
          <w:lang w:val="en-US"/>
        </w:rPr>
        <w:t>Definirea problemei</w:t>
      </w:r>
    </w:p>
    <w:p w14:paraId="1CE4FC41" w14:textId="77777777" w:rsidR="004953AB" w:rsidRDefault="004953AB" w:rsidP="0046717E">
      <w:pPr>
        <w:spacing w:line="240" w:lineRule="auto"/>
        <w:rPr>
          <w:lang w:val="en-US"/>
        </w:rPr>
      </w:pPr>
    </w:p>
    <w:p w14:paraId="7AD9033F" w14:textId="70A75831" w:rsidR="004953AB" w:rsidRDefault="004953AB" w:rsidP="0046717E">
      <w:pPr>
        <w:spacing w:line="240" w:lineRule="auto"/>
        <w:jc w:val="both"/>
      </w:pPr>
      <w:r w:rsidRPr="004953AB">
        <w:t>Scopul acestui proiect este de a identifica obiectele relevante din picturi, printr-o abordare de clasificare multi-label, în care fiecare imagine poate fi asociată cu mai multe etichete. Spre deosebire de modelele tradiționale de clasificare, care atribuie o singură etichetă fiecărei imagini, modelul propus în această lucrare are ca obiectiv recunoașterea tuturor obiectelor c</w:t>
      </w:r>
      <w:r>
        <w:t>e</w:t>
      </w:r>
      <w:r w:rsidRPr="004953AB">
        <w:t xml:space="preserve"> sunt prezente într-o pictură</w:t>
      </w:r>
      <w:r w:rsidR="00C954A5">
        <w:t>.</w:t>
      </w:r>
    </w:p>
    <w:p w14:paraId="0185269B" w14:textId="77777777" w:rsidR="004953AB" w:rsidRDefault="004953AB" w:rsidP="0046717E">
      <w:pPr>
        <w:spacing w:line="240" w:lineRule="auto"/>
        <w:jc w:val="both"/>
      </w:pPr>
    </w:p>
    <w:p w14:paraId="3A3CFFB4" w14:textId="4279877A" w:rsidR="004953AB" w:rsidRDefault="004953AB" w:rsidP="0046717E">
      <w:pPr>
        <w:pStyle w:val="Listparagraf"/>
        <w:numPr>
          <w:ilvl w:val="0"/>
          <w:numId w:val="1"/>
        </w:numPr>
        <w:spacing w:line="240" w:lineRule="auto"/>
        <w:jc w:val="both"/>
      </w:pPr>
      <w:r>
        <w:t xml:space="preserve">Specificul bazei de date </w:t>
      </w:r>
    </w:p>
    <w:p w14:paraId="37DA8BB0" w14:textId="77777777" w:rsidR="0046717E" w:rsidRDefault="0046717E" w:rsidP="0046717E">
      <w:pPr>
        <w:pStyle w:val="Listparagraf"/>
        <w:spacing w:line="240" w:lineRule="auto"/>
        <w:ind w:left="1080"/>
        <w:jc w:val="both"/>
      </w:pPr>
    </w:p>
    <w:p w14:paraId="04DCA6F6" w14:textId="0D531D32" w:rsidR="004953AB" w:rsidRDefault="004953AB" w:rsidP="0046717E">
      <w:pPr>
        <w:spacing w:line="240" w:lineRule="auto"/>
        <w:jc w:val="both"/>
      </w:pPr>
      <w:r w:rsidRPr="004953AB">
        <w:t xml:space="preserve">Setul de date utilizat, "The Paintings Dataset", cuprinde imagini </w:t>
      </w:r>
      <w:r>
        <w:t>cu</w:t>
      </w:r>
      <w:r w:rsidRPr="004953AB">
        <w:t xml:space="preserve"> picturi și etichete ce descriu obiectele prezente în fiecare lucrare. Acesta este împărțit în trei subseturi: </w:t>
      </w:r>
      <w:r w:rsidRPr="004953AB">
        <w:rPr>
          <w:i/>
          <w:iCs/>
        </w:rPr>
        <w:t>train</w:t>
      </w:r>
      <w:r w:rsidRPr="004953AB">
        <w:t xml:space="preserve">, </w:t>
      </w:r>
      <w:r w:rsidRPr="004953AB">
        <w:rPr>
          <w:i/>
          <w:iCs/>
        </w:rPr>
        <w:t>test</w:t>
      </w:r>
      <w:r w:rsidRPr="004953AB">
        <w:t xml:space="preserve"> și </w:t>
      </w:r>
      <w:r w:rsidRPr="004953AB">
        <w:rPr>
          <w:i/>
          <w:iCs/>
        </w:rPr>
        <w:t>validation</w:t>
      </w:r>
      <w:r w:rsidRPr="004953AB">
        <w:t>, fiecare contribui</w:t>
      </w:r>
      <w:r w:rsidR="00150874">
        <w:t xml:space="preserve">nd </w:t>
      </w:r>
      <w:r w:rsidRPr="004953AB">
        <w:t>la antrenarea și evaluarea modelului. În cadrul acestui proiect, am descărcat și organizat imaginile în directoare corespunzătoare fiecărui subset, utilizând fișierele de etichete pentru a identifica obiectele din fiecare imagine. Un aspect mai puțin favorabil întâmpinat a fost etichetarea greșită a unor imagini, cum ar fi confuzia între "horse" și "house".</w:t>
      </w:r>
    </w:p>
    <w:p w14:paraId="67DC89FE" w14:textId="77777777" w:rsidR="004934FE" w:rsidRDefault="004934FE" w:rsidP="0046717E">
      <w:pPr>
        <w:spacing w:line="240" w:lineRule="auto"/>
        <w:jc w:val="both"/>
      </w:pPr>
    </w:p>
    <w:p w14:paraId="203F75B5" w14:textId="09BD20E3" w:rsidR="004934FE" w:rsidRDefault="004934FE" w:rsidP="0046717E">
      <w:pPr>
        <w:pStyle w:val="Listparagraf"/>
        <w:numPr>
          <w:ilvl w:val="0"/>
          <w:numId w:val="1"/>
        </w:numPr>
        <w:spacing w:line="240" w:lineRule="auto"/>
        <w:jc w:val="both"/>
      </w:pPr>
      <w:r>
        <w:t>Arhitectura</w:t>
      </w:r>
    </w:p>
    <w:p w14:paraId="11D5FA30" w14:textId="77777777" w:rsidR="004934FE" w:rsidRDefault="004934FE" w:rsidP="0046717E">
      <w:pPr>
        <w:spacing w:line="240" w:lineRule="auto"/>
        <w:jc w:val="both"/>
      </w:pPr>
    </w:p>
    <w:p w14:paraId="4875B81B" w14:textId="6DC8C90D" w:rsidR="004934FE" w:rsidRPr="004934FE" w:rsidRDefault="004934FE" w:rsidP="0046717E">
      <w:pPr>
        <w:spacing w:line="240" w:lineRule="auto"/>
        <w:jc w:val="both"/>
        <w:rPr>
          <w:lang w:val="en-US"/>
        </w:rPr>
      </w:pPr>
      <w:r>
        <w:t>Acest proiect a avut ca scop</w:t>
      </w:r>
      <w:r w:rsidRPr="004934FE">
        <w:rPr>
          <w:lang w:val="en-US"/>
        </w:rPr>
        <w:t xml:space="preserve"> utilizarea arhitecturii ResNet-18, </w:t>
      </w:r>
      <w:r w:rsidR="00150874">
        <w:rPr>
          <w:lang w:val="en-US"/>
        </w:rPr>
        <w:t xml:space="preserve">însa pentru </w:t>
      </w:r>
      <w:r w:rsidRPr="004934FE">
        <w:rPr>
          <w:lang w:val="en-US"/>
        </w:rPr>
        <w:t xml:space="preserve">a adapta acest model la cerințele </w:t>
      </w:r>
      <w:r>
        <w:rPr>
          <w:lang w:val="en-US"/>
        </w:rPr>
        <w:t>temei curente</w:t>
      </w:r>
      <w:r w:rsidRPr="004934FE">
        <w:rPr>
          <w:lang w:val="en-US"/>
        </w:rPr>
        <w:t xml:space="preserve"> de clasificare multi-label, am modificat </w:t>
      </w:r>
      <w:r>
        <w:rPr>
          <w:lang w:val="en-US"/>
        </w:rPr>
        <w:t>ultimul strat al</w:t>
      </w:r>
      <w:r w:rsidRPr="004934FE">
        <w:rPr>
          <w:lang w:val="en-US"/>
        </w:rPr>
        <w:t xml:space="preserve"> rețelei (stratul fully connected) pentru a genera un vector de scoruri pentru fiecare obiect în parte.</w:t>
      </w:r>
    </w:p>
    <w:p w14:paraId="6724C630" w14:textId="6CF8B0F2" w:rsidR="004934FE" w:rsidRDefault="004934FE" w:rsidP="0046717E">
      <w:pPr>
        <w:spacing w:line="240" w:lineRule="auto"/>
        <w:jc w:val="both"/>
        <w:rPr>
          <w:lang w:val="en-US"/>
        </w:rPr>
      </w:pPr>
      <w:r>
        <w:rPr>
          <w:lang w:val="en-US"/>
        </w:rPr>
        <w:t>De asemenea, a</w:t>
      </w:r>
      <w:r w:rsidRPr="004934FE">
        <w:rPr>
          <w:lang w:val="en-US"/>
        </w:rPr>
        <w:t xml:space="preserve">m folosit două funcții de pierdere: Focal Loss și BCEWithLogitsLoss. Focal Loss este un algoritm eficient în cazul datelor dezechilibrate, deoarece pune accent pe exemplele mai dificile de clasificat. În ceea ce privește optimizarea, am ales algoritmul Adam, ajustând parametrii acestuia, cum ar fi </w:t>
      </w:r>
      <w:r>
        <w:rPr>
          <w:lang w:val="en-US"/>
        </w:rPr>
        <w:t>learning rate</w:t>
      </w:r>
      <w:r w:rsidRPr="004934FE">
        <w:rPr>
          <w:lang w:val="en-US"/>
        </w:rPr>
        <w:t xml:space="preserve"> și dimensiunea </w:t>
      </w:r>
      <w:r>
        <w:rPr>
          <w:lang w:val="en-US"/>
        </w:rPr>
        <w:t>batch-ului</w:t>
      </w:r>
      <w:r w:rsidRPr="004934FE">
        <w:rPr>
          <w:lang w:val="en-US"/>
        </w:rPr>
        <w:t>, pe parcursul experimentelor, pentru a maximiza performanța modelului.</w:t>
      </w:r>
    </w:p>
    <w:p w14:paraId="45D6ADEC" w14:textId="77777777" w:rsidR="004934FE" w:rsidRDefault="004934FE" w:rsidP="0046717E">
      <w:pPr>
        <w:spacing w:line="240" w:lineRule="auto"/>
        <w:jc w:val="both"/>
        <w:rPr>
          <w:lang w:val="en-US"/>
        </w:rPr>
      </w:pPr>
    </w:p>
    <w:p w14:paraId="07B364A0" w14:textId="01589DAF" w:rsidR="004934FE" w:rsidRPr="00FD7816" w:rsidRDefault="004934FE" w:rsidP="0046717E">
      <w:pPr>
        <w:pStyle w:val="Listparagraf"/>
        <w:numPr>
          <w:ilvl w:val="0"/>
          <w:numId w:val="1"/>
        </w:numPr>
        <w:spacing w:line="240" w:lineRule="auto"/>
        <w:jc w:val="both"/>
        <w:rPr>
          <w:lang w:val="en-US"/>
        </w:rPr>
      </w:pPr>
      <w:r>
        <w:rPr>
          <w:lang w:val="en-US"/>
        </w:rPr>
        <w:t>Libr</w:t>
      </w:r>
      <w:r>
        <w:t xml:space="preserve">ăriile utilizate </w:t>
      </w:r>
    </w:p>
    <w:p w14:paraId="707A86BC" w14:textId="77777777" w:rsidR="00FD7816" w:rsidRPr="00FD7816" w:rsidRDefault="00FD7816" w:rsidP="0046717E">
      <w:pPr>
        <w:spacing w:line="240" w:lineRule="auto"/>
        <w:jc w:val="both"/>
        <w:rPr>
          <w:lang w:val="en-US"/>
        </w:rPr>
      </w:pPr>
    </w:p>
    <w:p w14:paraId="4B9BE4EB" w14:textId="36A9EA4E" w:rsidR="00150874" w:rsidRDefault="00FD7816" w:rsidP="0046717E">
      <w:pPr>
        <w:spacing w:line="240" w:lineRule="auto"/>
        <w:jc w:val="both"/>
      </w:pPr>
      <w:r w:rsidRPr="00FD7816">
        <w:t>În acest proiect, am folosit PyTorch ca librărie principală pentru construirea și antrenarea modelului. De asemenea, am utilizat torchvision pentru accesarea arhitecturii pre-antrenate ResNet-18 și pentru realizarea transformărilor necesare imaginilor (redimensionare, conversie în tensor, etc.).</w:t>
      </w:r>
    </w:p>
    <w:p w14:paraId="1C789826" w14:textId="77777777" w:rsidR="00C954A5" w:rsidRPr="00FD7816" w:rsidRDefault="00C954A5" w:rsidP="0046717E">
      <w:pPr>
        <w:spacing w:line="240" w:lineRule="auto"/>
        <w:jc w:val="both"/>
        <w:rPr>
          <w:lang w:val="en-US"/>
        </w:rPr>
      </w:pPr>
    </w:p>
    <w:p w14:paraId="176523AE" w14:textId="1243D718" w:rsidR="004934FE" w:rsidRDefault="00FD7816" w:rsidP="0046717E">
      <w:pPr>
        <w:pStyle w:val="Listparagraf"/>
        <w:numPr>
          <w:ilvl w:val="0"/>
          <w:numId w:val="1"/>
        </w:numPr>
        <w:spacing w:line="240" w:lineRule="auto"/>
        <w:jc w:val="both"/>
      </w:pPr>
      <w:r>
        <w:t>Performanțe</w:t>
      </w:r>
    </w:p>
    <w:p w14:paraId="1DCD46D7" w14:textId="77777777" w:rsidR="0046717E" w:rsidRDefault="0046717E" w:rsidP="0046717E">
      <w:pPr>
        <w:pStyle w:val="Listparagraf"/>
        <w:spacing w:line="240" w:lineRule="auto"/>
        <w:ind w:left="1080"/>
        <w:jc w:val="both"/>
      </w:pPr>
    </w:p>
    <w:p w14:paraId="301D3839" w14:textId="198914D4" w:rsidR="00FD7816" w:rsidRDefault="002B7BBA" w:rsidP="0046717E">
      <w:pPr>
        <w:spacing w:line="240" w:lineRule="auto"/>
        <w:jc w:val="both"/>
      </w:pPr>
      <w:r w:rsidRPr="002B7BBA">
        <w:t xml:space="preserve">Rețeaua neuronală a fost antrenată utilizând datele din setul de imagini din </w:t>
      </w:r>
      <w:r w:rsidR="00903857" w:rsidRPr="004953AB">
        <w:t>"</w:t>
      </w:r>
      <w:r w:rsidRPr="002B7BBA">
        <w:rPr>
          <w:b/>
          <w:bCs/>
        </w:rPr>
        <w:t>The Paintings Dataset</w:t>
      </w:r>
      <w:r w:rsidR="00903857" w:rsidRPr="004953AB">
        <w:t>"</w:t>
      </w:r>
      <w:r w:rsidRPr="002B7BBA">
        <w:t xml:space="preserve">, </w:t>
      </w:r>
      <w:r w:rsidR="00903857">
        <w:t>mai exact</w:t>
      </w:r>
      <w:r w:rsidRPr="002B7BBA">
        <w:t xml:space="preserve"> </w:t>
      </w:r>
      <w:r w:rsidR="002955CE">
        <w:t>15k</w:t>
      </w:r>
      <w:r w:rsidRPr="002B7BBA">
        <w:t xml:space="preserve"> imagini, împărțite în subseturi pentru antrenare</w:t>
      </w:r>
      <w:r>
        <w:t xml:space="preserve">, </w:t>
      </w:r>
      <w:r w:rsidRPr="002B7BBA">
        <w:t>testare</w:t>
      </w:r>
      <w:r>
        <w:t xml:space="preserve"> și validare</w:t>
      </w:r>
      <w:r w:rsidRPr="002B7BBA">
        <w:t>.</w:t>
      </w:r>
      <w:r>
        <w:t xml:space="preserve"> </w:t>
      </w:r>
      <w:r w:rsidRPr="002B7BBA">
        <w:t>Dintre acestea</w:t>
      </w:r>
      <w:r w:rsidRPr="00150874">
        <w:t xml:space="preserve">, </w:t>
      </w:r>
      <w:r w:rsidR="002955CE" w:rsidRPr="00150874">
        <w:rPr>
          <w:lang w:val="en-US"/>
        </w:rPr>
        <w:t>~8300</w:t>
      </w:r>
      <w:r w:rsidRPr="002B7BBA">
        <w:t xml:space="preserve"> de imagini au fost utilizate pentru antrenare, iar restul pentru evaluarea performanței modelului.</w:t>
      </w:r>
    </w:p>
    <w:p w14:paraId="524968DF" w14:textId="77777777" w:rsidR="00C10357" w:rsidRDefault="00C10357" w:rsidP="00FD7816">
      <w:pPr>
        <w:jc w:val="both"/>
      </w:pPr>
    </w:p>
    <w:p w14:paraId="56A52BA5" w14:textId="3B09B46F" w:rsidR="002955CE" w:rsidRDefault="00A94885" w:rsidP="00FD7816">
      <w:pPr>
        <w:jc w:val="both"/>
      </w:pPr>
      <w:r w:rsidRPr="00A94885">
        <w:t>În urma experimentelor realizate</w:t>
      </w:r>
      <w:r>
        <w:t xml:space="preserve"> a fost intocmit tabelul de mai jos, unde se poate observa că </w:t>
      </w:r>
      <w:r w:rsidRPr="00A94885">
        <w:t>funcția de pierdere FocalLoss() a fost mai eficientă în îmbunătățirea performanței pe termen lung, în special în ceea ce privește F1 score-ul și recall-ul</w:t>
      </w:r>
      <w:r>
        <w:t>. C</w:t>
      </w:r>
      <w:r w:rsidRPr="00A94885">
        <w:t xml:space="preserve">omparativ cu BCEWithLogitsLoss(), care a obținut o precizie mai </w:t>
      </w:r>
      <w:r w:rsidRPr="00A94885">
        <w:lastRenderedPageBreak/>
        <w:t>mare, dar cu un recall mai scăzut, FocalLoss() a demonstrat o performanță mai echilibrată în identificarea tuturor obiectelor din picturi.</w:t>
      </w:r>
    </w:p>
    <w:p w14:paraId="26AD91AE" w14:textId="200ADBA6" w:rsidR="00A94885" w:rsidRDefault="00A94885" w:rsidP="00FD7816">
      <w:pPr>
        <w:jc w:val="both"/>
      </w:pPr>
    </w:p>
    <w:tbl>
      <w:tblPr>
        <w:tblStyle w:val="Tabelgril"/>
        <w:tblW w:w="10119" w:type="dxa"/>
        <w:tblLook w:val="04A0" w:firstRow="1" w:lastRow="0" w:firstColumn="1" w:lastColumn="0" w:noHBand="0" w:noVBand="1"/>
      </w:tblPr>
      <w:tblGrid>
        <w:gridCol w:w="1314"/>
        <w:gridCol w:w="1145"/>
        <w:gridCol w:w="2659"/>
        <w:gridCol w:w="1359"/>
        <w:gridCol w:w="1138"/>
        <w:gridCol w:w="1329"/>
        <w:gridCol w:w="1175"/>
      </w:tblGrid>
      <w:tr w:rsidR="00422406" w14:paraId="252E5200" w14:textId="77777777" w:rsidTr="00422406">
        <w:trPr>
          <w:trHeight w:val="568"/>
        </w:trPr>
        <w:tc>
          <w:tcPr>
            <w:tcW w:w="1314" w:type="dxa"/>
          </w:tcPr>
          <w:p w14:paraId="1E1A0C1A" w14:textId="68C0087E" w:rsidR="00422406" w:rsidRDefault="00422406" w:rsidP="00FD7816">
            <w:pPr>
              <w:jc w:val="both"/>
            </w:pPr>
            <w:r>
              <w:t>Learning Rate</w:t>
            </w:r>
          </w:p>
        </w:tc>
        <w:tc>
          <w:tcPr>
            <w:tcW w:w="1145" w:type="dxa"/>
          </w:tcPr>
          <w:p w14:paraId="684EFC7D" w14:textId="4ED36CF6" w:rsidR="00422406" w:rsidRDefault="00422406" w:rsidP="00FD7816">
            <w:pPr>
              <w:jc w:val="both"/>
            </w:pPr>
            <w:r>
              <w:t>Batch Size</w:t>
            </w:r>
          </w:p>
        </w:tc>
        <w:tc>
          <w:tcPr>
            <w:tcW w:w="2659" w:type="dxa"/>
          </w:tcPr>
          <w:p w14:paraId="39392658" w14:textId="00FD716E" w:rsidR="00422406" w:rsidRDefault="00422406" w:rsidP="00FD7816">
            <w:pPr>
              <w:jc w:val="both"/>
            </w:pPr>
            <w:r>
              <w:t>Criterion</w:t>
            </w:r>
          </w:p>
        </w:tc>
        <w:tc>
          <w:tcPr>
            <w:tcW w:w="1359" w:type="dxa"/>
          </w:tcPr>
          <w:p w14:paraId="6080DD20" w14:textId="523338E7" w:rsidR="00422406" w:rsidRDefault="00422406" w:rsidP="00FD7816">
            <w:pPr>
              <w:jc w:val="both"/>
            </w:pPr>
            <w:r>
              <w:t>Accuracy</w:t>
            </w:r>
          </w:p>
        </w:tc>
        <w:tc>
          <w:tcPr>
            <w:tcW w:w="1138" w:type="dxa"/>
          </w:tcPr>
          <w:p w14:paraId="4AB008B0" w14:textId="4395C06F" w:rsidR="00422406" w:rsidRDefault="00422406" w:rsidP="00FD7816">
            <w:pPr>
              <w:jc w:val="both"/>
            </w:pPr>
            <w:r>
              <w:t>F1 Score</w:t>
            </w:r>
          </w:p>
        </w:tc>
        <w:tc>
          <w:tcPr>
            <w:tcW w:w="1329" w:type="dxa"/>
          </w:tcPr>
          <w:p w14:paraId="5E4A2FA3" w14:textId="5B424BEF" w:rsidR="00422406" w:rsidRDefault="00422406" w:rsidP="00FD7816">
            <w:pPr>
              <w:jc w:val="both"/>
            </w:pPr>
            <w:r>
              <w:t>Precision</w:t>
            </w:r>
          </w:p>
        </w:tc>
        <w:tc>
          <w:tcPr>
            <w:tcW w:w="1175" w:type="dxa"/>
          </w:tcPr>
          <w:p w14:paraId="5F12690A" w14:textId="3A085C22" w:rsidR="00422406" w:rsidRDefault="00422406" w:rsidP="00FD7816">
            <w:pPr>
              <w:jc w:val="both"/>
            </w:pPr>
            <w:r>
              <w:t>Recall</w:t>
            </w:r>
          </w:p>
        </w:tc>
      </w:tr>
      <w:tr w:rsidR="00422406" w14:paraId="1EA60DCF" w14:textId="77777777" w:rsidTr="00422406">
        <w:trPr>
          <w:trHeight w:val="279"/>
        </w:trPr>
        <w:tc>
          <w:tcPr>
            <w:tcW w:w="1314" w:type="dxa"/>
          </w:tcPr>
          <w:p w14:paraId="793E17A9" w14:textId="73112287" w:rsidR="00422406" w:rsidRDefault="00150874" w:rsidP="00422406">
            <w:r>
              <w:t>1e-4</w:t>
            </w:r>
          </w:p>
        </w:tc>
        <w:tc>
          <w:tcPr>
            <w:tcW w:w="1145" w:type="dxa"/>
          </w:tcPr>
          <w:p w14:paraId="5E1EA06F" w14:textId="7BEB7480" w:rsidR="00422406" w:rsidRDefault="00422406" w:rsidP="00D3534D">
            <w:pPr>
              <w:jc w:val="both"/>
            </w:pPr>
            <w:r>
              <w:t>32</w:t>
            </w:r>
          </w:p>
        </w:tc>
        <w:tc>
          <w:tcPr>
            <w:tcW w:w="2659" w:type="dxa"/>
          </w:tcPr>
          <w:p w14:paraId="57FDADD8" w14:textId="48EBEAA6" w:rsidR="00422406" w:rsidRDefault="00422406" w:rsidP="00D3534D">
            <w:pPr>
              <w:jc w:val="both"/>
            </w:pPr>
            <w:r w:rsidRPr="00422406">
              <w:t>BCEWithLogitsLoss()</w:t>
            </w:r>
          </w:p>
        </w:tc>
        <w:tc>
          <w:tcPr>
            <w:tcW w:w="1359" w:type="dxa"/>
          </w:tcPr>
          <w:p w14:paraId="3A032A69" w14:textId="1728F984" w:rsidR="00422406" w:rsidRDefault="00422406" w:rsidP="00D3534D">
            <w:pPr>
              <w:jc w:val="both"/>
            </w:pPr>
            <w:r>
              <w:t>0.265</w:t>
            </w:r>
          </w:p>
        </w:tc>
        <w:tc>
          <w:tcPr>
            <w:tcW w:w="1138" w:type="dxa"/>
          </w:tcPr>
          <w:p w14:paraId="267ECA0C" w14:textId="75797909" w:rsidR="00422406" w:rsidRDefault="00422406" w:rsidP="00D3534D">
            <w:pPr>
              <w:jc w:val="both"/>
            </w:pPr>
            <w:r>
              <w:t>0.273</w:t>
            </w:r>
          </w:p>
        </w:tc>
        <w:tc>
          <w:tcPr>
            <w:tcW w:w="1329" w:type="dxa"/>
          </w:tcPr>
          <w:p w14:paraId="691A0845" w14:textId="5D6A4BCC" w:rsidR="00422406" w:rsidRDefault="00422406" w:rsidP="00D3534D">
            <w:pPr>
              <w:jc w:val="both"/>
            </w:pPr>
            <w:r>
              <w:t>0.847</w:t>
            </w:r>
          </w:p>
        </w:tc>
        <w:tc>
          <w:tcPr>
            <w:tcW w:w="1175" w:type="dxa"/>
          </w:tcPr>
          <w:p w14:paraId="26BC3E12" w14:textId="28B9C5F9" w:rsidR="00422406" w:rsidRDefault="00422406" w:rsidP="00D3534D">
            <w:pPr>
              <w:jc w:val="both"/>
            </w:pPr>
            <w:r>
              <w:t>0.202</w:t>
            </w:r>
          </w:p>
        </w:tc>
      </w:tr>
      <w:tr w:rsidR="00422406" w14:paraId="6A2007C5" w14:textId="77777777" w:rsidTr="00422406">
        <w:trPr>
          <w:trHeight w:val="279"/>
        </w:trPr>
        <w:tc>
          <w:tcPr>
            <w:tcW w:w="1314" w:type="dxa"/>
          </w:tcPr>
          <w:p w14:paraId="31793E82" w14:textId="65C6D1E2" w:rsidR="00422406" w:rsidRDefault="00150874" w:rsidP="00422406">
            <w:r>
              <w:t>1e-4</w:t>
            </w:r>
          </w:p>
        </w:tc>
        <w:tc>
          <w:tcPr>
            <w:tcW w:w="1145" w:type="dxa"/>
          </w:tcPr>
          <w:p w14:paraId="135FC14B" w14:textId="29C90F92" w:rsidR="00422406" w:rsidRDefault="00422406" w:rsidP="00D3534D">
            <w:pPr>
              <w:jc w:val="both"/>
            </w:pPr>
            <w:r>
              <w:t>32</w:t>
            </w:r>
          </w:p>
        </w:tc>
        <w:tc>
          <w:tcPr>
            <w:tcW w:w="2659" w:type="dxa"/>
          </w:tcPr>
          <w:p w14:paraId="5B871956" w14:textId="16FEF559" w:rsidR="00422406" w:rsidRDefault="00422406" w:rsidP="00D3534D">
            <w:pPr>
              <w:jc w:val="both"/>
            </w:pPr>
            <w:r w:rsidRPr="00422406">
              <w:t>FocalLoss()</w:t>
            </w:r>
          </w:p>
        </w:tc>
        <w:tc>
          <w:tcPr>
            <w:tcW w:w="1359" w:type="dxa"/>
          </w:tcPr>
          <w:p w14:paraId="68E3CFD5" w14:textId="6244AD3B" w:rsidR="00422406" w:rsidRDefault="00422406" w:rsidP="00D3534D">
            <w:pPr>
              <w:jc w:val="both"/>
            </w:pPr>
            <w:r>
              <w:t>0.349</w:t>
            </w:r>
          </w:p>
        </w:tc>
        <w:tc>
          <w:tcPr>
            <w:tcW w:w="1138" w:type="dxa"/>
          </w:tcPr>
          <w:p w14:paraId="06A9052F" w14:textId="00790C9F" w:rsidR="00422406" w:rsidRDefault="00422406" w:rsidP="00D3534D">
            <w:pPr>
              <w:jc w:val="both"/>
            </w:pPr>
            <w:r>
              <w:t>0.443</w:t>
            </w:r>
          </w:p>
        </w:tc>
        <w:tc>
          <w:tcPr>
            <w:tcW w:w="1329" w:type="dxa"/>
          </w:tcPr>
          <w:p w14:paraId="1D3897A5" w14:textId="23F41CF0" w:rsidR="00422406" w:rsidRDefault="00422406" w:rsidP="00D3534D">
            <w:pPr>
              <w:jc w:val="both"/>
            </w:pPr>
            <w:r>
              <w:t>0.661</w:t>
            </w:r>
          </w:p>
        </w:tc>
        <w:tc>
          <w:tcPr>
            <w:tcW w:w="1175" w:type="dxa"/>
          </w:tcPr>
          <w:p w14:paraId="1F1E57EE" w14:textId="702EB264" w:rsidR="00422406" w:rsidRDefault="00422406" w:rsidP="00D3534D">
            <w:pPr>
              <w:jc w:val="both"/>
            </w:pPr>
            <w:r>
              <w:t>0.36</w:t>
            </w:r>
          </w:p>
        </w:tc>
      </w:tr>
      <w:tr w:rsidR="00422406" w14:paraId="480F87DA" w14:textId="77777777" w:rsidTr="00422406">
        <w:trPr>
          <w:trHeight w:val="279"/>
        </w:trPr>
        <w:tc>
          <w:tcPr>
            <w:tcW w:w="1314" w:type="dxa"/>
          </w:tcPr>
          <w:p w14:paraId="66F3B7ED" w14:textId="0E359B23" w:rsidR="00422406" w:rsidRDefault="00150874" w:rsidP="00422406">
            <w:r>
              <w:t>1e-4</w:t>
            </w:r>
          </w:p>
        </w:tc>
        <w:tc>
          <w:tcPr>
            <w:tcW w:w="1145" w:type="dxa"/>
          </w:tcPr>
          <w:p w14:paraId="2EE3E154" w14:textId="5095499F" w:rsidR="00422406" w:rsidRDefault="00422406" w:rsidP="00FD7816">
            <w:pPr>
              <w:jc w:val="both"/>
            </w:pPr>
            <w:r>
              <w:t>64</w:t>
            </w:r>
          </w:p>
        </w:tc>
        <w:tc>
          <w:tcPr>
            <w:tcW w:w="2659" w:type="dxa"/>
          </w:tcPr>
          <w:p w14:paraId="7748325F" w14:textId="6C8E566C" w:rsidR="00422406" w:rsidRDefault="00422406" w:rsidP="00FD7816">
            <w:pPr>
              <w:jc w:val="both"/>
            </w:pPr>
            <w:r w:rsidRPr="00422406">
              <w:t>BCEWithLogitsLoss()</w:t>
            </w:r>
          </w:p>
        </w:tc>
        <w:tc>
          <w:tcPr>
            <w:tcW w:w="1359" w:type="dxa"/>
          </w:tcPr>
          <w:p w14:paraId="27C16511" w14:textId="6BDC6F35" w:rsidR="00422406" w:rsidRDefault="00422406" w:rsidP="00FD7816">
            <w:pPr>
              <w:jc w:val="both"/>
            </w:pPr>
            <w:r>
              <w:t>0.281</w:t>
            </w:r>
          </w:p>
        </w:tc>
        <w:tc>
          <w:tcPr>
            <w:tcW w:w="1138" w:type="dxa"/>
          </w:tcPr>
          <w:p w14:paraId="414F0F13" w14:textId="7339FDFC" w:rsidR="00422406" w:rsidRDefault="00422406" w:rsidP="00FD7816">
            <w:pPr>
              <w:jc w:val="both"/>
            </w:pPr>
            <w:r>
              <w:t>0.29</w:t>
            </w:r>
          </w:p>
        </w:tc>
        <w:tc>
          <w:tcPr>
            <w:tcW w:w="1329" w:type="dxa"/>
          </w:tcPr>
          <w:p w14:paraId="110213D6" w14:textId="6D9F4C1E" w:rsidR="00422406" w:rsidRDefault="00422406" w:rsidP="00FD7816">
            <w:pPr>
              <w:jc w:val="both"/>
            </w:pPr>
            <w:r>
              <w:t>0.852</w:t>
            </w:r>
          </w:p>
        </w:tc>
        <w:tc>
          <w:tcPr>
            <w:tcW w:w="1175" w:type="dxa"/>
          </w:tcPr>
          <w:p w14:paraId="17BFBA9B" w14:textId="256C7476" w:rsidR="00422406" w:rsidRDefault="00422406" w:rsidP="00FD7816">
            <w:pPr>
              <w:jc w:val="both"/>
            </w:pPr>
            <w:r>
              <w:t>0.241</w:t>
            </w:r>
          </w:p>
        </w:tc>
      </w:tr>
      <w:tr w:rsidR="00422406" w14:paraId="7AA2DE94" w14:textId="77777777" w:rsidTr="00422406">
        <w:trPr>
          <w:trHeight w:val="279"/>
        </w:trPr>
        <w:tc>
          <w:tcPr>
            <w:tcW w:w="1314" w:type="dxa"/>
          </w:tcPr>
          <w:p w14:paraId="4E4C24B0" w14:textId="793EDB29" w:rsidR="00422406" w:rsidRDefault="00150874" w:rsidP="00422406">
            <w:r>
              <w:t>1e-4</w:t>
            </w:r>
          </w:p>
        </w:tc>
        <w:tc>
          <w:tcPr>
            <w:tcW w:w="1145" w:type="dxa"/>
          </w:tcPr>
          <w:p w14:paraId="5A285485" w14:textId="33A6595E" w:rsidR="00422406" w:rsidRDefault="00422406" w:rsidP="00D3534D">
            <w:pPr>
              <w:jc w:val="both"/>
            </w:pPr>
            <w:r>
              <w:t>64</w:t>
            </w:r>
          </w:p>
        </w:tc>
        <w:tc>
          <w:tcPr>
            <w:tcW w:w="2659" w:type="dxa"/>
          </w:tcPr>
          <w:p w14:paraId="583F5153" w14:textId="47D5DD92" w:rsidR="00422406" w:rsidRDefault="00422406" w:rsidP="00D3534D">
            <w:pPr>
              <w:jc w:val="both"/>
            </w:pPr>
            <w:r w:rsidRPr="00422406">
              <w:t>FocalLoss()</w:t>
            </w:r>
          </w:p>
        </w:tc>
        <w:tc>
          <w:tcPr>
            <w:tcW w:w="1359" w:type="dxa"/>
          </w:tcPr>
          <w:p w14:paraId="101FC348" w14:textId="12A9005B" w:rsidR="00422406" w:rsidRDefault="00422406" w:rsidP="00D3534D">
            <w:pPr>
              <w:jc w:val="both"/>
            </w:pPr>
            <w:r>
              <w:t>0.381</w:t>
            </w:r>
          </w:p>
        </w:tc>
        <w:tc>
          <w:tcPr>
            <w:tcW w:w="1138" w:type="dxa"/>
          </w:tcPr>
          <w:p w14:paraId="2D936ABD" w14:textId="78956D2F" w:rsidR="00422406" w:rsidRDefault="00422406" w:rsidP="00D3534D">
            <w:pPr>
              <w:jc w:val="both"/>
            </w:pPr>
            <w:r>
              <w:t>0.465</w:t>
            </w:r>
          </w:p>
        </w:tc>
        <w:tc>
          <w:tcPr>
            <w:tcW w:w="1329" w:type="dxa"/>
          </w:tcPr>
          <w:p w14:paraId="0B729660" w14:textId="6DEB5AE4" w:rsidR="00422406" w:rsidRDefault="00422406" w:rsidP="00D3534D">
            <w:pPr>
              <w:jc w:val="both"/>
            </w:pPr>
            <w:r>
              <w:t>0.697</w:t>
            </w:r>
          </w:p>
        </w:tc>
        <w:tc>
          <w:tcPr>
            <w:tcW w:w="1175" w:type="dxa"/>
          </w:tcPr>
          <w:p w14:paraId="45FF9FD1" w14:textId="3F924D63" w:rsidR="00422406" w:rsidRDefault="00422406" w:rsidP="00D3534D">
            <w:pPr>
              <w:jc w:val="both"/>
            </w:pPr>
            <w:r>
              <w:t>0.376</w:t>
            </w:r>
          </w:p>
        </w:tc>
      </w:tr>
      <w:tr w:rsidR="00422406" w14:paraId="1B8DDD48" w14:textId="77777777" w:rsidTr="00422406">
        <w:trPr>
          <w:trHeight w:val="279"/>
        </w:trPr>
        <w:tc>
          <w:tcPr>
            <w:tcW w:w="1314" w:type="dxa"/>
          </w:tcPr>
          <w:p w14:paraId="56DB6088" w14:textId="4DC447F5" w:rsidR="00422406" w:rsidRDefault="00150874" w:rsidP="00422406">
            <w:pPr>
              <w:tabs>
                <w:tab w:val="left" w:pos="643"/>
              </w:tabs>
            </w:pPr>
            <w:r>
              <w:t>1e-3</w:t>
            </w:r>
          </w:p>
        </w:tc>
        <w:tc>
          <w:tcPr>
            <w:tcW w:w="1145" w:type="dxa"/>
          </w:tcPr>
          <w:p w14:paraId="3913195F" w14:textId="65258B08" w:rsidR="00422406" w:rsidRDefault="00422406" w:rsidP="00422406">
            <w:pPr>
              <w:jc w:val="both"/>
            </w:pPr>
            <w:r>
              <w:t>32</w:t>
            </w:r>
          </w:p>
        </w:tc>
        <w:tc>
          <w:tcPr>
            <w:tcW w:w="2659" w:type="dxa"/>
          </w:tcPr>
          <w:p w14:paraId="2CC134CB" w14:textId="61829283" w:rsidR="00422406" w:rsidRDefault="00422406" w:rsidP="00422406">
            <w:pPr>
              <w:jc w:val="both"/>
            </w:pPr>
            <w:r w:rsidRPr="00422406">
              <w:t>BCEWithLogitsLoss()</w:t>
            </w:r>
          </w:p>
        </w:tc>
        <w:tc>
          <w:tcPr>
            <w:tcW w:w="1359" w:type="dxa"/>
          </w:tcPr>
          <w:p w14:paraId="0B131D13" w14:textId="3C58396F" w:rsidR="00422406" w:rsidRDefault="00422406" w:rsidP="00422406">
            <w:pPr>
              <w:jc w:val="both"/>
            </w:pPr>
            <w:r>
              <w:t>0.426</w:t>
            </w:r>
          </w:p>
        </w:tc>
        <w:tc>
          <w:tcPr>
            <w:tcW w:w="1138" w:type="dxa"/>
          </w:tcPr>
          <w:p w14:paraId="774F26C2" w14:textId="199CB7FA" w:rsidR="00422406" w:rsidRDefault="00422406" w:rsidP="00422406">
            <w:pPr>
              <w:jc w:val="both"/>
            </w:pPr>
            <w:r>
              <w:t>0.542</w:t>
            </w:r>
          </w:p>
        </w:tc>
        <w:tc>
          <w:tcPr>
            <w:tcW w:w="1329" w:type="dxa"/>
          </w:tcPr>
          <w:p w14:paraId="328EDDE8" w14:textId="0192A5E5" w:rsidR="00422406" w:rsidRDefault="00422406" w:rsidP="00422406">
            <w:pPr>
              <w:jc w:val="both"/>
            </w:pPr>
            <w:r>
              <w:t>0.735</w:t>
            </w:r>
          </w:p>
        </w:tc>
        <w:tc>
          <w:tcPr>
            <w:tcW w:w="1175" w:type="dxa"/>
          </w:tcPr>
          <w:p w14:paraId="2DE3E9D2" w14:textId="2E8E26A2" w:rsidR="00422406" w:rsidRDefault="00422406" w:rsidP="00422406">
            <w:pPr>
              <w:jc w:val="both"/>
            </w:pPr>
            <w:r>
              <w:t>0.456</w:t>
            </w:r>
          </w:p>
        </w:tc>
      </w:tr>
      <w:tr w:rsidR="00422406" w14:paraId="708F5C48" w14:textId="77777777" w:rsidTr="00422406">
        <w:trPr>
          <w:trHeight w:val="279"/>
        </w:trPr>
        <w:tc>
          <w:tcPr>
            <w:tcW w:w="1314" w:type="dxa"/>
          </w:tcPr>
          <w:p w14:paraId="32B4D299" w14:textId="324AF28A" w:rsidR="00422406" w:rsidRDefault="00150874" w:rsidP="00422406">
            <w:pPr>
              <w:jc w:val="both"/>
            </w:pPr>
            <w:r>
              <w:t>1e-3</w:t>
            </w:r>
          </w:p>
        </w:tc>
        <w:tc>
          <w:tcPr>
            <w:tcW w:w="1145" w:type="dxa"/>
          </w:tcPr>
          <w:p w14:paraId="5E000222" w14:textId="03348649" w:rsidR="00422406" w:rsidRDefault="00422406" w:rsidP="00422406">
            <w:pPr>
              <w:jc w:val="both"/>
            </w:pPr>
            <w:r>
              <w:t>32</w:t>
            </w:r>
          </w:p>
        </w:tc>
        <w:tc>
          <w:tcPr>
            <w:tcW w:w="2659" w:type="dxa"/>
          </w:tcPr>
          <w:p w14:paraId="415EC84A" w14:textId="693B9217" w:rsidR="00422406" w:rsidRDefault="00422406" w:rsidP="00422406">
            <w:pPr>
              <w:jc w:val="both"/>
            </w:pPr>
            <w:r w:rsidRPr="00422406">
              <w:t>FocalLoss()</w:t>
            </w:r>
          </w:p>
        </w:tc>
        <w:tc>
          <w:tcPr>
            <w:tcW w:w="1359" w:type="dxa"/>
          </w:tcPr>
          <w:p w14:paraId="6C3694F9" w14:textId="1422B5ED" w:rsidR="00422406" w:rsidRDefault="00422406" w:rsidP="00422406">
            <w:pPr>
              <w:jc w:val="both"/>
            </w:pPr>
            <w:r>
              <w:t>0.44</w:t>
            </w:r>
          </w:p>
        </w:tc>
        <w:tc>
          <w:tcPr>
            <w:tcW w:w="1138" w:type="dxa"/>
          </w:tcPr>
          <w:p w14:paraId="04FE0959" w14:textId="0671FAC3" w:rsidR="00422406" w:rsidRDefault="00422406" w:rsidP="00422406">
            <w:pPr>
              <w:jc w:val="both"/>
            </w:pPr>
            <w:r>
              <w:t>0.559</w:t>
            </w:r>
          </w:p>
        </w:tc>
        <w:tc>
          <w:tcPr>
            <w:tcW w:w="1329" w:type="dxa"/>
          </w:tcPr>
          <w:p w14:paraId="20B95C99" w14:textId="20F7D56D" w:rsidR="00422406" w:rsidRDefault="00422406" w:rsidP="00422406">
            <w:pPr>
              <w:jc w:val="both"/>
            </w:pPr>
            <w:r>
              <w:t>0.661</w:t>
            </w:r>
          </w:p>
        </w:tc>
        <w:tc>
          <w:tcPr>
            <w:tcW w:w="1175" w:type="dxa"/>
          </w:tcPr>
          <w:p w14:paraId="02221514" w14:textId="1758FB23" w:rsidR="00422406" w:rsidRDefault="00422406" w:rsidP="00422406">
            <w:pPr>
              <w:jc w:val="both"/>
            </w:pPr>
            <w:r>
              <w:t>0.513</w:t>
            </w:r>
          </w:p>
        </w:tc>
      </w:tr>
      <w:tr w:rsidR="00422406" w14:paraId="06176981" w14:textId="77777777" w:rsidTr="00422406">
        <w:trPr>
          <w:trHeight w:val="279"/>
        </w:trPr>
        <w:tc>
          <w:tcPr>
            <w:tcW w:w="1314" w:type="dxa"/>
          </w:tcPr>
          <w:p w14:paraId="08C7D757" w14:textId="1BC83857" w:rsidR="00422406" w:rsidRDefault="00150874" w:rsidP="00422406">
            <w:pPr>
              <w:jc w:val="both"/>
            </w:pPr>
            <w:r>
              <w:t>1e-3</w:t>
            </w:r>
          </w:p>
        </w:tc>
        <w:tc>
          <w:tcPr>
            <w:tcW w:w="1145" w:type="dxa"/>
          </w:tcPr>
          <w:p w14:paraId="759CCA24" w14:textId="76921196" w:rsidR="00422406" w:rsidRDefault="00422406" w:rsidP="00422406">
            <w:pPr>
              <w:jc w:val="both"/>
            </w:pPr>
            <w:r>
              <w:t>64</w:t>
            </w:r>
          </w:p>
        </w:tc>
        <w:tc>
          <w:tcPr>
            <w:tcW w:w="2659" w:type="dxa"/>
          </w:tcPr>
          <w:p w14:paraId="1B03C75C" w14:textId="2D6068C7" w:rsidR="00422406" w:rsidRDefault="00422406" w:rsidP="00422406">
            <w:pPr>
              <w:jc w:val="both"/>
            </w:pPr>
            <w:r w:rsidRPr="00422406">
              <w:t>BCEWithLogitsLoss()</w:t>
            </w:r>
          </w:p>
        </w:tc>
        <w:tc>
          <w:tcPr>
            <w:tcW w:w="1359" w:type="dxa"/>
          </w:tcPr>
          <w:p w14:paraId="7B03C6B2" w14:textId="62F289A0" w:rsidR="00422406" w:rsidRDefault="00422406" w:rsidP="00422406">
            <w:pPr>
              <w:jc w:val="both"/>
            </w:pPr>
            <w:r>
              <w:t>0.419</w:t>
            </w:r>
          </w:p>
        </w:tc>
        <w:tc>
          <w:tcPr>
            <w:tcW w:w="1138" w:type="dxa"/>
          </w:tcPr>
          <w:p w14:paraId="5AEA964B" w14:textId="1B54381D" w:rsidR="00422406" w:rsidRDefault="00422406" w:rsidP="00422406">
            <w:pPr>
              <w:jc w:val="both"/>
            </w:pPr>
            <w:r>
              <w:t>0.541</w:t>
            </w:r>
          </w:p>
        </w:tc>
        <w:tc>
          <w:tcPr>
            <w:tcW w:w="1329" w:type="dxa"/>
          </w:tcPr>
          <w:p w14:paraId="7494B05B" w14:textId="738097E1" w:rsidR="00422406" w:rsidRDefault="00422406" w:rsidP="00422406">
            <w:pPr>
              <w:jc w:val="both"/>
            </w:pPr>
            <w:r>
              <w:t>0.72</w:t>
            </w:r>
          </w:p>
        </w:tc>
        <w:tc>
          <w:tcPr>
            <w:tcW w:w="1175" w:type="dxa"/>
          </w:tcPr>
          <w:p w14:paraId="073E8F98" w14:textId="57FA8F7D" w:rsidR="00422406" w:rsidRDefault="00422406" w:rsidP="00422406">
            <w:pPr>
              <w:jc w:val="both"/>
            </w:pPr>
            <w:r>
              <w:t>0.0469</w:t>
            </w:r>
          </w:p>
        </w:tc>
      </w:tr>
      <w:tr w:rsidR="00422406" w14:paraId="31B28EEE" w14:textId="77777777" w:rsidTr="00422406">
        <w:trPr>
          <w:trHeight w:val="279"/>
        </w:trPr>
        <w:tc>
          <w:tcPr>
            <w:tcW w:w="1314" w:type="dxa"/>
          </w:tcPr>
          <w:p w14:paraId="65D3C680" w14:textId="4FAEC419" w:rsidR="00422406" w:rsidRDefault="00150874" w:rsidP="00422406">
            <w:pPr>
              <w:jc w:val="both"/>
            </w:pPr>
            <w:r>
              <w:t>1e-3</w:t>
            </w:r>
          </w:p>
        </w:tc>
        <w:tc>
          <w:tcPr>
            <w:tcW w:w="1145" w:type="dxa"/>
          </w:tcPr>
          <w:p w14:paraId="0872FA50" w14:textId="531A8AF6" w:rsidR="00422406" w:rsidRDefault="00422406" w:rsidP="00422406">
            <w:pPr>
              <w:jc w:val="both"/>
            </w:pPr>
            <w:r>
              <w:t>64</w:t>
            </w:r>
          </w:p>
        </w:tc>
        <w:tc>
          <w:tcPr>
            <w:tcW w:w="2659" w:type="dxa"/>
          </w:tcPr>
          <w:p w14:paraId="3DF9926C" w14:textId="66A06DC3" w:rsidR="00422406" w:rsidRDefault="00422406" w:rsidP="00422406">
            <w:pPr>
              <w:jc w:val="both"/>
            </w:pPr>
            <w:r w:rsidRPr="00422406">
              <w:t>FocalLoss()</w:t>
            </w:r>
          </w:p>
        </w:tc>
        <w:tc>
          <w:tcPr>
            <w:tcW w:w="1359" w:type="dxa"/>
          </w:tcPr>
          <w:p w14:paraId="2A731E64" w14:textId="352D93FC" w:rsidR="00422406" w:rsidRDefault="00422406" w:rsidP="00422406">
            <w:pPr>
              <w:jc w:val="both"/>
            </w:pPr>
            <w:r>
              <w:t>0.433</w:t>
            </w:r>
          </w:p>
        </w:tc>
        <w:tc>
          <w:tcPr>
            <w:tcW w:w="1138" w:type="dxa"/>
          </w:tcPr>
          <w:p w14:paraId="1D619E0C" w14:textId="523B4B17" w:rsidR="00422406" w:rsidRDefault="00422406" w:rsidP="00422406">
            <w:pPr>
              <w:jc w:val="both"/>
            </w:pPr>
            <w:r>
              <w:t>0.562</w:t>
            </w:r>
          </w:p>
        </w:tc>
        <w:tc>
          <w:tcPr>
            <w:tcW w:w="1329" w:type="dxa"/>
          </w:tcPr>
          <w:p w14:paraId="44F90348" w14:textId="4BD4C33F" w:rsidR="00422406" w:rsidRDefault="00422406" w:rsidP="00422406">
            <w:pPr>
              <w:jc w:val="both"/>
            </w:pPr>
            <w:r>
              <w:t>0.691</w:t>
            </w:r>
          </w:p>
        </w:tc>
        <w:tc>
          <w:tcPr>
            <w:tcW w:w="1175" w:type="dxa"/>
          </w:tcPr>
          <w:p w14:paraId="1FFFC197" w14:textId="48E16802" w:rsidR="00422406" w:rsidRDefault="00422406" w:rsidP="00422406">
            <w:pPr>
              <w:jc w:val="both"/>
            </w:pPr>
            <w:r>
              <w:t>0.489</w:t>
            </w:r>
          </w:p>
        </w:tc>
      </w:tr>
    </w:tbl>
    <w:p w14:paraId="1ABA6131" w14:textId="2C78F4BE" w:rsidR="002955CE" w:rsidRDefault="004A1B02" w:rsidP="004A1B02">
      <w:pPr>
        <w:jc w:val="center"/>
      </w:pPr>
      <w:r>
        <w:t>Tabel 1. Rezultate obținute la rularea a 20 de epoci de antrenare</w:t>
      </w:r>
    </w:p>
    <w:p w14:paraId="1DF4D314" w14:textId="77777777" w:rsidR="00A94885" w:rsidRDefault="00A94885" w:rsidP="00FD7816">
      <w:pPr>
        <w:jc w:val="both"/>
      </w:pPr>
    </w:p>
    <w:p w14:paraId="07B6C026" w14:textId="37304013" w:rsidR="00FD7816" w:rsidRDefault="00FD7816" w:rsidP="00FD7816">
      <w:pPr>
        <w:pStyle w:val="Listparagraf"/>
        <w:numPr>
          <w:ilvl w:val="0"/>
          <w:numId w:val="1"/>
        </w:numPr>
        <w:jc w:val="both"/>
      </w:pPr>
      <w:r>
        <w:t xml:space="preserve">Comparația cu alte rezultate </w:t>
      </w:r>
    </w:p>
    <w:p w14:paraId="21E6C12E" w14:textId="77777777" w:rsidR="00C8473C" w:rsidRDefault="00C8473C" w:rsidP="00C8473C">
      <w:pPr>
        <w:pStyle w:val="Listparagraf"/>
        <w:ind w:left="1080"/>
        <w:jc w:val="both"/>
      </w:pPr>
    </w:p>
    <w:p w14:paraId="0FB8E3E1" w14:textId="69E0C837" w:rsidR="00C8473C" w:rsidRDefault="009C219E" w:rsidP="00C8473C">
      <w:pPr>
        <w:jc w:val="both"/>
      </w:pPr>
      <w:r w:rsidRPr="0046717E">
        <w:drawing>
          <wp:anchor distT="0" distB="0" distL="114300" distR="114300" simplePos="0" relativeHeight="251658240" behindDoc="0" locked="0" layoutInCell="1" allowOverlap="1" wp14:anchorId="3433ABF8" wp14:editId="2F3F761D">
            <wp:simplePos x="0" y="0"/>
            <wp:positionH relativeFrom="column">
              <wp:posOffset>-255905</wp:posOffset>
            </wp:positionH>
            <wp:positionV relativeFrom="paragraph">
              <wp:posOffset>1583690</wp:posOffset>
            </wp:positionV>
            <wp:extent cx="6626225" cy="2162175"/>
            <wp:effectExtent l="0" t="0" r="3175" b="9525"/>
            <wp:wrapSquare wrapText="bothSides"/>
            <wp:docPr id="1766231147" name="Imagine 1" descr="O imagine care conține text, captură de ecran, Font,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31147" name="Imagine 1" descr="O imagine care conține text, captură de ecran, Font, linie&#10;&#10;Descriere generată automat"/>
                    <pic:cNvPicPr/>
                  </pic:nvPicPr>
                  <pic:blipFill>
                    <a:blip r:embed="rId7">
                      <a:extLst>
                        <a:ext uri="{28A0092B-C50C-407E-A947-70E740481C1C}">
                          <a14:useLocalDpi xmlns:a14="http://schemas.microsoft.com/office/drawing/2010/main" val="0"/>
                        </a:ext>
                      </a:extLst>
                    </a:blip>
                    <a:stretch>
                      <a:fillRect/>
                    </a:stretch>
                  </pic:blipFill>
                  <pic:spPr>
                    <a:xfrm>
                      <a:off x="0" y="0"/>
                      <a:ext cx="6626225" cy="2162175"/>
                    </a:xfrm>
                    <a:prstGeom prst="rect">
                      <a:avLst/>
                    </a:prstGeom>
                  </pic:spPr>
                </pic:pic>
              </a:graphicData>
            </a:graphic>
          </wp:anchor>
        </w:drawing>
      </w:r>
      <w:r w:rsidR="00C8473C">
        <w:t>Alt articol relevant in care se regăseste</w:t>
      </w:r>
      <w:r w:rsidR="00C8473C" w:rsidRPr="00C8473C">
        <w:t xml:space="preserve"> baza de date este</w:t>
      </w:r>
      <w:r w:rsidR="00C8473C">
        <w:t xml:space="preserve"> </w:t>
      </w:r>
      <w:r w:rsidR="00C8473C" w:rsidRPr="004953AB">
        <w:t>"</w:t>
      </w:r>
      <w:hyperlink r:id="rId8" w:history="1">
        <w:r w:rsidR="00C8473C" w:rsidRPr="00C8473C">
          <w:rPr>
            <w:i/>
            <w:iCs/>
          </w:rPr>
          <w:t>The State of the Art: Object Retrieval in Paintings using Discriminative Regions</w:t>
        </w:r>
        <w:r w:rsidR="00C8473C" w:rsidRPr="004953AB">
          <w:t>"</w:t>
        </w:r>
        <w:r w:rsidR="00C8473C" w:rsidRPr="00C8473C">
          <w:rPr>
            <w:i/>
            <w:iCs/>
          </w:rPr>
          <w:t> </w:t>
        </w:r>
      </w:hyperlink>
      <w:r w:rsidR="00C8473C" w:rsidRPr="00C8473C">
        <w:rPr>
          <w:i/>
          <w:iCs/>
        </w:rPr>
        <w:t> </w:t>
      </w:r>
      <w:r w:rsidR="00C8473C">
        <w:rPr>
          <w:i/>
          <w:iCs/>
        </w:rPr>
        <w:t xml:space="preserve">- </w:t>
      </w:r>
      <w:r w:rsidR="00C8473C" w:rsidRPr="00C8473C">
        <w:rPr>
          <w:i/>
          <w:iCs/>
          <w:lang w:val="en-US"/>
        </w:rPr>
        <w:t>E. J. Crowley, A. Zisserman</w:t>
      </w:r>
      <w:r w:rsidR="00C8473C">
        <w:rPr>
          <w:i/>
          <w:iCs/>
          <w:lang w:val="en-US"/>
        </w:rPr>
        <w:t xml:space="preserve"> </w:t>
      </w:r>
      <w:r w:rsidR="005D131E">
        <w:rPr>
          <w:i/>
          <w:iCs/>
          <w:lang w:val="en-US"/>
        </w:rPr>
        <w:t>.</w:t>
      </w:r>
      <w:r w:rsidR="00C8473C" w:rsidRPr="00C8473C">
        <w:rPr>
          <w:lang w:val="en-US"/>
        </w:rPr>
        <w:t xml:space="preserve"> Obiectivul principal </w:t>
      </w:r>
      <w:r w:rsidR="005D131E">
        <w:t xml:space="preserve">al lujcrării </w:t>
      </w:r>
      <w:r w:rsidR="00C8473C" w:rsidRPr="00C8473C">
        <w:rPr>
          <w:lang w:val="en-US"/>
        </w:rPr>
        <w:t xml:space="preserve">este </w:t>
      </w:r>
      <w:r w:rsidR="005D131E">
        <w:rPr>
          <w:lang w:val="en-US"/>
        </w:rPr>
        <w:t xml:space="preserve">de a </w:t>
      </w:r>
      <w:r w:rsidR="00C8473C" w:rsidRPr="00C8473C">
        <w:rPr>
          <w:lang w:val="en-US"/>
        </w:rPr>
        <w:t>identific</w:t>
      </w:r>
      <w:r w:rsidR="005D131E">
        <w:rPr>
          <w:lang w:val="en-US"/>
        </w:rPr>
        <w:t>a</w:t>
      </w:r>
      <w:r w:rsidR="00C8473C" w:rsidRPr="00C8473C">
        <w:rPr>
          <w:lang w:val="en-US"/>
        </w:rPr>
        <w:t xml:space="preserve"> obiectele din picturi atunci când se folosesc clasificatori învățați pe imagini naturale, cum sunt cele din setul de date PASCAL VOC</w:t>
      </w:r>
      <w:r w:rsidR="00C8473C">
        <w:rPr>
          <w:lang w:val="en-US"/>
        </w:rPr>
        <w:t xml:space="preserve"> </w:t>
      </w:r>
      <w:r w:rsidR="00C8473C" w:rsidRPr="00C8473C">
        <w:t>vs. imagini din Google</w:t>
      </w:r>
      <w:r w:rsidR="00C8473C">
        <w:t>. Aceștia au constatat că performanța scade atunci când este aplicat pe imaginile din Google, comparativ cu setul de date PASCAL VOC.</w:t>
      </w:r>
    </w:p>
    <w:p w14:paraId="430ADA46" w14:textId="04206EE0" w:rsidR="00C8473C" w:rsidRDefault="00C8473C" w:rsidP="00C8473C">
      <w:pPr>
        <w:jc w:val="both"/>
      </w:pPr>
    </w:p>
    <w:p w14:paraId="53CE682D" w14:textId="09F48E3C" w:rsidR="0046717E" w:rsidRDefault="0046717E" w:rsidP="0046717E">
      <w:pPr>
        <w:jc w:val="center"/>
      </w:pPr>
      <w:r>
        <w:t>Figura 1. Tabel privind rezultatele obținute în articolul mai sus menționat</w:t>
      </w:r>
    </w:p>
    <w:p w14:paraId="57C10423" w14:textId="77777777" w:rsidR="00C6141A" w:rsidRDefault="00C6141A" w:rsidP="00C8473C">
      <w:pPr>
        <w:jc w:val="both"/>
      </w:pPr>
    </w:p>
    <w:p w14:paraId="4616A1CD" w14:textId="1185F1D8" w:rsidR="00C6141A" w:rsidRDefault="00C6141A" w:rsidP="00C8473C">
      <w:pPr>
        <w:jc w:val="both"/>
      </w:pPr>
      <w:r>
        <w:t>După cum se poate observa în tabel</w:t>
      </w:r>
      <w:r w:rsidR="0046717E">
        <w:t>, acuratețea obținută în lucrarea prezentă este semnificativ mai mică decât cea din articolul citat, în comparație cu precizia unde valoarea maximă atinge 82,5%</w:t>
      </w:r>
      <w:r>
        <w:t>.</w:t>
      </w:r>
    </w:p>
    <w:p w14:paraId="66160B64" w14:textId="77777777" w:rsidR="005D131E" w:rsidRDefault="005D131E" w:rsidP="00C8473C">
      <w:pPr>
        <w:jc w:val="both"/>
      </w:pPr>
    </w:p>
    <w:p w14:paraId="70EADABC" w14:textId="0748481F" w:rsidR="00C8473C" w:rsidRDefault="0046717E" w:rsidP="0046717E">
      <w:pPr>
        <w:pStyle w:val="Listparagraf"/>
        <w:numPr>
          <w:ilvl w:val="0"/>
          <w:numId w:val="1"/>
        </w:numPr>
        <w:jc w:val="both"/>
      </w:pPr>
      <w:r>
        <w:t xml:space="preserve">Concluzii </w:t>
      </w:r>
    </w:p>
    <w:p w14:paraId="536B41EE" w14:textId="77777777" w:rsidR="0046717E" w:rsidRDefault="0046717E" w:rsidP="0046717E">
      <w:pPr>
        <w:jc w:val="both"/>
      </w:pPr>
    </w:p>
    <w:p w14:paraId="4085DF6C" w14:textId="1A1C3525" w:rsidR="0046717E" w:rsidRDefault="0046717E" w:rsidP="0046717E">
      <w:pPr>
        <w:jc w:val="both"/>
      </w:pPr>
      <w:r>
        <w:t xml:space="preserve">Pe baza rezultatelor obținute, </w:t>
      </w:r>
      <w:r w:rsidR="00C6141A">
        <w:t xml:space="preserve">lucrării de față îi pot fi aduse posibile îmbunătățiri precum aplicarea unor transformări suplimentare pentru realizarea unui model mai robust și antrenarea pe un număr de epoci mai mare pentru îmbunătățirea </w:t>
      </w:r>
      <w:r w:rsidR="00C6141A" w:rsidRPr="00C6141A">
        <w:t>treptat</w:t>
      </w:r>
      <w:r w:rsidR="00C6141A">
        <w:t>ă a</w:t>
      </w:r>
      <w:r w:rsidR="00C6141A" w:rsidRPr="00C6141A">
        <w:t xml:space="preserve"> performanț</w:t>
      </w:r>
      <w:r w:rsidR="00C6141A">
        <w:t>ei.</w:t>
      </w:r>
    </w:p>
    <w:p w14:paraId="0636B5EF" w14:textId="77777777" w:rsidR="00C6141A" w:rsidRDefault="00C6141A" w:rsidP="0046717E">
      <w:pPr>
        <w:jc w:val="both"/>
      </w:pPr>
    </w:p>
    <w:p w14:paraId="7CB4E5DC" w14:textId="211456E2" w:rsidR="00C6141A" w:rsidRDefault="00C6141A" w:rsidP="00C6141A">
      <w:pPr>
        <w:pStyle w:val="Listparagraf"/>
        <w:numPr>
          <w:ilvl w:val="0"/>
          <w:numId w:val="1"/>
        </w:numPr>
        <w:jc w:val="both"/>
      </w:pPr>
      <w:r>
        <w:t>Bibliografie</w:t>
      </w:r>
    </w:p>
    <w:p w14:paraId="79A4ECD8" w14:textId="0C6F9AB8" w:rsidR="00C6141A" w:rsidRDefault="00C6141A" w:rsidP="00C6141A">
      <w:pPr>
        <w:jc w:val="both"/>
        <w:rPr>
          <w:i/>
          <w:iCs/>
          <w:lang w:val="en-US"/>
        </w:rPr>
      </w:pPr>
      <w:r>
        <w:rPr>
          <w:lang w:val="en-US"/>
        </w:rPr>
        <w:t xml:space="preserve">[1]: </w:t>
      </w:r>
      <w:r w:rsidRPr="00C6141A">
        <w:rPr>
          <w:i/>
          <w:iCs/>
          <w:lang w:val="en-US"/>
        </w:rPr>
        <w:t xml:space="preserve">E. J. Crowley, A. Zisserman, </w:t>
      </w:r>
      <w:hyperlink r:id="rId9" w:history="1">
        <w:r w:rsidRPr="00C6141A">
          <w:rPr>
            <w:b/>
            <w:bCs/>
          </w:rPr>
          <w:t>The State of the Art: Object Retrieval in Paintings using Discriminative Regions</w:t>
        </w:r>
        <w:r w:rsidRPr="00C6141A">
          <w:rPr>
            <w:rStyle w:val="Hyperlink"/>
            <w:b/>
            <w:bCs/>
            <w:i/>
            <w:iCs/>
            <w:lang w:val="en-US"/>
          </w:rPr>
          <w:t> </w:t>
        </w:r>
      </w:hyperlink>
      <w:r w:rsidRPr="00C6141A">
        <w:rPr>
          <w:b/>
          <w:bCs/>
          <w:i/>
          <w:iCs/>
          <w:lang w:val="en-US"/>
        </w:rPr>
        <w:t> </w:t>
      </w:r>
      <w:r w:rsidRPr="00C6141A">
        <w:rPr>
          <w:i/>
          <w:iCs/>
          <w:lang w:val="en-US"/>
        </w:rPr>
        <w:t>, British Machine Vision Conference, 2014</w:t>
      </w:r>
    </w:p>
    <w:p w14:paraId="0CA71FD1" w14:textId="471F0B76" w:rsidR="00C6141A" w:rsidRPr="00C6141A" w:rsidRDefault="00C6141A" w:rsidP="00C6141A">
      <w:pPr>
        <w:jc w:val="both"/>
        <w:rPr>
          <w:lang w:val="en-US"/>
        </w:rPr>
      </w:pPr>
    </w:p>
    <w:p w14:paraId="7C149E51" w14:textId="77777777" w:rsidR="00DD1971" w:rsidRDefault="00DD1971" w:rsidP="00DD1971">
      <w:pPr>
        <w:jc w:val="both"/>
      </w:pPr>
    </w:p>
    <w:p w14:paraId="79FB0945" w14:textId="77777777" w:rsidR="00FD7816" w:rsidRDefault="00FD7816" w:rsidP="004934FE">
      <w:pPr>
        <w:jc w:val="both"/>
      </w:pPr>
    </w:p>
    <w:p w14:paraId="3A6C20A3" w14:textId="77777777" w:rsidR="00FD7816" w:rsidRPr="00C6141A" w:rsidRDefault="00FD7816" w:rsidP="004934FE">
      <w:pPr>
        <w:jc w:val="both"/>
      </w:pPr>
    </w:p>
    <w:sectPr w:rsidR="00FD7816" w:rsidRPr="00C6141A" w:rsidSect="00E8216B">
      <w:headerReference w:type="default" r:id="rId10"/>
      <w:pgSz w:w="12240" w:h="15840" w:code="1"/>
      <w:pgMar w:top="1418" w:right="1123" w:bottom="1123"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BCF4D" w14:textId="77777777" w:rsidR="00EA3CB8" w:rsidRDefault="00EA3CB8" w:rsidP="004953AB">
      <w:pPr>
        <w:spacing w:before="0" w:after="0" w:line="240" w:lineRule="auto"/>
      </w:pPr>
      <w:r>
        <w:separator/>
      </w:r>
    </w:p>
  </w:endnote>
  <w:endnote w:type="continuationSeparator" w:id="0">
    <w:p w14:paraId="12FAD462" w14:textId="77777777" w:rsidR="00EA3CB8" w:rsidRDefault="00EA3CB8" w:rsidP="004953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6E238" w14:textId="77777777" w:rsidR="00EA3CB8" w:rsidRDefault="00EA3CB8" w:rsidP="004953AB">
      <w:pPr>
        <w:spacing w:before="0" w:after="0" w:line="240" w:lineRule="auto"/>
      </w:pPr>
      <w:r>
        <w:separator/>
      </w:r>
    </w:p>
  </w:footnote>
  <w:footnote w:type="continuationSeparator" w:id="0">
    <w:p w14:paraId="49DFD196" w14:textId="77777777" w:rsidR="00EA3CB8" w:rsidRDefault="00EA3CB8" w:rsidP="004953A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BB5DD" w14:textId="00927C93" w:rsidR="004953AB" w:rsidRDefault="004953AB" w:rsidP="004953AB">
    <w:pPr>
      <w:pStyle w:val="Default"/>
      <w:jc w:val="center"/>
      <w:rPr>
        <w:sz w:val="22"/>
        <w:szCs w:val="22"/>
      </w:rPr>
    </w:pPr>
    <w:r>
      <w:rPr>
        <w:sz w:val="22"/>
        <w:szCs w:val="22"/>
      </w:rPr>
      <w:t>Main object identification from a painting using “</w:t>
    </w:r>
    <w:r>
      <w:rPr>
        <w:i/>
        <w:iCs/>
        <w:sz w:val="22"/>
        <w:szCs w:val="22"/>
      </w:rPr>
      <w:t xml:space="preserve">The Paintings Dataset” </w:t>
    </w:r>
    <w:r>
      <w:rPr>
        <w:sz w:val="22"/>
        <w:szCs w:val="22"/>
      </w:rPr>
      <w:t>dataset</w:t>
    </w:r>
  </w:p>
  <w:p w14:paraId="7173CE22" w14:textId="77777777" w:rsidR="004953AB" w:rsidRPr="004953AB" w:rsidRDefault="004953AB">
    <w:pPr>
      <w:pStyle w:val="Ante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1656F"/>
    <w:multiLevelType w:val="hybridMultilevel"/>
    <w:tmpl w:val="031A3D76"/>
    <w:lvl w:ilvl="0" w:tplc="13C4A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12EEB"/>
    <w:multiLevelType w:val="multilevel"/>
    <w:tmpl w:val="77DA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800247">
    <w:abstractNumId w:val="0"/>
  </w:num>
  <w:num w:numId="2" w16cid:durableId="140314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AB"/>
    <w:rsid w:val="00031E17"/>
    <w:rsid w:val="00033901"/>
    <w:rsid w:val="000F4C69"/>
    <w:rsid w:val="00150874"/>
    <w:rsid w:val="00293F39"/>
    <w:rsid w:val="002955CE"/>
    <w:rsid w:val="002B7BBA"/>
    <w:rsid w:val="00422406"/>
    <w:rsid w:val="0046717E"/>
    <w:rsid w:val="004934FE"/>
    <w:rsid w:val="004953AB"/>
    <w:rsid w:val="004A1B02"/>
    <w:rsid w:val="0055144C"/>
    <w:rsid w:val="005852C2"/>
    <w:rsid w:val="005D131E"/>
    <w:rsid w:val="00606897"/>
    <w:rsid w:val="00607D49"/>
    <w:rsid w:val="00630A32"/>
    <w:rsid w:val="006A1FBC"/>
    <w:rsid w:val="008503C5"/>
    <w:rsid w:val="008A61EC"/>
    <w:rsid w:val="008E41B4"/>
    <w:rsid w:val="00903857"/>
    <w:rsid w:val="009817B6"/>
    <w:rsid w:val="009C219E"/>
    <w:rsid w:val="009D5AAD"/>
    <w:rsid w:val="00A94885"/>
    <w:rsid w:val="00C10357"/>
    <w:rsid w:val="00C6141A"/>
    <w:rsid w:val="00C8473C"/>
    <w:rsid w:val="00C954A5"/>
    <w:rsid w:val="00CD49B5"/>
    <w:rsid w:val="00D17436"/>
    <w:rsid w:val="00DD1971"/>
    <w:rsid w:val="00E401FF"/>
    <w:rsid w:val="00E8216B"/>
    <w:rsid w:val="00EA3CB8"/>
    <w:rsid w:val="00EF04C2"/>
    <w:rsid w:val="00F56565"/>
    <w:rsid w:val="00FD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DFE6"/>
  <w15:chartTrackingRefBased/>
  <w15:docId w15:val="{3BCFE343-BF8F-4BDE-B4CE-A4421E96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20" w:after="24"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Titlu1">
    <w:name w:val="heading 1"/>
    <w:basedOn w:val="Normal"/>
    <w:next w:val="Normal"/>
    <w:link w:val="Titlu1Caracter"/>
    <w:uiPriority w:val="9"/>
    <w:qFormat/>
    <w:rsid w:val="00495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495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4953A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4953A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lu5">
    <w:name w:val="heading 5"/>
    <w:basedOn w:val="Normal"/>
    <w:next w:val="Normal"/>
    <w:link w:val="Titlu5Caracter"/>
    <w:uiPriority w:val="9"/>
    <w:semiHidden/>
    <w:unhideWhenUsed/>
    <w:qFormat/>
    <w:rsid w:val="004953AB"/>
    <w:pPr>
      <w:keepNext/>
      <w:keepLines/>
      <w:spacing w:before="80" w:after="40"/>
      <w:outlineLvl w:val="4"/>
    </w:pPr>
    <w:rPr>
      <w:rFonts w:asciiTheme="minorHAnsi" w:eastAsiaTheme="majorEastAsia" w:hAnsiTheme="minorHAnsi" w:cstheme="majorBidi"/>
      <w:color w:val="0F4761" w:themeColor="accent1" w:themeShade="BF"/>
    </w:rPr>
  </w:style>
  <w:style w:type="paragraph" w:styleId="Titlu6">
    <w:name w:val="heading 6"/>
    <w:basedOn w:val="Normal"/>
    <w:next w:val="Normal"/>
    <w:link w:val="Titlu6Caracter"/>
    <w:uiPriority w:val="9"/>
    <w:semiHidden/>
    <w:unhideWhenUsed/>
    <w:qFormat/>
    <w:rsid w:val="004953A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lu7">
    <w:name w:val="heading 7"/>
    <w:basedOn w:val="Normal"/>
    <w:next w:val="Normal"/>
    <w:link w:val="Titlu7Caracter"/>
    <w:uiPriority w:val="9"/>
    <w:semiHidden/>
    <w:unhideWhenUsed/>
    <w:qFormat/>
    <w:rsid w:val="004953AB"/>
    <w:pPr>
      <w:keepNext/>
      <w:keepLines/>
      <w:spacing w:before="40" w:after="0"/>
      <w:outlineLvl w:val="6"/>
    </w:pPr>
    <w:rPr>
      <w:rFonts w:asciiTheme="minorHAnsi" w:eastAsiaTheme="majorEastAsia" w:hAnsiTheme="minorHAnsi" w:cstheme="majorBidi"/>
      <w:color w:val="595959" w:themeColor="text1" w:themeTint="A6"/>
    </w:rPr>
  </w:style>
  <w:style w:type="paragraph" w:styleId="Titlu8">
    <w:name w:val="heading 8"/>
    <w:basedOn w:val="Normal"/>
    <w:next w:val="Normal"/>
    <w:link w:val="Titlu8Caracter"/>
    <w:uiPriority w:val="9"/>
    <w:semiHidden/>
    <w:unhideWhenUsed/>
    <w:qFormat/>
    <w:rsid w:val="004953AB"/>
    <w:pPr>
      <w:keepNext/>
      <w:keepLines/>
      <w:spacing w:before="0" w:after="0"/>
      <w:outlineLvl w:val="7"/>
    </w:pPr>
    <w:rPr>
      <w:rFonts w:asciiTheme="minorHAnsi" w:eastAsiaTheme="majorEastAsia" w:hAnsiTheme="minorHAnsi" w:cstheme="majorBidi"/>
      <w:i/>
      <w:iCs/>
      <w:color w:val="272727" w:themeColor="text1" w:themeTint="D8"/>
    </w:rPr>
  </w:style>
  <w:style w:type="paragraph" w:styleId="Titlu9">
    <w:name w:val="heading 9"/>
    <w:basedOn w:val="Normal"/>
    <w:next w:val="Normal"/>
    <w:link w:val="Titlu9Caracter"/>
    <w:uiPriority w:val="9"/>
    <w:semiHidden/>
    <w:unhideWhenUsed/>
    <w:qFormat/>
    <w:rsid w:val="004953A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4953AB"/>
    <w:rPr>
      <w:rFonts w:asciiTheme="majorHAnsi" w:eastAsiaTheme="majorEastAsia" w:hAnsiTheme="majorHAnsi" w:cstheme="majorBidi"/>
      <w:noProof/>
      <w:color w:val="0F4761" w:themeColor="accent1" w:themeShade="BF"/>
      <w:sz w:val="40"/>
      <w:szCs w:val="40"/>
      <w:lang w:val="ro-RO"/>
    </w:rPr>
  </w:style>
  <w:style w:type="character" w:customStyle="1" w:styleId="Titlu2Caracter">
    <w:name w:val="Titlu 2 Caracter"/>
    <w:basedOn w:val="Fontdeparagrafimplicit"/>
    <w:link w:val="Titlu2"/>
    <w:uiPriority w:val="9"/>
    <w:semiHidden/>
    <w:rsid w:val="004953AB"/>
    <w:rPr>
      <w:rFonts w:asciiTheme="majorHAnsi" w:eastAsiaTheme="majorEastAsia" w:hAnsiTheme="majorHAnsi" w:cstheme="majorBidi"/>
      <w:noProof/>
      <w:color w:val="0F4761" w:themeColor="accent1" w:themeShade="BF"/>
      <w:sz w:val="32"/>
      <w:szCs w:val="32"/>
      <w:lang w:val="ro-RO"/>
    </w:rPr>
  </w:style>
  <w:style w:type="character" w:customStyle="1" w:styleId="Titlu3Caracter">
    <w:name w:val="Titlu 3 Caracter"/>
    <w:basedOn w:val="Fontdeparagrafimplicit"/>
    <w:link w:val="Titlu3"/>
    <w:uiPriority w:val="9"/>
    <w:semiHidden/>
    <w:rsid w:val="004953AB"/>
    <w:rPr>
      <w:rFonts w:asciiTheme="minorHAnsi" w:eastAsiaTheme="majorEastAsia" w:hAnsiTheme="minorHAnsi" w:cstheme="majorBidi"/>
      <w:noProof/>
      <w:color w:val="0F4761" w:themeColor="accent1" w:themeShade="BF"/>
      <w:sz w:val="28"/>
      <w:szCs w:val="28"/>
      <w:lang w:val="ro-RO"/>
    </w:rPr>
  </w:style>
  <w:style w:type="character" w:customStyle="1" w:styleId="Titlu4Caracter">
    <w:name w:val="Titlu 4 Caracter"/>
    <w:basedOn w:val="Fontdeparagrafimplicit"/>
    <w:link w:val="Titlu4"/>
    <w:uiPriority w:val="9"/>
    <w:semiHidden/>
    <w:rsid w:val="004953AB"/>
    <w:rPr>
      <w:rFonts w:asciiTheme="minorHAnsi" w:eastAsiaTheme="majorEastAsia" w:hAnsiTheme="minorHAnsi" w:cstheme="majorBidi"/>
      <w:i/>
      <w:iCs/>
      <w:noProof/>
      <w:color w:val="0F4761" w:themeColor="accent1" w:themeShade="BF"/>
      <w:lang w:val="ro-RO"/>
    </w:rPr>
  </w:style>
  <w:style w:type="character" w:customStyle="1" w:styleId="Titlu5Caracter">
    <w:name w:val="Titlu 5 Caracter"/>
    <w:basedOn w:val="Fontdeparagrafimplicit"/>
    <w:link w:val="Titlu5"/>
    <w:uiPriority w:val="9"/>
    <w:semiHidden/>
    <w:rsid w:val="004953AB"/>
    <w:rPr>
      <w:rFonts w:asciiTheme="minorHAnsi" w:eastAsiaTheme="majorEastAsia" w:hAnsiTheme="minorHAnsi" w:cstheme="majorBidi"/>
      <w:noProof/>
      <w:color w:val="0F4761" w:themeColor="accent1" w:themeShade="BF"/>
      <w:lang w:val="ro-RO"/>
    </w:rPr>
  </w:style>
  <w:style w:type="character" w:customStyle="1" w:styleId="Titlu6Caracter">
    <w:name w:val="Titlu 6 Caracter"/>
    <w:basedOn w:val="Fontdeparagrafimplicit"/>
    <w:link w:val="Titlu6"/>
    <w:uiPriority w:val="9"/>
    <w:semiHidden/>
    <w:rsid w:val="004953AB"/>
    <w:rPr>
      <w:rFonts w:asciiTheme="minorHAnsi" w:eastAsiaTheme="majorEastAsia" w:hAnsiTheme="minorHAnsi" w:cstheme="majorBidi"/>
      <w:i/>
      <w:iCs/>
      <w:noProof/>
      <w:color w:val="595959" w:themeColor="text1" w:themeTint="A6"/>
      <w:lang w:val="ro-RO"/>
    </w:rPr>
  </w:style>
  <w:style w:type="character" w:customStyle="1" w:styleId="Titlu7Caracter">
    <w:name w:val="Titlu 7 Caracter"/>
    <w:basedOn w:val="Fontdeparagrafimplicit"/>
    <w:link w:val="Titlu7"/>
    <w:uiPriority w:val="9"/>
    <w:semiHidden/>
    <w:rsid w:val="004953AB"/>
    <w:rPr>
      <w:rFonts w:asciiTheme="minorHAnsi" w:eastAsiaTheme="majorEastAsia" w:hAnsiTheme="minorHAnsi" w:cstheme="majorBidi"/>
      <w:noProof/>
      <w:color w:val="595959" w:themeColor="text1" w:themeTint="A6"/>
      <w:lang w:val="ro-RO"/>
    </w:rPr>
  </w:style>
  <w:style w:type="character" w:customStyle="1" w:styleId="Titlu8Caracter">
    <w:name w:val="Titlu 8 Caracter"/>
    <w:basedOn w:val="Fontdeparagrafimplicit"/>
    <w:link w:val="Titlu8"/>
    <w:uiPriority w:val="9"/>
    <w:semiHidden/>
    <w:rsid w:val="004953AB"/>
    <w:rPr>
      <w:rFonts w:asciiTheme="minorHAnsi" w:eastAsiaTheme="majorEastAsia" w:hAnsiTheme="minorHAnsi" w:cstheme="majorBidi"/>
      <w:i/>
      <w:iCs/>
      <w:noProof/>
      <w:color w:val="272727" w:themeColor="text1" w:themeTint="D8"/>
      <w:lang w:val="ro-RO"/>
    </w:rPr>
  </w:style>
  <w:style w:type="character" w:customStyle="1" w:styleId="Titlu9Caracter">
    <w:name w:val="Titlu 9 Caracter"/>
    <w:basedOn w:val="Fontdeparagrafimplicit"/>
    <w:link w:val="Titlu9"/>
    <w:uiPriority w:val="9"/>
    <w:semiHidden/>
    <w:rsid w:val="004953AB"/>
    <w:rPr>
      <w:rFonts w:asciiTheme="minorHAnsi" w:eastAsiaTheme="majorEastAsia" w:hAnsiTheme="minorHAnsi" w:cstheme="majorBidi"/>
      <w:noProof/>
      <w:color w:val="272727" w:themeColor="text1" w:themeTint="D8"/>
      <w:lang w:val="ro-RO"/>
    </w:rPr>
  </w:style>
  <w:style w:type="paragraph" w:styleId="Titlu">
    <w:name w:val="Title"/>
    <w:basedOn w:val="Normal"/>
    <w:next w:val="Normal"/>
    <w:link w:val="TitluCaracter"/>
    <w:uiPriority w:val="10"/>
    <w:qFormat/>
    <w:rsid w:val="004953A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4953AB"/>
    <w:rPr>
      <w:rFonts w:asciiTheme="majorHAnsi" w:eastAsiaTheme="majorEastAsia" w:hAnsiTheme="majorHAnsi" w:cstheme="majorBidi"/>
      <w:noProof/>
      <w:spacing w:val="-10"/>
      <w:kern w:val="28"/>
      <w:sz w:val="56"/>
      <w:szCs w:val="56"/>
      <w:lang w:val="ro-RO"/>
    </w:rPr>
  </w:style>
  <w:style w:type="paragraph" w:styleId="Subtitlu">
    <w:name w:val="Subtitle"/>
    <w:basedOn w:val="Normal"/>
    <w:next w:val="Normal"/>
    <w:link w:val="SubtitluCaracter"/>
    <w:uiPriority w:val="11"/>
    <w:qFormat/>
    <w:rsid w:val="004953A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4953AB"/>
    <w:rPr>
      <w:rFonts w:asciiTheme="minorHAnsi" w:eastAsiaTheme="majorEastAsia" w:hAnsiTheme="minorHAnsi" w:cstheme="majorBidi"/>
      <w:noProof/>
      <w:color w:val="595959" w:themeColor="text1" w:themeTint="A6"/>
      <w:spacing w:val="15"/>
      <w:sz w:val="28"/>
      <w:szCs w:val="28"/>
      <w:lang w:val="ro-RO"/>
    </w:rPr>
  </w:style>
  <w:style w:type="paragraph" w:styleId="Citat">
    <w:name w:val="Quote"/>
    <w:basedOn w:val="Normal"/>
    <w:next w:val="Normal"/>
    <w:link w:val="CitatCaracter"/>
    <w:uiPriority w:val="29"/>
    <w:qFormat/>
    <w:rsid w:val="004953AB"/>
    <w:pPr>
      <w:spacing w:before="160" w:after="160"/>
      <w:jc w:val="center"/>
    </w:pPr>
    <w:rPr>
      <w:i/>
      <w:iCs/>
      <w:color w:val="404040" w:themeColor="text1" w:themeTint="BF"/>
    </w:rPr>
  </w:style>
  <w:style w:type="character" w:customStyle="1" w:styleId="CitatCaracter">
    <w:name w:val="Citat Caracter"/>
    <w:basedOn w:val="Fontdeparagrafimplicit"/>
    <w:link w:val="Citat"/>
    <w:uiPriority w:val="29"/>
    <w:rsid w:val="004953AB"/>
    <w:rPr>
      <w:i/>
      <w:iCs/>
      <w:noProof/>
      <w:color w:val="404040" w:themeColor="text1" w:themeTint="BF"/>
      <w:lang w:val="ro-RO"/>
    </w:rPr>
  </w:style>
  <w:style w:type="paragraph" w:styleId="Listparagraf">
    <w:name w:val="List Paragraph"/>
    <w:basedOn w:val="Normal"/>
    <w:uiPriority w:val="34"/>
    <w:qFormat/>
    <w:rsid w:val="004953AB"/>
    <w:pPr>
      <w:ind w:left="720"/>
      <w:contextualSpacing/>
    </w:pPr>
  </w:style>
  <w:style w:type="character" w:styleId="Accentuareintens">
    <w:name w:val="Intense Emphasis"/>
    <w:basedOn w:val="Fontdeparagrafimplicit"/>
    <w:uiPriority w:val="21"/>
    <w:qFormat/>
    <w:rsid w:val="004953AB"/>
    <w:rPr>
      <w:i/>
      <w:iCs/>
      <w:color w:val="0F4761" w:themeColor="accent1" w:themeShade="BF"/>
    </w:rPr>
  </w:style>
  <w:style w:type="paragraph" w:styleId="Citatintens">
    <w:name w:val="Intense Quote"/>
    <w:basedOn w:val="Normal"/>
    <w:next w:val="Normal"/>
    <w:link w:val="CitatintensCaracter"/>
    <w:uiPriority w:val="30"/>
    <w:qFormat/>
    <w:rsid w:val="00495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4953AB"/>
    <w:rPr>
      <w:i/>
      <w:iCs/>
      <w:noProof/>
      <w:color w:val="0F4761" w:themeColor="accent1" w:themeShade="BF"/>
      <w:lang w:val="ro-RO"/>
    </w:rPr>
  </w:style>
  <w:style w:type="character" w:styleId="Referireintens">
    <w:name w:val="Intense Reference"/>
    <w:basedOn w:val="Fontdeparagrafimplicit"/>
    <w:uiPriority w:val="32"/>
    <w:qFormat/>
    <w:rsid w:val="004953AB"/>
    <w:rPr>
      <w:b/>
      <w:bCs/>
      <w:smallCaps/>
      <w:color w:val="0F4761" w:themeColor="accent1" w:themeShade="BF"/>
      <w:spacing w:val="5"/>
    </w:rPr>
  </w:style>
  <w:style w:type="paragraph" w:styleId="Antet">
    <w:name w:val="header"/>
    <w:basedOn w:val="Normal"/>
    <w:link w:val="AntetCaracter"/>
    <w:uiPriority w:val="99"/>
    <w:unhideWhenUsed/>
    <w:rsid w:val="004953AB"/>
    <w:pPr>
      <w:tabs>
        <w:tab w:val="center" w:pos="4680"/>
        <w:tab w:val="right" w:pos="9360"/>
      </w:tabs>
      <w:spacing w:before="0" w:after="0" w:line="240" w:lineRule="auto"/>
    </w:pPr>
  </w:style>
  <w:style w:type="character" w:customStyle="1" w:styleId="AntetCaracter">
    <w:name w:val="Antet Caracter"/>
    <w:basedOn w:val="Fontdeparagrafimplicit"/>
    <w:link w:val="Antet"/>
    <w:uiPriority w:val="99"/>
    <w:rsid w:val="004953AB"/>
    <w:rPr>
      <w:noProof/>
      <w:lang w:val="ro-RO"/>
    </w:rPr>
  </w:style>
  <w:style w:type="paragraph" w:styleId="Subsol">
    <w:name w:val="footer"/>
    <w:basedOn w:val="Normal"/>
    <w:link w:val="SubsolCaracter"/>
    <w:uiPriority w:val="99"/>
    <w:unhideWhenUsed/>
    <w:rsid w:val="004953AB"/>
    <w:pPr>
      <w:tabs>
        <w:tab w:val="center" w:pos="4680"/>
        <w:tab w:val="right" w:pos="9360"/>
      </w:tabs>
      <w:spacing w:before="0" w:after="0" w:line="240" w:lineRule="auto"/>
    </w:pPr>
  </w:style>
  <w:style w:type="character" w:customStyle="1" w:styleId="SubsolCaracter">
    <w:name w:val="Subsol Caracter"/>
    <w:basedOn w:val="Fontdeparagrafimplicit"/>
    <w:link w:val="Subsol"/>
    <w:uiPriority w:val="99"/>
    <w:rsid w:val="004953AB"/>
    <w:rPr>
      <w:noProof/>
      <w:lang w:val="ro-RO"/>
    </w:rPr>
  </w:style>
  <w:style w:type="paragraph" w:customStyle="1" w:styleId="Default">
    <w:name w:val="Default"/>
    <w:rsid w:val="004953AB"/>
    <w:pPr>
      <w:autoSpaceDE w:val="0"/>
      <w:autoSpaceDN w:val="0"/>
      <w:adjustRightInd w:val="0"/>
      <w:spacing w:before="0" w:after="0" w:line="240" w:lineRule="auto"/>
    </w:pPr>
    <w:rPr>
      <w:rFonts w:ascii="Calibri" w:hAnsi="Calibri" w:cs="Calibri"/>
      <w:color w:val="000000"/>
      <w:kern w:val="0"/>
    </w:rPr>
  </w:style>
  <w:style w:type="paragraph" w:styleId="NormalWeb">
    <w:name w:val="Normal (Web)"/>
    <w:basedOn w:val="Normal"/>
    <w:uiPriority w:val="99"/>
    <w:semiHidden/>
    <w:unhideWhenUsed/>
    <w:rsid w:val="004934FE"/>
  </w:style>
  <w:style w:type="table" w:styleId="Tabelgril">
    <w:name w:val="Table Grid"/>
    <w:basedOn w:val="TabelNormal"/>
    <w:uiPriority w:val="39"/>
    <w:rsid w:val="002955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C8473C"/>
    <w:rPr>
      <w:color w:val="467886" w:themeColor="hyperlink"/>
      <w:u w:val="single"/>
    </w:rPr>
  </w:style>
  <w:style w:type="character" w:styleId="MeniuneNerezolvat">
    <w:name w:val="Unresolved Mention"/>
    <w:basedOn w:val="Fontdeparagrafimplicit"/>
    <w:uiPriority w:val="99"/>
    <w:semiHidden/>
    <w:unhideWhenUsed/>
    <w:rsid w:val="00C84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8244">
      <w:bodyDiv w:val="1"/>
      <w:marLeft w:val="0"/>
      <w:marRight w:val="0"/>
      <w:marTop w:val="0"/>
      <w:marBottom w:val="0"/>
      <w:divBdr>
        <w:top w:val="none" w:sz="0" w:space="0" w:color="auto"/>
        <w:left w:val="none" w:sz="0" w:space="0" w:color="auto"/>
        <w:bottom w:val="none" w:sz="0" w:space="0" w:color="auto"/>
        <w:right w:val="none" w:sz="0" w:space="0" w:color="auto"/>
      </w:divBdr>
    </w:div>
    <w:div w:id="521014027">
      <w:bodyDiv w:val="1"/>
      <w:marLeft w:val="0"/>
      <w:marRight w:val="0"/>
      <w:marTop w:val="0"/>
      <w:marBottom w:val="0"/>
      <w:divBdr>
        <w:top w:val="none" w:sz="0" w:space="0" w:color="auto"/>
        <w:left w:val="none" w:sz="0" w:space="0" w:color="auto"/>
        <w:bottom w:val="none" w:sz="0" w:space="0" w:color="auto"/>
        <w:right w:val="none" w:sz="0" w:space="0" w:color="auto"/>
      </w:divBdr>
    </w:div>
    <w:div w:id="846674133">
      <w:bodyDiv w:val="1"/>
      <w:marLeft w:val="0"/>
      <w:marRight w:val="0"/>
      <w:marTop w:val="0"/>
      <w:marBottom w:val="0"/>
      <w:divBdr>
        <w:top w:val="none" w:sz="0" w:space="0" w:color="auto"/>
        <w:left w:val="none" w:sz="0" w:space="0" w:color="auto"/>
        <w:bottom w:val="none" w:sz="0" w:space="0" w:color="auto"/>
        <w:right w:val="none" w:sz="0" w:space="0" w:color="auto"/>
      </w:divBdr>
    </w:div>
    <w:div w:id="848329576">
      <w:bodyDiv w:val="1"/>
      <w:marLeft w:val="0"/>
      <w:marRight w:val="0"/>
      <w:marTop w:val="0"/>
      <w:marBottom w:val="0"/>
      <w:divBdr>
        <w:top w:val="none" w:sz="0" w:space="0" w:color="auto"/>
        <w:left w:val="none" w:sz="0" w:space="0" w:color="auto"/>
        <w:bottom w:val="none" w:sz="0" w:space="0" w:color="auto"/>
        <w:right w:val="none" w:sz="0" w:space="0" w:color="auto"/>
      </w:divBdr>
    </w:div>
    <w:div w:id="1083916616">
      <w:bodyDiv w:val="1"/>
      <w:marLeft w:val="0"/>
      <w:marRight w:val="0"/>
      <w:marTop w:val="0"/>
      <w:marBottom w:val="0"/>
      <w:divBdr>
        <w:top w:val="none" w:sz="0" w:space="0" w:color="auto"/>
        <w:left w:val="none" w:sz="0" w:space="0" w:color="auto"/>
        <w:bottom w:val="none" w:sz="0" w:space="0" w:color="auto"/>
        <w:right w:val="none" w:sz="0" w:space="0" w:color="auto"/>
      </w:divBdr>
    </w:div>
    <w:div w:id="1139038043">
      <w:bodyDiv w:val="1"/>
      <w:marLeft w:val="0"/>
      <w:marRight w:val="0"/>
      <w:marTop w:val="0"/>
      <w:marBottom w:val="0"/>
      <w:divBdr>
        <w:top w:val="none" w:sz="0" w:space="0" w:color="auto"/>
        <w:left w:val="none" w:sz="0" w:space="0" w:color="auto"/>
        <w:bottom w:val="none" w:sz="0" w:space="0" w:color="auto"/>
        <w:right w:val="none" w:sz="0" w:space="0" w:color="auto"/>
      </w:divBdr>
    </w:div>
    <w:div w:id="1244952421">
      <w:bodyDiv w:val="1"/>
      <w:marLeft w:val="0"/>
      <w:marRight w:val="0"/>
      <w:marTop w:val="0"/>
      <w:marBottom w:val="0"/>
      <w:divBdr>
        <w:top w:val="none" w:sz="0" w:space="0" w:color="auto"/>
        <w:left w:val="none" w:sz="0" w:space="0" w:color="auto"/>
        <w:bottom w:val="none" w:sz="0" w:space="0" w:color="auto"/>
        <w:right w:val="none" w:sz="0" w:space="0" w:color="auto"/>
      </w:divBdr>
    </w:div>
    <w:div w:id="1319574746">
      <w:bodyDiv w:val="1"/>
      <w:marLeft w:val="0"/>
      <w:marRight w:val="0"/>
      <w:marTop w:val="0"/>
      <w:marBottom w:val="0"/>
      <w:divBdr>
        <w:top w:val="none" w:sz="0" w:space="0" w:color="auto"/>
        <w:left w:val="none" w:sz="0" w:space="0" w:color="auto"/>
        <w:bottom w:val="none" w:sz="0" w:space="0" w:color="auto"/>
        <w:right w:val="none" w:sz="0" w:space="0" w:color="auto"/>
      </w:divBdr>
    </w:div>
    <w:div w:id="1403404079">
      <w:bodyDiv w:val="1"/>
      <w:marLeft w:val="0"/>
      <w:marRight w:val="0"/>
      <w:marTop w:val="0"/>
      <w:marBottom w:val="0"/>
      <w:divBdr>
        <w:top w:val="none" w:sz="0" w:space="0" w:color="auto"/>
        <w:left w:val="none" w:sz="0" w:space="0" w:color="auto"/>
        <w:bottom w:val="none" w:sz="0" w:space="0" w:color="auto"/>
        <w:right w:val="none" w:sz="0" w:space="0" w:color="auto"/>
      </w:divBdr>
    </w:div>
    <w:div w:id="2092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s.ox.ac.uk/~vgg/publications/2014/Crowley1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obots.ox.ac.uk/~vgg/publications/2014/Crowley14/"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725</Words>
  <Characters>4134</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andreeavintilescu23@gmail.com</dc:creator>
  <cp:keywords/>
  <dc:description/>
  <cp:lastModifiedBy>andreeavintilescu23@gmail.com</cp:lastModifiedBy>
  <cp:revision>11</cp:revision>
  <dcterms:created xsi:type="dcterms:W3CDTF">2024-11-13T19:40:00Z</dcterms:created>
  <dcterms:modified xsi:type="dcterms:W3CDTF">2024-12-16T21:49:00Z</dcterms:modified>
</cp:coreProperties>
</file>