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0BFA" w14:textId="55ADBE38" w:rsidR="00D925F8" w:rsidRDefault="00867342" w:rsidP="00867342">
      <w:pPr>
        <w:jc w:val="center"/>
        <w:rPr>
          <w:b/>
          <w:bCs/>
          <w:sz w:val="31"/>
        </w:rPr>
      </w:pPr>
      <w:r w:rsidRPr="00867342">
        <w:rPr>
          <w:b/>
          <w:bCs/>
          <w:sz w:val="31"/>
        </w:rPr>
        <w:t>Interview Findings</w:t>
      </w:r>
    </w:p>
    <w:tbl>
      <w:tblPr>
        <w:tblStyle w:val="TableGrid"/>
        <w:tblW w:w="0" w:type="auto"/>
        <w:tblLook w:val="04A0" w:firstRow="1" w:lastRow="0" w:firstColumn="1" w:lastColumn="0" w:noHBand="0" w:noVBand="1"/>
      </w:tblPr>
      <w:tblGrid>
        <w:gridCol w:w="2335"/>
        <w:gridCol w:w="7015"/>
      </w:tblGrid>
      <w:tr w:rsidR="00867342" w:rsidRPr="00867342" w14:paraId="22DA0F49" w14:textId="77777777" w:rsidTr="0064241E">
        <w:tc>
          <w:tcPr>
            <w:tcW w:w="2335" w:type="dxa"/>
            <w:shd w:val="clear" w:color="auto" w:fill="7CB9E8"/>
          </w:tcPr>
          <w:p w14:paraId="4DB62BA5" w14:textId="3C057C20" w:rsidR="00867342" w:rsidRPr="0064241E" w:rsidRDefault="00867342" w:rsidP="0064241E">
            <w:pPr>
              <w:tabs>
                <w:tab w:val="left" w:pos="1884"/>
              </w:tabs>
              <w:spacing w:after="120" w:line="276" w:lineRule="auto"/>
              <w:rPr>
                <w:b/>
                <w:bCs/>
                <w:szCs w:val="24"/>
              </w:rPr>
            </w:pPr>
            <w:r w:rsidRPr="0064241E">
              <w:rPr>
                <w:b/>
                <w:bCs/>
                <w:szCs w:val="24"/>
              </w:rPr>
              <w:t>Interview Person</w:t>
            </w:r>
          </w:p>
        </w:tc>
        <w:tc>
          <w:tcPr>
            <w:tcW w:w="7015" w:type="dxa"/>
            <w:shd w:val="clear" w:color="auto" w:fill="A3CEEF"/>
          </w:tcPr>
          <w:p w14:paraId="60B535B3" w14:textId="2EB5BF7A" w:rsidR="00867342" w:rsidRPr="00867342" w:rsidRDefault="00867342" w:rsidP="00A51FB4">
            <w:pPr>
              <w:tabs>
                <w:tab w:val="left" w:pos="1884"/>
              </w:tabs>
              <w:spacing w:line="276" w:lineRule="auto"/>
              <w:rPr>
                <w:szCs w:val="24"/>
              </w:rPr>
            </w:pPr>
            <w:r>
              <w:rPr>
                <w:szCs w:val="24"/>
              </w:rPr>
              <w:t>Mr. Sudeeshan Silva</w:t>
            </w:r>
          </w:p>
        </w:tc>
      </w:tr>
      <w:tr w:rsidR="00867342" w:rsidRPr="00867342" w14:paraId="7B320B5E" w14:textId="77777777" w:rsidTr="0064241E">
        <w:trPr>
          <w:trHeight w:val="377"/>
        </w:trPr>
        <w:tc>
          <w:tcPr>
            <w:tcW w:w="2335" w:type="dxa"/>
            <w:shd w:val="clear" w:color="auto" w:fill="7CB9E8"/>
          </w:tcPr>
          <w:p w14:paraId="228935A5" w14:textId="420B9CE4" w:rsidR="00867342" w:rsidRPr="0064241E" w:rsidRDefault="00867342" w:rsidP="0064241E">
            <w:pPr>
              <w:tabs>
                <w:tab w:val="left" w:pos="1224"/>
              </w:tabs>
              <w:spacing w:after="120" w:line="276" w:lineRule="auto"/>
              <w:rPr>
                <w:b/>
                <w:bCs/>
                <w:szCs w:val="24"/>
              </w:rPr>
            </w:pPr>
            <w:r w:rsidRPr="0064241E">
              <w:rPr>
                <w:b/>
                <w:bCs/>
                <w:szCs w:val="24"/>
              </w:rPr>
              <w:t>Position</w:t>
            </w:r>
            <w:r w:rsidR="0064241E">
              <w:rPr>
                <w:b/>
                <w:bCs/>
                <w:szCs w:val="24"/>
              </w:rPr>
              <w:tab/>
            </w:r>
          </w:p>
        </w:tc>
        <w:tc>
          <w:tcPr>
            <w:tcW w:w="7015" w:type="dxa"/>
            <w:shd w:val="clear" w:color="auto" w:fill="A3CEEF"/>
          </w:tcPr>
          <w:p w14:paraId="04DBB16B" w14:textId="470AB7A8" w:rsidR="00867342" w:rsidRPr="00867342" w:rsidRDefault="00867342" w:rsidP="00A51FB4">
            <w:pPr>
              <w:tabs>
                <w:tab w:val="left" w:pos="1884"/>
              </w:tabs>
              <w:spacing w:line="276" w:lineRule="auto"/>
              <w:rPr>
                <w:szCs w:val="24"/>
              </w:rPr>
            </w:pPr>
            <w:r>
              <w:rPr>
                <w:szCs w:val="24"/>
              </w:rPr>
              <w:t>Former Assistant Manager – Card Center Head Office</w:t>
            </w:r>
          </w:p>
        </w:tc>
      </w:tr>
      <w:tr w:rsidR="00867342" w:rsidRPr="00867342" w14:paraId="0EDF47B0" w14:textId="77777777" w:rsidTr="0064241E">
        <w:tc>
          <w:tcPr>
            <w:tcW w:w="2335" w:type="dxa"/>
            <w:shd w:val="clear" w:color="auto" w:fill="7CB9E8"/>
          </w:tcPr>
          <w:p w14:paraId="49EB0983" w14:textId="2B3DD243" w:rsidR="00867342" w:rsidRPr="0064241E" w:rsidRDefault="00867342" w:rsidP="0064241E">
            <w:pPr>
              <w:tabs>
                <w:tab w:val="left" w:pos="1884"/>
              </w:tabs>
              <w:spacing w:after="120" w:line="276" w:lineRule="auto"/>
              <w:rPr>
                <w:b/>
                <w:bCs/>
                <w:szCs w:val="24"/>
              </w:rPr>
            </w:pPr>
            <w:r w:rsidRPr="0064241E">
              <w:rPr>
                <w:b/>
                <w:bCs/>
                <w:szCs w:val="24"/>
              </w:rPr>
              <w:t>Workplace</w:t>
            </w:r>
          </w:p>
        </w:tc>
        <w:tc>
          <w:tcPr>
            <w:tcW w:w="7015" w:type="dxa"/>
            <w:shd w:val="clear" w:color="auto" w:fill="A3CEEF"/>
          </w:tcPr>
          <w:p w14:paraId="58D8C3E0" w14:textId="28B80EFA" w:rsidR="00867342" w:rsidRPr="00867342" w:rsidRDefault="00867342" w:rsidP="00A51FB4">
            <w:pPr>
              <w:tabs>
                <w:tab w:val="left" w:pos="1884"/>
              </w:tabs>
              <w:spacing w:line="276" w:lineRule="auto"/>
              <w:rPr>
                <w:szCs w:val="24"/>
              </w:rPr>
            </w:pPr>
            <w:r>
              <w:rPr>
                <w:szCs w:val="24"/>
              </w:rPr>
              <w:t>Hatton National Bank</w:t>
            </w:r>
          </w:p>
        </w:tc>
      </w:tr>
      <w:tr w:rsidR="00867342" w:rsidRPr="00867342" w14:paraId="245C5D7A" w14:textId="77777777" w:rsidTr="0064241E">
        <w:tc>
          <w:tcPr>
            <w:tcW w:w="2335" w:type="dxa"/>
            <w:shd w:val="clear" w:color="auto" w:fill="7CB9E8"/>
          </w:tcPr>
          <w:p w14:paraId="26CDE037" w14:textId="49B57895" w:rsidR="00867342" w:rsidRPr="0064241E" w:rsidRDefault="00867342" w:rsidP="0064241E">
            <w:pPr>
              <w:tabs>
                <w:tab w:val="left" w:pos="1884"/>
              </w:tabs>
              <w:spacing w:after="120" w:line="276" w:lineRule="auto"/>
              <w:rPr>
                <w:b/>
                <w:bCs/>
                <w:szCs w:val="24"/>
              </w:rPr>
            </w:pPr>
            <w:r w:rsidRPr="0064241E">
              <w:rPr>
                <w:b/>
                <w:bCs/>
                <w:szCs w:val="24"/>
              </w:rPr>
              <w:t>Date</w:t>
            </w:r>
          </w:p>
        </w:tc>
        <w:tc>
          <w:tcPr>
            <w:tcW w:w="7015" w:type="dxa"/>
            <w:shd w:val="clear" w:color="auto" w:fill="A3CEEF"/>
          </w:tcPr>
          <w:p w14:paraId="431F5713" w14:textId="48960A17" w:rsidR="00867342" w:rsidRPr="00867342" w:rsidRDefault="00867342" w:rsidP="00A51FB4">
            <w:pPr>
              <w:tabs>
                <w:tab w:val="left" w:pos="1884"/>
              </w:tabs>
              <w:spacing w:line="276" w:lineRule="auto"/>
              <w:rPr>
                <w:szCs w:val="24"/>
              </w:rPr>
            </w:pPr>
            <w:r>
              <w:rPr>
                <w:szCs w:val="24"/>
              </w:rPr>
              <w:t>12</w:t>
            </w:r>
            <w:r w:rsidRPr="00867342">
              <w:rPr>
                <w:szCs w:val="24"/>
                <w:vertAlign w:val="superscript"/>
              </w:rPr>
              <w:t>th</w:t>
            </w:r>
            <w:r>
              <w:rPr>
                <w:szCs w:val="24"/>
              </w:rPr>
              <w:t xml:space="preserve"> November</w:t>
            </w:r>
          </w:p>
        </w:tc>
      </w:tr>
      <w:tr w:rsidR="00867342" w:rsidRPr="00867342" w14:paraId="58EAFAE4" w14:textId="77777777" w:rsidTr="0064241E">
        <w:tc>
          <w:tcPr>
            <w:tcW w:w="2335" w:type="dxa"/>
            <w:shd w:val="clear" w:color="auto" w:fill="7CB9E8"/>
          </w:tcPr>
          <w:p w14:paraId="067AE88A" w14:textId="7CB42765" w:rsidR="00867342" w:rsidRPr="0064241E" w:rsidRDefault="00867342" w:rsidP="0064241E">
            <w:pPr>
              <w:tabs>
                <w:tab w:val="left" w:pos="1884"/>
              </w:tabs>
              <w:spacing w:after="120" w:line="276" w:lineRule="auto"/>
              <w:rPr>
                <w:b/>
                <w:bCs/>
                <w:szCs w:val="24"/>
              </w:rPr>
            </w:pPr>
            <w:r w:rsidRPr="0064241E">
              <w:rPr>
                <w:b/>
                <w:bCs/>
                <w:szCs w:val="24"/>
              </w:rPr>
              <w:t>Time</w:t>
            </w:r>
          </w:p>
        </w:tc>
        <w:tc>
          <w:tcPr>
            <w:tcW w:w="7015" w:type="dxa"/>
            <w:shd w:val="clear" w:color="auto" w:fill="A3CEEF"/>
          </w:tcPr>
          <w:p w14:paraId="3437BA18" w14:textId="53724FDF" w:rsidR="00867342" w:rsidRPr="00867342" w:rsidRDefault="00867342" w:rsidP="00A51FB4">
            <w:pPr>
              <w:tabs>
                <w:tab w:val="left" w:pos="1884"/>
              </w:tabs>
              <w:spacing w:line="276" w:lineRule="auto"/>
              <w:rPr>
                <w:szCs w:val="24"/>
              </w:rPr>
            </w:pPr>
            <w:r>
              <w:rPr>
                <w:szCs w:val="24"/>
              </w:rPr>
              <w:t>7.00 pm – 7.45 pm</w:t>
            </w:r>
          </w:p>
        </w:tc>
      </w:tr>
      <w:tr w:rsidR="00867342" w:rsidRPr="00867342" w14:paraId="3272A761" w14:textId="77777777" w:rsidTr="0064241E">
        <w:tc>
          <w:tcPr>
            <w:tcW w:w="2335" w:type="dxa"/>
            <w:shd w:val="clear" w:color="auto" w:fill="7CB9E8"/>
          </w:tcPr>
          <w:p w14:paraId="2F8ABDCD" w14:textId="4643DA22" w:rsidR="00867342" w:rsidRPr="0064241E" w:rsidRDefault="00867342" w:rsidP="00A51FB4">
            <w:pPr>
              <w:tabs>
                <w:tab w:val="left" w:pos="1884"/>
              </w:tabs>
              <w:spacing w:line="276" w:lineRule="auto"/>
              <w:rPr>
                <w:b/>
                <w:bCs/>
                <w:szCs w:val="24"/>
              </w:rPr>
            </w:pPr>
            <w:r w:rsidRPr="0064241E">
              <w:rPr>
                <w:b/>
                <w:bCs/>
                <w:szCs w:val="24"/>
              </w:rPr>
              <w:t>Review</w:t>
            </w:r>
          </w:p>
        </w:tc>
        <w:tc>
          <w:tcPr>
            <w:tcW w:w="7015" w:type="dxa"/>
            <w:shd w:val="clear" w:color="auto" w:fill="A3CEEF"/>
          </w:tcPr>
          <w:p w14:paraId="26F53FCF" w14:textId="31B11851" w:rsidR="00867342" w:rsidRPr="00867342" w:rsidRDefault="00867342" w:rsidP="00A51FB4">
            <w:pPr>
              <w:tabs>
                <w:tab w:val="left" w:pos="1884"/>
              </w:tabs>
              <w:spacing w:before="240" w:after="120" w:line="276" w:lineRule="auto"/>
              <w:rPr>
                <w:b/>
                <w:bCs/>
                <w:szCs w:val="24"/>
              </w:rPr>
            </w:pPr>
            <w:r w:rsidRPr="00867342">
              <w:rPr>
                <w:b/>
                <w:bCs/>
                <w:szCs w:val="24"/>
              </w:rPr>
              <w:t xml:space="preserve">How useful do you think this system </w:t>
            </w:r>
            <w:r>
              <w:rPr>
                <w:b/>
                <w:bCs/>
                <w:szCs w:val="24"/>
              </w:rPr>
              <w:t>will help the bankers</w:t>
            </w:r>
            <w:r w:rsidRPr="00867342">
              <w:rPr>
                <w:b/>
                <w:bCs/>
                <w:szCs w:val="24"/>
              </w:rPr>
              <w:t xml:space="preserve"> ? </w:t>
            </w:r>
          </w:p>
          <w:p w14:paraId="65DA1F82" w14:textId="77777777" w:rsidR="00867342" w:rsidRDefault="00867342" w:rsidP="00771319">
            <w:pPr>
              <w:spacing w:line="276" w:lineRule="auto"/>
              <w:rPr>
                <w:sz w:val="23"/>
                <w:szCs w:val="23"/>
              </w:rPr>
            </w:pPr>
            <w:r w:rsidRPr="00B107E2">
              <w:rPr>
                <w:sz w:val="23"/>
                <w:szCs w:val="23"/>
              </w:rPr>
              <w:t>Mr. Silva stated that, according to the introduction, the system would assist bankers working on the card center in readily identifying fraudulent actions due to the visual representation that we hope to incorporate in our webapp.</w:t>
            </w:r>
          </w:p>
          <w:p w14:paraId="60637489" w14:textId="77777777" w:rsidR="00867342" w:rsidRDefault="00867342" w:rsidP="00A51FB4">
            <w:pPr>
              <w:spacing w:line="276" w:lineRule="auto"/>
              <w:rPr>
                <w:sz w:val="23"/>
                <w:szCs w:val="23"/>
              </w:rPr>
            </w:pPr>
          </w:p>
          <w:p w14:paraId="5ADB690E" w14:textId="23504743" w:rsidR="00A51FB4" w:rsidRPr="00A51FB4" w:rsidRDefault="00A51FB4" w:rsidP="00A51FB4">
            <w:pPr>
              <w:spacing w:after="120" w:line="276" w:lineRule="auto"/>
              <w:rPr>
                <w:b/>
                <w:bCs/>
                <w:sz w:val="23"/>
                <w:szCs w:val="23"/>
              </w:rPr>
            </w:pPr>
            <w:r w:rsidRPr="00A51FB4">
              <w:rPr>
                <w:b/>
                <w:bCs/>
                <w:sz w:val="23"/>
                <w:szCs w:val="23"/>
              </w:rPr>
              <w:t>How often does the bank review credit card transactions ?</w:t>
            </w:r>
          </w:p>
          <w:p w14:paraId="4DA9E0A9" w14:textId="29403301" w:rsidR="00A51FB4" w:rsidRDefault="00A51FB4" w:rsidP="00A51FB4">
            <w:pPr>
              <w:spacing w:line="276" w:lineRule="auto"/>
              <w:rPr>
                <w:sz w:val="23"/>
                <w:szCs w:val="23"/>
              </w:rPr>
            </w:pPr>
            <w:r w:rsidRPr="00FB444E">
              <w:rPr>
                <w:sz w:val="23"/>
                <w:szCs w:val="23"/>
              </w:rPr>
              <w:t>HNB regularly reviews credit card transactions, but sometimes overlooks fraudulent ones due to the large number of daily transactions.</w:t>
            </w:r>
          </w:p>
          <w:p w14:paraId="2E02DF6F" w14:textId="77777777" w:rsidR="00A51FB4" w:rsidRDefault="00A51FB4" w:rsidP="00A51FB4">
            <w:pPr>
              <w:spacing w:line="276" w:lineRule="auto"/>
              <w:rPr>
                <w:sz w:val="23"/>
                <w:szCs w:val="23"/>
              </w:rPr>
            </w:pPr>
          </w:p>
          <w:p w14:paraId="719A2805" w14:textId="1C7BB646" w:rsidR="00A51FB4" w:rsidRPr="00A51FB4" w:rsidRDefault="00A51FB4" w:rsidP="00A51FB4">
            <w:pPr>
              <w:spacing w:after="120" w:line="276" w:lineRule="auto"/>
              <w:rPr>
                <w:b/>
                <w:bCs/>
                <w:sz w:val="23"/>
                <w:szCs w:val="23"/>
              </w:rPr>
            </w:pPr>
            <w:r w:rsidRPr="00A51FB4">
              <w:rPr>
                <w:b/>
                <w:bCs/>
                <w:sz w:val="23"/>
                <w:szCs w:val="23"/>
              </w:rPr>
              <w:t xml:space="preserve">What methods does the bank take if they detect a fraudulent transaction ? </w:t>
            </w:r>
          </w:p>
          <w:p w14:paraId="633B696C" w14:textId="2371F0DF" w:rsidR="00A51FB4" w:rsidRDefault="00A51FB4" w:rsidP="00A51FB4">
            <w:pPr>
              <w:spacing w:line="276" w:lineRule="auto"/>
              <w:rPr>
                <w:sz w:val="23"/>
                <w:szCs w:val="23"/>
              </w:rPr>
            </w:pPr>
            <w:r w:rsidRPr="00FB444E">
              <w:rPr>
                <w:sz w:val="23"/>
                <w:szCs w:val="23"/>
              </w:rPr>
              <w:t xml:space="preserve">The current system requires customers to confirm completion, but if not returned within a specified period, the transaction and credit card are blocked. </w:t>
            </w:r>
          </w:p>
          <w:p w14:paraId="59F0956E" w14:textId="77777777" w:rsidR="00A51FB4" w:rsidRDefault="00A51FB4" w:rsidP="00A51FB4">
            <w:pPr>
              <w:spacing w:line="276" w:lineRule="auto"/>
              <w:rPr>
                <w:sz w:val="23"/>
                <w:szCs w:val="23"/>
              </w:rPr>
            </w:pPr>
          </w:p>
          <w:p w14:paraId="36BC039E" w14:textId="099F7612" w:rsidR="00A51FB4" w:rsidRPr="00A51FB4" w:rsidRDefault="00A51FB4" w:rsidP="00A51FB4">
            <w:pPr>
              <w:spacing w:after="120" w:line="276" w:lineRule="auto"/>
              <w:rPr>
                <w:b/>
                <w:bCs/>
                <w:sz w:val="23"/>
                <w:szCs w:val="23"/>
              </w:rPr>
            </w:pPr>
            <w:r w:rsidRPr="00A51FB4">
              <w:rPr>
                <w:b/>
                <w:bCs/>
                <w:sz w:val="23"/>
                <w:szCs w:val="23"/>
              </w:rPr>
              <w:t>Are there any uncommon ways that credit card fraud may occur ?</w:t>
            </w:r>
          </w:p>
          <w:p w14:paraId="31092DEE" w14:textId="1A2279EA" w:rsidR="00A51FB4" w:rsidRDefault="00A51FB4" w:rsidP="00A51FB4">
            <w:pPr>
              <w:spacing w:after="120" w:line="276" w:lineRule="auto"/>
              <w:rPr>
                <w:sz w:val="23"/>
                <w:szCs w:val="23"/>
              </w:rPr>
            </w:pPr>
            <w:r>
              <w:rPr>
                <w:sz w:val="23"/>
                <w:szCs w:val="23"/>
              </w:rPr>
              <w:t xml:space="preserve">Yes, </w:t>
            </w:r>
            <w:r w:rsidRPr="00FB444E">
              <w:rPr>
                <w:sz w:val="23"/>
                <w:szCs w:val="23"/>
              </w:rPr>
              <w:t xml:space="preserve">"Manual Keying" is an unusual method of credit card theft, where the cardholder provides </w:t>
            </w:r>
            <w:r>
              <w:rPr>
                <w:sz w:val="23"/>
                <w:szCs w:val="23"/>
              </w:rPr>
              <w:t>an entity</w:t>
            </w:r>
            <w:r w:rsidRPr="00FB444E">
              <w:rPr>
                <w:sz w:val="23"/>
                <w:szCs w:val="23"/>
              </w:rPr>
              <w:t xml:space="preserve"> with the card data to complete </w:t>
            </w:r>
            <w:r>
              <w:rPr>
                <w:sz w:val="23"/>
                <w:szCs w:val="23"/>
              </w:rPr>
              <w:t>an action</w:t>
            </w:r>
            <w:r w:rsidRPr="00FB444E">
              <w:rPr>
                <w:sz w:val="23"/>
                <w:szCs w:val="23"/>
              </w:rPr>
              <w:t>, potentially leading to fraud.</w:t>
            </w:r>
            <w:r>
              <w:rPr>
                <w:sz w:val="23"/>
                <w:szCs w:val="23"/>
              </w:rPr>
              <w:t xml:space="preserve"> For example, in a hotel customer provides the card data without the physical card to the hotel for early reservations.  </w:t>
            </w:r>
          </w:p>
          <w:p w14:paraId="119B20E4" w14:textId="77777777" w:rsidR="00867342" w:rsidRPr="00B107E2" w:rsidRDefault="00867342" w:rsidP="00A51FB4">
            <w:pPr>
              <w:spacing w:line="276" w:lineRule="auto"/>
              <w:rPr>
                <w:sz w:val="23"/>
                <w:szCs w:val="23"/>
              </w:rPr>
            </w:pPr>
          </w:p>
          <w:p w14:paraId="78A0232E" w14:textId="42E76C3C" w:rsidR="00867342" w:rsidRPr="00867342" w:rsidRDefault="00867342" w:rsidP="00A51FB4">
            <w:pPr>
              <w:tabs>
                <w:tab w:val="left" w:pos="1884"/>
              </w:tabs>
              <w:spacing w:line="276" w:lineRule="auto"/>
              <w:rPr>
                <w:szCs w:val="24"/>
              </w:rPr>
            </w:pPr>
          </w:p>
        </w:tc>
      </w:tr>
    </w:tbl>
    <w:p w14:paraId="3B45A9A4" w14:textId="7A89C41A" w:rsidR="00867342" w:rsidRDefault="00867342" w:rsidP="00867342">
      <w:pPr>
        <w:tabs>
          <w:tab w:val="left" w:pos="1884"/>
        </w:tabs>
        <w:rPr>
          <w:sz w:val="31"/>
        </w:rPr>
      </w:pPr>
      <w:r>
        <w:rPr>
          <w:sz w:val="31"/>
        </w:rPr>
        <w:tab/>
      </w:r>
    </w:p>
    <w:p w14:paraId="1AAFC0D9" w14:textId="77777777" w:rsidR="00867342" w:rsidRDefault="00867342" w:rsidP="00867342">
      <w:pPr>
        <w:tabs>
          <w:tab w:val="left" w:pos="1884"/>
        </w:tabs>
        <w:rPr>
          <w:sz w:val="31"/>
        </w:rPr>
      </w:pPr>
    </w:p>
    <w:p w14:paraId="282A78A1" w14:textId="77777777" w:rsidR="00A51FB4" w:rsidRDefault="00A51FB4" w:rsidP="00867342">
      <w:pPr>
        <w:tabs>
          <w:tab w:val="left" w:pos="1884"/>
        </w:tabs>
        <w:rPr>
          <w:sz w:val="31"/>
        </w:rPr>
      </w:pPr>
    </w:p>
    <w:p w14:paraId="5C27E524" w14:textId="77777777" w:rsidR="00A51FB4" w:rsidRDefault="00A51FB4" w:rsidP="00867342">
      <w:pPr>
        <w:tabs>
          <w:tab w:val="left" w:pos="1884"/>
        </w:tabs>
        <w:rPr>
          <w:sz w:val="31"/>
        </w:rPr>
      </w:pPr>
    </w:p>
    <w:tbl>
      <w:tblPr>
        <w:tblStyle w:val="TableGrid"/>
        <w:tblW w:w="0" w:type="auto"/>
        <w:tblLook w:val="04A0" w:firstRow="1" w:lastRow="0" w:firstColumn="1" w:lastColumn="0" w:noHBand="0" w:noVBand="1"/>
      </w:tblPr>
      <w:tblGrid>
        <w:gridCol w:w="2335"/>
        <w:gridCol w:w="7015"/>
      </w:tblGrid>
      <w:tr w:rsidR="00A51FB4" w:rsidRPr="00867342" w14:paraId="4E4F41F7" w14:textId="77777777" w:rsidTr="0064241E">
        <w:tc>
          <w:tcPr>
            <w:tcW w:w="2335" w:type="dxa"/>
            <w:shd w:val="clear" w:color="auto" w:fill="7CB9E8"/>
          </w:tcPr>
          <w:p w14:paraId="331B9A9F" w14:textId="77777777" w:rsidR="00A51FB4" w:rsidRPr="0064241E" w:rsidRDefault="00A51FB4" w:rsidP="0064241E">
            <w:pPr>
              <w:tabs>
                <w:tab w:val="left" w:pos="1884"/>
              </w:tabs>
              <w:spacing w:after="120" w:line="276" w:lineRule="auto"/>
              <w:rPr>
                <w:b/>
                <w:bCs/>
                <w:szCs w:val="24"/>
              </w:rPr>
            </w:pPr>
            <w:r w:rsidRPr="0064241E">
              <w:rPr>
                <w:b/>
                <w:bCs/>
                <w:szCs w:val="24"/>
              </w:rPr>
              <w:t>Interview Person</w:t>
            </w:r>
          </w:p>
        </w:tc>
        <w:tc>
          <w:tcPr>
            <w:tcW w:w="7015" w:type="dxa"/>
            <w:shd w:val="clear" w:color="auto" w:fill="A3CEEF"/>
          </w:tcPr>
          <w:p w14:paraId="450790EA" w14:textId="6F373D19" w:rsidR="00A51FB4" w:rsidRPr="00867342" w:rsidRDefault="00A51FB4" w:rsidP="00100E08">
            <w:pPr>
              <w:tabs>
                <w:tab w:val="left" w:pos="1884"/>
              </w:tabs>
              <w:spacing w:line="276" w:lineRule="auto"/>
              <w:rPr>
                <w:szCs w:val="24"/>
              </w:rPr>
            </w:pPr>
            <w:r>
              <w:rPr>
                <w:szCs w:val="24"/>
              </w:rPr>
              <w:t xml:space="preserve">Mr. </w:t>
            </w:r>
            <w:r w:rsidR="00771319">
              <w:rPr>
                <w:szCs w:val="24"/>
              </w:rPr>
              <w:t>Chalinda Salitha</w:t>
            </w:r>
          </w:p>
        </w:tc>
      </w:tr>
      <w:tr w:rsidR="00A51FB4" w:rsidRPr="00867342" w14:paraId="29DFAD1A" w14:textId="77777777" w:rsidTr="0064241E">
        <w:tc>
          <w:tcPr>
            <w:tcW w:w="2335" w:type="dxa"/>
            <w:shd w:val="clear" w:color="auto" w:fill="7CB9E8"/>
          </w:tcPr>
          <w:p w14:paraId="51A27C38" w14:textId="77777777" w:rsidR="00A51FB4" w:rsidRPr="0064241E" w:rsidRDefault="00A51FB4" w:rsidP="0064241E">
            <w:pPr>
              <w:tabs>
                <w:tab w:val="left" w:pos="1884"/>
              </w:tabs>
              <w:spacing w:after="120" w:line="276" w:lineRule="auto"/>
              <w:rPr>
                <w:b/>
                <w:bCs/>
                <w:szCs w:val="24"/>
              </w:rPr>
            </w:pPr>
            <w:r w:rsidRPr="0064241E">
              <w:rPr>
                <w:b/>
                <w:bCs/>
                <w:szCs w:val="24"/>
              </w:rPr>
              <w:t>Position</w:t>
            </w:r>
          </w:p>
        </w:tc>
        <w:tc>
          <w:tcPr>
            <w:tcW w:w="7015" w:type="dxa"/>
            <w:shd w:val="clear" w:color="auto" w:fill="A3CEEF"/>
          </w:tcPr>
          <w:p w14:paraId="618441DD" w14:textId="65C93E4E" w:rsidR="00A51FB4" w:rsidRPr="00867342" w:rsidRDefault="00771319" w:rsidP="00100E08">
            <w:pPr>
              <w:tabs>
                <w:tab w:val="left" w:pos="1884"/>
              </w:tabs>
              <w:spacing w:line="276" w:lineRule="auto"/>
              <w:rPr>
                <w:szCs w:val="24"/>
              </w:rPr>
            </w:pPr>
            <w:r>
              <w:rPr>
                <w:szCs w:val="24"/>
              </w:rPr>
              <w:t xml:space="preserve">Officer – Card Security and Compliance </w:t>
            </w:r>
          </w:p>
        </w:tc>
      </w:tr>
      <w:tr w:rsidR="00A51FB4" w:rsidRPr="00867342" w14:paraId="5CD0661C" w14:textId="77777777" w:rsidTr="0064241E">
        <w:tc>
          <w:tcPr>
            <w:tcW w:w="2335" w:type="dxa"/>
            <w:shd w:val="clear" w:color="auto" w:fill="7CB9E8"/>
          </w:tcPr>
          <w:p w14:paraId="050094EB" w14:textId="77777777" w:rsidR="00A51FB4" w:rsidRPr="0064241E" w:rsidRDefault="00A51FB4" w:rsidP="0064241E">
            <w:pPr>
              <w:tabs>
                <w:tab w:val="left" w:pos="1884"/>
              </w:tabs>
              <w:spacing w:after="120" w:line="276" w:lineRule="auto"/>
              <w:rPr>
                <w:b/>
                <w:bCs/>
                <w:szCs w:val="24"/>
              </w:rPr>
            </w:pPr>
            <w:r w:rsidRPr="0064241E">
              <w:rPr>
                <w:b/>
                <w:bCs/>
                <w:szCs w:val="24"/>
              </w:rPr>
              <w:t>Workplace</w:t>
            </w:r>
          </w:p>
        </w:tc>
        <w:tc>
          <w:tcPr>
            <w:tcW w:w="7015" w:type="dxa"/>
            <w:shd w:val="clear" w:color="auto" w:fill="A3CEEF"/>
          </w:tcPr>
          <w:p w14:paraId="025DA004" w14:textId="3DBB5759" w:rsidR="00A51FB4" w:rsidRPr="00867342" w:rsidRDefault="00771319" w:rsidP="00100E08">
            <w:pPr>
              <w:tabs>
                <w:tab w:val="left" w:pos="1884"/>
              </w:tabs>
              <w:spacing w:line="276" w:lineRule="auto"/>
              <w:rPr>
                <w:szCs w:val="24"/>
              </w:rPr>
            </w:pPr>
            <w:r>
              <w:rPr>
                <w:szCs w:val="24"/>
              </w:rPr>
              <w:t>Union Bank</w:t>
            </w:r>
          </w:p>
        </w:tc>
      </w:tr>
      <w:tr w:rsidR="00A51FB4" w:rsidRPr="00867342" w14:paraId="42D54218" w14:textId="77777777" w:rsidTr="0064241E">
        <w:tc>
          <w:tcPr>
            <w:tcW w:w="2335" w:type="dxa"/>
            <w:shd w:val="clear" w:color="auto" w:fill="7CB9E8"/>
          </w:tcPr>
          <w:p w14:paraId="41EA23E7" w14:textId="77777777" w:rsidR="00A51FB4" w:rsidRPr="0064241E" w:rsidRDefault="00A51FB4" w:rsidP="0064241E">
            <w:pPr>
              <w:tabs>
                <w:tab w:val="left" w:pos="1884"/>
              </w:tabs>
              <w:spacing w:after="120" w:line="276" w:lineRule="auto"/>
              <w:rPr>
                <w:b/>
                <w:bCs/>
                <w:szCs w:val="24"/>
              </w:rPr>
            </w:pPr>
            <w:r w:rsidRPr="0064241E">
              <w:rPr>
                <w:b/>
                <w:bCs/>
                <w:szCs w:val="24"/>
              </w:rPr>
              <w:t>Date</w:t>
            </w:r>
          </w:p>
        </w:tc>
        <w:tc>
          <w:tcPr>
            <w:tcW w:w="7015" w:type="dxa"/>
            <w:shd w:val="clear" w:color="auto" w:fill="A3CEEF"/>
          </w:tcPr>
          <w:p w14:paraId="4E703CB1" w14:textId="03E16D00" w:rsidR="00A51FB4" w:rsidRPr="00867342" w:rsidRDefault="00A51FB4" w:rsidP="00100E08">
            <w:pPr>
              <w:tabs>
                <w:tab w:val="left" w:pos="1884"/>
              </w:tabs>
              <w:spacing w:line="276" w:lineRule="auto"/>
              <w:rPr>
                <w:szCs w:val="24"/>
              </w:rPr>
            </w:pPr>
            <w:r>
              <w:rPr>
                <w:szCs w:val="24"/>
              </w:rPr>
              <w:t>1</w:t>
            </w:r>
            <w:r w:rsidR="00771319">
              <w:rPr>
                <w:szCs w:val="24"/>
              </w:rPr>
              <w:t>4</w:t>
            </w:r>
            <w:r w:rsidRPr="00867342">
              <w:rPr>
                <w:szCs w:val="24"/>
                <w:vertAlign w:val="superscript"/>
              </w:rPr>
              <w:t>th</w:t>
            </w:r>
            <w:r>
              <w:rPr>
                <w:szCs w:val="24"/>
              </w:rPr>
              <w:t xml:space="preserve"> November</w:t>
            </w:r>
          </w:p>
        </w:tc>
      </w:tr>
      <w:tr w:rsidR="00A51FB4" w:rsidRPr="00867342" w14:paraId="06D703B8" w14:textId="77777777" w:rsidTr="0064241E">
        <w:tc>
          <w:tcPr>
            <w:tcW w:w="2335" w:type="dxa"/>
            <w:shd w:val="clear" w:color="auto" w:fill="7CB9E8"/>
          </w:tcPr>
          <w:p w14:paraId="0A556CDC" w14:textId="77777777" w:rsidR="00A51FB4" w:rsidRPr="0064241E" w:rsidRDefault="00A51FB4" w:rsidP="0064241E">
            <w:pPr>
              <w:tabs>
                <w:tab w:val="left" w:pos="1884"/>
              </w:tabs>
              <w:spacing w:after="120" w:line="276" w:lineRule="auto"/>
              <w:rPr>
                <w:b/>
                <w:bCs/>
                <w:szCs w:val="24"/>
              </w:rPr>
            </w:pPr>
            <w:r w:rsidRPr="0064241E">
              <w:rPr>
                <w:b/>
                <w:bCs/>
                <w:szCs w:val="24"/>
              </w:rPr>
              <w:t>Time</w:t>
            </w:r>
          </w:p>
        </w:tc>
        <w:tc>
          <w:tcPr>
            <w:tcW w:w="7015" w:type="dxa"/>
            <w:shd w:val="clear" w:color="auto" w:fill="A3CEEF"/>
          </w:tcPr>
          <w:p w14:paraId="0A3DFB1B" w14:textId="740B714F" w:rsidR="00A51FB4" w:rsidRPr="00867342" w:rsidRDefault="00771319" w:rsidP="00100E08">
            <w:pPr>
              <w:tabs>
                <w:tab w:val="left" w:pos="1884"/>
              </w:tabs>
              <w:spacing w:line="276" w:lineRule="auto"/>
              <w:rPr>
                <w:szCs w:val="24"/>
              </w:rPr>
            </w:pPr>
            <w:r>
              <w:rPr>
                <w:szCs w:val="24"/>
              </w:rPr>
              <w:t>8</w:t>
            </w:r>
            <w:r w:rsidR="00A51FB4">
              <w:rPr>
                <w:szCs w:val="24"/>
              </w:rPr>
              <w:t xml:space="preserve">.00 pm – </w:t>
            </w:r>
            <w:r>
              <w:rPr>
                <w:szCs w:val="24"/>
              </w:rPr>
              <w:t>8</w:t>
            </w:r>
            <w:r w:rsidR="00A51FB4">
              <w:rPr>
                <w:szCs w:val="24"/>
              </w:rPr>
              <w:t>.</w:t>
            </w:r>
            <w:r>
              <w:rPr>
                <w:szCs w:val="24"/>
              </w:rPr>
              <w:t>30</w:t>
            </w:r>
            <w:r w:rsidR="00A51FB4">
              <w:rPr>
                <w:szCs w:val="24"/>
              </w:rPr>
              <w:t xml:space="preserve"> pm</w:t>
            </w:r>
          </w:p>
        </w:tc>
      </w:tr>
      <w:tr w:rsidR="00A51FB4" w:rsidRPr="00867342" w14:paraId="7B3385A4" w14:textId="77777777" w:rsidTr="0064241E">
        <w:tc>
          <w:tcPr>
            <w:tcW w:w="2335" w:type="dxa"/>
            <w:shd w:val="clear" w:color="auto" w:fill="7CB9E8"/>
          </w:tcPr>
          <w:p w14:paraId="01B65335" w14:textId="77777777" w:rsidR="00A51FB4" w:rsidRPr="0064241E" w:rsidRDefault="00A51FB4" w:rsidP="00100E08">
            <w:pPr>
              <w:tabs>
                <w:tab w:val="left" w:pos="1884"/>
              </w:tabs>
              <w:spacing w:line="276" w:lineRule="auto"/>
              <w:rPr>
                <w:b/>
                <w:bCs/>
                <w:szCs w:val="24"/>
              </w:rPr>
            </w:pPr>
            <w:r w:rsidRPr="0064241E">
              <w:rPr>
                <w:b/>
                <w:bCs/>
                <w:szCs w:val="24"/>
              </w:rPr>
              <w:t>Review</w:t>
            </w:r>
          </w:p>
        </w:tc>
        <w:tc>
          <w:tcPr>
            <w:tcW w:w="7015" w:type="dxa"/>
            <w:shd w:val="clear" w:color="auto" w:fill="A3CEEF"/>
          </w:tcPr>
          <w:p w14:paraId="4AA2D5EB" w14:textId="289F99E7" w:rsidR="00A51FB4" w:rsidRPr="00867342" w:rsidRDefault="00771319" w:rsidP="00100E08">
            <w:pPr>
              <w:tabs>
                <w:tab w:val="left" w:pos="1884"/>
              </w:tabs>
              <w:spacing w:before="240" w:after="120" w:line="276" w:lineRule="auto"/>
              <w:rPr>
                <w:b/>
                <w:bCs/>
                <w:szCs w:val="24"/>
              </w:rPr>
            </w:pPr>
            <w:r>
              <w:rPr>
                <w:b/>
                <w:bCs/>
                <w:szCs w:val="24"/>
              </w:rPr>
              <w:t>What is the main goal of credit card fraud detection</w:t>
            </w:r>
            <w:r w:rsidR="00A51FB4" w:rsidRPr="00867342">
              <w:rPr>
                <w:b/>
                <w:bCs/>
                <w:szCs w:val="24"/>
              </w:rPr>
              <w:t xml:space="preserve"> ? </w:t>
            </w:r>
          </w:p>
          <w:p w14:paraId="639ECAF4" w14:textId="4B709760" w:rsidR="00771319" w:rsidRPr="00B107E2" w:rsidRDefault="00771319" w:rsidP="00771319">
            <w:pPr>
              <w:spacing w:line="276" w:lineRule="auto"/>
              <w:rPr>
                <w:sz w:val="23"/>
                <w:szCs w:val="23"/>
              </w:rPr>
            </w:pPr>
            <w:r>
              <w:rPr>
                <w:sz w:val="23"/>
                <w:szCs w:val="23"/>
              </w:rPr>
              <w:t>T</w:t>
            </w:r>
            <w:r w:rsidRPr="00B107E2">
              <w:rPr>
                <w:sz w:val="23"/>
                <w:szCs w:val="23"/>
              </w:rPr>
              <w:t xml:space="preserve">he </w:t>
            </w:r>
            <w:r>
              <w:rPr>
                <w:sz w:val="23"/>
                <w:szCs w:val="23"/>
              </w:rPr>
              <w:t>main</w:t>
            </w:r>
            <w:r w:rsidRPr="00B107E2">
              <w:rPr>
                <w:sz w:val="23"/>
                <w:szCs w:val="23"/>
              </w:rPr>
              <w:t xml:space="preserve"> purpose of fraud detection is to limit the number of frauds that occur, minimize the cost to the bank, and maintain the customer's faith in the bank.</w:t>
            </w:r>
          </w:p>
          <w:p w14:paraId="5CFCE9D4" w14:textId="77777777" w:rsidR="00A51FB4" w:rsidRDefault="00A51FB4" w:rsidP="00100E08">
            <w:pPr>
              <w:spacing w:line="276" w:lineRule="auto"/>
              <w:rPr>
                <w:sz w:val="23"/>
                <w:szCs w:val="23"/>
              </w:rPr>
            </w:pPr>
          </w:p>
          <w:p w14:paraId="6DA36220" w14:textId="57CA46BC" w:rsidR="00A51FB4" w:rsidRPr="00A51FB4" w:rsidRDefault="00771319" w:rsidP="00100E08">
            <w:pPr>
              <w:spacing w:after="120" w:line="276" w:lineRule="auto"/>
              <w:rPr>
                <w:b/>
                <w:bCs/>
                <w:sz w:val="23"/>
                <w:szCs w:val="23"/>
              </w:rPr>
            </w:pPr>
            <w:r>
              <w:rPr>
                <w:b/>
                <w:bCs/>
                <w:sz w:val="23"/>
                <w:szCs w:val="23"/>
              </w:rPr>
              <w:t>What are the common fraud types the bank have faced</w:t>
            </w:r>
            <w:r w:rsidR="00A51FB4" w:rsidRPr="00A51FB4">
              <w:rPr>
                <w:b/>
                <w:bCs/>
                <w:sz w:val="23"/>
                <w:szCs w:val="23"/>
              </w:rPr>
              <w:t xml:space="preserve"> ?</w:t>
            </w:r>
          </w:p>
          <w:p w14:paraId="62A19ECD" w14:textId="5E069225" w:rsidR="00A51FB4" w:rsidRDefault="00771319" w:rsidP="00771319">
            <w:pPr>
              <w:spacing w:line="276" w:lineRule="auto"/>
              <w:rPr>
                <w:sz w:val="23"/>
                <w:szCs w:val="23"/>
              </w:rPr>
            </w:pPr>
            <w:r w:rsidRPr="00B107E2">
              <w:rPr>
                <w:sz w:val="23"/>
                <w:szCs w:val="23"/>
              </w:rPr>
              <w:t xml:space="preserve">The most prevalent sorts of fraud their bank has seen are card loss or theft </w:t>
            </w:r>
            <w:r>
              <w:rPr>
                <w:sz w:val="23"/>
                <w:szCs w:val="23"/>
              </w:rPr>
              <w:t xml:space="preserve">fraud </w:t>
            </w:r>
            <w:r w:rsidRPr="00B107E2">
              <w:rPr>
                <w:sz w:val="23"/>
                <w:szCs w:val="23"/>
              </w:rPr>
              <w:t>and data breach - hacking and obtaining information from websites while doing online transactions.</w:t>
            </w:r>
            <w:r>
              <w:rPr>
                <w:sz w:val="23"/>
                <w:szCs w:val="23"/>
              </w:rPr>
              <w:t xml:space="preserve"> And also, Counter pre – cloning the card and their relevant details.</w:t>
            </w:r>
          </w:p>
          <w:p w14:paraId="220203C7" w14:textId="77777777" w:rsidR="00771319" w:rsidRDefault="00771319" w:rsidP="00100E08">
            <w:pPr>
              <w:spacing w:line="276" w:lineRule="auto"/>
              <w:rPr>
                <w:sz w:val="23"/>
                <w:szCs w:val="23"/>
              </w:rPr>
            </w:pPr>
          </w:p>
          <w:p w14:paraId="6D55F889" w14:textId="45526C7F" w:rsidR="00A51FB4" w:rsidRPr="00A51FB4" w:rsidRDefault="00A51FB4" w:rsidP="00100E08">
            <w:pPr>
              <w:spacing w:after="120" w:line="276" w:lineRule="auto"/>
              <w:rPr>
                <w:b/>
                <w:bCs/>
                <w:sz w:val="23"/>
                <w:szCs w:val="23"/>
              </w:rPr>
            </w:pPr>
            <w:r w:rsidRPr="00A51FB4">
              <w:rPr>
                <w:b/>
                <w:bCs/>
                <w:sz w:val="23"/>
                <w:szCs w:val="23"/>
              </w:rPr>
              <w:t xml:space="preserve">What </w:t>
            </w:r>
            <w:r w:rsidR="00771319">
              <w:rPr>
                <w:b/>
                <w:bCs/>
                <w:sz w:val="23"/>
                <w:szCs w:val="23"/>
              </w:rPr>
              <w:t>is the current system of the bank in detecting fraud</w:t>
            </w:r>
            <w:r w:rsidRPr="00A51FB4">
              <w:rPr>
                <w:b/>
                <w:bCs/>
                <w:sz w:val="23"/>
                <w:szCs w:val="23"/>
              </w:rPr>
              <w:t xml:space="preserve">? </w:t>
            </w:r>
          </w:p>
          <w:p w14:paraId="452AD16F" w14:textId="26F2F80E" w:rsidR="00A51FB4" w:rsidRDefault="00771319" w:rsidP="00100E08">
            <w:pPr>
              <w:spacing w:line="276" w:lineRule="auto"/>
              <w:rPr>
                <w:sz w:val="23"/>
                <w:szCs w:val="23"/>
              </w:rPr>
            </w:pPr>
            <w:r w:rsidRPr="00771319">
              <w:rPr>
                <w:sz w:val="23"/>
                <w:szCs w:val="23"/>
              </w:rPr>
              <w:t>To identify fraud, the bank employs algorithms that employ criteria such as triggering if a transaction is close to the credit limit (limit = 100,000) and monitoring websites when an online transaction occurs.</w:t>
            </w:r>
          </w:p>
          <w:p w14:paraId="21BDE1EF" w14:textId="77777777" w:rsidR="00771319" w:rsidRDefault="00771319" w:rsidP="00100E08">
            <w:pPr>
              <w:spacing w:line="276" w:lineRule="auto"/>
              <w:rPr>
                <w:sz w:val="23"/>
                <w:szCs w:val="23"/>
              </w:rPr>
            </w:pPr>
          </w:p>
          <w:p w14:paraId="16B165A5" w14:textId="2F3CEF52" w:rsidR="00A51FB4" w:rsidRPr="00A51FB4" w:rsidRDefault="00771319" w:rsidP="00100E08">
            <w:pPr>
              <w:spacing w:after="120" w:line="276" w:lineRule="auto"/>
              <w:rPr>
                <w:b/>
                <w:bCs/>
                <w:sz w:val="23"/>
                <w:szCs w:val="23"/>
              </w:rPr>
            </w:pPr>
            <w:r>
              <w:rPr>
                <w:b/>
                <w:bCs/>
                <w:sz w:val="23"/>
                <w:szCs w:val="23"/>
              </w:rPr>
              <w:t>What are the further developments the bank expects in the system</w:t>
            </w:r>
            <w:r w:rsidR="00A51FB4" w:rsidRPr="00A51FB4">
              <w:rPr>
                <w:b/>
                <w:bCs/>
                <w:sz w:val="23"/>
                <w:szCs w:val="23"/>
              </w:rPr>
              <w:t xml:space="preserve"> ?</w:t>
            </w:r>
          </w:p>
          <w:p w14:paraId="54FB4195" w14:textId="21885335" w:rsidR="00771319" w:rsidRPr="00B107E2" w:rsidRDefault="00771319" w:rsidP="00771319">
            <w:pPr>
              <w:spacing w:line="276" w:lineRule="auto"/>
              <w:rPr>
                <w:sz w:val="23"/>
                <w:szCs w:val="23"/>
              </w:rPr>
            </w:pPr>
            <w:r w:rsidRPr="00B107E2">
              <w:rPr>
                <w:rFonts w:cstheme="minorBidi"/>
                <w:color w:val="auto"/>
                <w:sz w:val="23"/>
                <w:szCs w:val="23"/>
              </w:rPr>
              <w:t xml:space="preserve">On the customer side, </w:t>
            </w:r>
            <w:r>
              <w:rPr>
                <w:rFonts w:cstheme="minorBidi"/>
                <w:color w:val="auto"/>
                <w:sz w:val="23"/>
                <w:szCs w:val="23"/>
              </w:rPr>
              <w:t>enabling access to customers for blocking the cards</w:t>
            </w:r>
            <w:r w:rsidR="0064241E">
              <w:rPr>
                <w:rFonts w:cstheme="minorBidi"/>
                <w:color w:val="auto"/>
                <w:sz w:val="23"/>
                <w:szCs w:val="23"/>
              </w:rPr>
              <w:t xml:space="preserve"> through online apps.</w:t>
            </w:r>
          </w:p>
          <w:p w14:paraId="2B2CAFFE" w14:textId="460FC473" w:rsidR="00A51FB4" w:rsidRPr="00B107E2" w:rsidRDefault="00771319" w:rsidP="00771319">
            <w:pPr>
              <w:spacing w:line="276" w:lineRule="auto"/>
              <w:rPr>
                <w:sz w:val="23"/>
                <w:szCs w:val="23"/>
              </w:rPr>
            </w:pPr>
            <w:r w:rsidRPr="00B107E2">
              <w:rPr>
                <w:sz w:val="23"/>
                <w:szCs w:val="23"/>
              </w:rPr>
              <w:t>On the bank side, to guarantee that online transactions are only possible with an OTP, as certain websites still do not require an OTP for transactions.</w:t>
            </w:r>
          </w:p>
          <w:p w14:paraId="6C685FE3" w14:textId="77777777" w:rsidR="00A51FB4" w:rsidRPr="00867342" w:rsidRDefault="00A51FB4" w:rsidP="00100E08">
            <w:pPr>
              <w:tabs>
                <w:tab w:val="left" w:pos="1884"/>
              </w:tabs>
              <w:spacing w:line="276" w:lineRule="auto"/>
              <w:rPr>
                <w:szCs w:val="24"/>
              </w:rPr>
            </w:pPr>
          </w:p>
        </w:tc>
      </w:tr>
    </w:tbl>
    <w:p w14:paraId="523455BC" w14:textId="77777777" w:rsidR="00A51FB4" w:rsidRPr="00A51FB4" w:rsidRDefault="00A51FB4" w:rsidP="00867342">
      <w:pPr>
        <w:tabs>
          <w:tab w:val="left" w:pos="1884"/>
        </w:tabs>
        <w:rPr>
          <w:szCs w:val="24"/>
        </w:rPr>
      </w:pPr>
    </w:p>
    <w:p w14:paraId="25A7DF78" w14:textId="77777777" w:rsidR="00867342" w:rsidRPr="00867342" w:rsidRDefault="00867342" w:rsidP="00867342">
      <w:pPr>
        <w:tabs>
          <w:tab w:val="left" w:pos="1884"/>
        </w:tabs>
        <w:rPr>
          <w:sz w:val="31"/>
        </w:rPr>
      </w:pPr>
    </w:p>
    <w:p w14:paraId="70CF2AFE" w14:textId="0567477C" w:rsidR="00867342" w:rsidRPr="00867342" w:rsidRDefault="00867342">
      <w:pPr>
        <w:rPr>
          <w:szCs w:val="24"/>
        </w:rPr>
      </w:pPr>
    </w:p>
    <w:sectPr w:rsidR="00867342" w:rsidRPr="0086734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4954" w14:textId="77777777" w:rsidR="00E2018D" w:rsidRDefault="00E2018D" w:rsidP="00867342">
      <w:pPr>
        <w:spacing w:after="0" w:line="240" w:lineRule="auto"/>
      </w:pPr>
      <w:r>
        <w:separator/>
      </w:r>
    </w:p>
  </w:endnote>
  <w:endnote w:type="continuationSeparator" w:id="0">
    <w:p w14:paraId="5FCDA56F" w14:textId="77777777" w:rsidR="00E2018D" w:rsidRDefault="00E2018D" w:rsidP="0086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41" w:type="pct"/>
      <w:tblCellMar>
        <w:left w:w="0" w:type="dxa"/>
        <w:right w:w="0" w:type="dxa"/>
      </w:tblCellMar>
      <w:tblLook w:val="04A0" w:firstRow="1" w:lastRow="0" w:firstColumn="1" w:lastColumn="0" w:noHBand="0" w:noVBand="1"/>
    </w:tblPr>
    <w:tblGrid>
      <w:gridCol w:w="3450"/>
      <w:gridCol w:w="6361"/>
    </w:tblGrid>
    <w:tr w:rsidR="0064241E" w:rsidRPr="0064241E" w14:paraId="363F4C33" w14:textId="77777777" w:rsidTr="0064241E">
      <w:trPr>
        <w:trHeight w:val="343"/>
      </w:trPr>
      <w:tc>
        <w:tcPr>
          <w:tcW w:w="1758" w:type="pct"/>
        </w:tcPr>
        <w:p w14:paraId="13C29945" w14:textId="77777777" w:rsidR="0064241E" w:rsidRPr="0064241E" w:rsidRDefault="0064241E">
          <w:pPr>
            <w:pStyle w:val="Footer"/>
            <w:tabs>
              <w:tab w:val="clear" w:pos="4680"/>
              <w:tab w:val="clear" w:pos="9360"/>
            </w:tabs>
            <w:rPr>
              <w:caps/>
              <w:color w:val="auto"/>
              <w:sz w:val="18"/>
              <w:szCs w:val="18"/>
            </w:rPr>
          </w:pPr>
        </w:p>
      </w:tc>
      <w:tc>
        <w:tcPr>
          <w:tcW w:w="3242" w:type="pct"/>
        </w:tcPr>
        <w:sdt>
          <w:sdtPr>
            <w:rPr>
              <w:caps/>
              <w:color w:val="auto"/>
              <w:sz w:val="18"/>
              <w:szCs w:val="18"/>
            </w:rPr>
            <w:alias w:val="Author"/>
            <w:tag w:val=""/>
            <w:id w:val="1205441952"/>
            <w:placeholder>
              <w:docPart w:val="ECA1B1F8A5B7407A8CA0210F22C5FBD1"/>
            </w:placeholder>
            <w:dataBinding w:prefixMappings="xmlns:ns0='http://purl.org/dc/elements/1.1/' xmlns:ns1='http://schemas.openxmlformats.org/package/2006/metadata/core-properties' " w:xpath="/ns1:coreProperties[1]/ns0:creator[1]" w:storeItemID="{6C3C8BC8-F283-45AE-878A-BAB7291924A1}"/>
            <w:text/>
          </w:sdtPr>
          <w:sdtContent>
            <w:p w14:paraId="2B7EB054" w14:textId="2CD22666" w:rsidR="0064241E" w:rsidRPr="0064241E" w:rsidRDefault="0064241E">
              <w:pPr>
                <w:pStyle w:val="Footer"/>
                <w:tabs>
                  <w:tab w:val="clear" w:pos="4680"/>
                  <w:tab w:val="clear" w:pos="9360"/>
                </w:tabs>
                <w:jc w:val="right"/>
                <w:rPr>
                  <w:caps/>
                  <w:color w:val="auto"/>
                  <w:sz w:val="18"/>
                  <w:szCs w:val="18"/>
                </w:rPr>
              </w:pPr>
              <w:r w:rsidRPr="0064241E">
                <w:rPr>
                  <w:caps/>
                  <w:color w:val="auto"/>
                  <w:sz w:val="18"/>
                  <w:szCs w:val="18"/>
                </w:rPr>
                <w:t>DSGP -  Group 02</w:t>
              </w:r>
            </w:p>
          </w:sdtContent>
        </w:sdt>
      </w:tc>
    </w:tr>
  </w:tbl>
  <w:p w14:paraId="57F6FCB1" w14:textId="77777777" w:rsidR="0064241E" w:rsidRPr="0064241E" w:rsidRDefault="0064241E">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E8E1" w14:textId="77777777" w:rsidR="00E2018D" w:rsidRDefault="00E2018D" w:rsidP="00867342">
      <w:pPr>
        <w:spacing w:after="0" w:line="240" w:lineRule="auto"/>
      </w:pPr>
      <w:r>
        <w:separator/>
      </w:r>
    </w:p>
  </w:footnote>
  <w:footnote w:type="continuationSeparator" w:id="0">
    <w:p w14:paraId="0832499D" w14:textId="77777777" w:rsidR="00E2018D" w:rsidRDefault="00E2018D" w:rsidP="00867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42"/>
    <w:rsid w:val="0064241E"/>
    <w:rsid w:val="00771319"/>
    <w:rsid w:val="00867342"/>
    <w:rsid w:val="00A51FB4"/>
    <w:rsid w:val="00D925F8"/>
    <w:rsid w:val="00E2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18338"/>
  <w15:chartTrackingRefBased/>
  <w15:docId w15:val="{409D53CF-4675-4E15-9FC2-B5ACCE24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NewRomanPSMT" w:eastAsiaTheme="minorHAnsi" w:hAnsi="TimesNewRomanPSMT" w:cs="Times New Roman"/>
        <w:color w:val="000000"/>
        <w:sz w:val="24"/>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42"/>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42"/>
    <w:rPr>
      <w:rFonts w:ascii="TimesNewRomanPSMT" w:eastAsia="Times New Roman" w:hAnsi="TimesNewRomanPSMT" w:cs="Times New Roman"/>
      <w:color w:val="000000"/>
      <w:kern w:val="0"/>
      <w:sz w:val="23"/>
      <w:szCs w:val="24"/>
      <w:lang w:val="en-GB"/>
      <w14:ligatures w14:val="none"/>
    </w:rPr>
  </w:style>
  <w:style w:type="paragraph" w:styleId="Footer">
    <w:name w:val="footer"/>
    <w:basedOn w:val="Normal"/>
    <w:link w:val="FooterChar"/>
    <w:uiPriority w:val="99"/>
    <w:unhideWhenUsed/>
    <w:rsid w:val="00867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42"/>
    <w:rPr>
      <w:rFonts w:ascii="TimesNewRomanPSMT" w:eastAsia="Times New Roman" w:hAnsi="TimesNewRomanPSMT" w:cs="Times New Roman"/>
      <w:color w:val="000000"/>
      <w:kern w:val="0"/>
      <w:sz w:val="23"/>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1B1F8A5B7407A8CA0210F22C5FBD1"/>
        <w:category>
          <w:name w:val="General"/>
          <w:gallery w:val="placeholder"/>
        </w:category>
        <w:types>
          <w:type w:val="bbPlcHdr"/>
        </w:types>
        <w:behaviors>
          <w:behavior w:val="content"/>
        </w:behaviors>
        <w:guid w:val="{C4751ECB-2FAB-4F0A-8AA7-9676862D6E8F}"/>
      </w:docPartPr>
      <w:docPartBody>
        <w:p w:rsidR="00000000" w:rsidRDefault="005664BC" w:rsidP="005664BC">
          <w:pPr>
            <w:pStyle w:val="ECA1B1F8A5B7407A8CA0210F22C5FBD1"/>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BC"/>
    <w:rsid w:val="001250B7"/>
    <w:rsid w:val="0056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BAB70418444CEA1EC21C395E78B7A">
    <w:name w:val="D55BAB70418444CEA1EC21C395E78B7A"/>
    <w:rsid w:val="005664BC"/>
  </w:style>
  <w:style w:type="paragraph" w:customStyle="1" w:styleId="0F487CDC9C954EF09973A57846E5B411">
    <w:name w:val="0F487CDC9C954EF09973A57846E5B411"/>
    <w:rsid w:val="005664BC"/>
  </w:style>
  <w:style w:type="paragraph" w:customStyle="1" w:styleId="D27D3E5AF7DF413BA14EDFBFA8F498EC">
    <w:name w:val="D27D3E5AF7DF413BA14EDFBFA8F498EC"/>
    <w:rsid w:val="005664BC"/>
  </w:style>
  <w:style w:type="paragraph" w:customStyle="1" w:styleId="ECA1B1F8A5B7407A8CA0210F22C5FBD1">
    <w:name w:val="ECA1B1F8A5B7407A8CA0210F22C5FBD1"/>
    <w:rsid w:val="005664BC"/>
  </w:style>
  <w:style w:type="paragraph" w:customStyle="1" w:styleId="44587A2030FB4283A0623770EFCD0562">
    <w:name w:val="44587A2030FB4283A0623770EFCD0562"/>
    <w:rsid w:val="00566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DSGP -  Group 02</dc:creator>
  <cp:keywords/>
  <dc:description/>
  <cp:lastModifiedBy>Vinuka 20222185</cp:lastModifiedBy>
  <cp:revision>1</cp:revision>
  <dcterms:created xsi:type="dcterms:W3CDTF">2023-11-26T05:58:00Z</dcterms:created>
  <dcterms:modified xsi:type="dcterms:W3CDTF">2023-11-26T06:34:00Z</dcterms:modified>
</cp:coreProperties>
</file>