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B42" w:rsidRDefault="004A4B42" w:rsidP="0037684D">
      <w:pPr>
        <w:rPr>
          <w:b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77"/>
        <w:gridCol w:w="2771"/>
        <w:gridCol w:w="1417"/>
        <w:gridCol w:w="1004"/>
        <w:gridCol w:w="2393"/>
      </w:tblGrid>
      <w:tr w:rsidR="00CD6065" w:rsidTr="00EB5719">
        <w:tc>
          <w:tcPr>
            <w:tcW w:w="6669" w:type="dxa"/>
            <w:gridSpan w:val="4"/>
          </w:tcPr>
          <w:p w:rsidR="00CD6065" w:rsidRPr="00B913D1" w:rsidRDefault="00CD6065" w:rsidP="00CD60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13D1">
              <w:rPr>
                <w:rFonts w:ascii="Times New Roman" w:hAnsi="Times New Roman" w:cs="Times New Roman"/>
                <w:b/>
                <w:sz w:val="40"/>
              </w:rPr>
              <w:t>COMPTE RENDU DE LA RE</w:t>
            </w:r>
            <w:r>
              <w:rPr>
                <w:rFonts w:ascii="Times New Roman" w:hAnsi="Times New Roman" w:cs="Times New Roman"/>
                <w:b/>
                <w:sz w:val="40"/>
              </w:rPr>
              <w:t xml:space="preserve">UNION DU COMITE DE PILOTAGE DU </w:t>
            </w:r>
            <w:r>
              <w:rPr>
                <w:rFonts w:ascii="Times New Roman" w:hAnsi="Times New Roman" w:cs="Times New Roman"/>
                <w:b/>
                <w:sz w:val="40"/>
              </w:rPr>
              <w:t>18/05</w:t>
            </w:r>
            <w:r w:rsidRPr="00B913D1">
              <w:rPr>
                <w:rFonts w:ascii="Times New Roman" w:hAnsi="Times New Roman" w:cs="Times New Roman"/>
                <w:b/>
                <w:sz w:val="40"/>
              </w:rPr>
              <w:t>/2015</w:t>
            </w:r>
          </w:p>
        </w:tc>
        <w:tc>
          <w:tcPr>
            <w:tcW w:w="2393" w:type="dxa"/>
            <w:vAlign w:val="bottom"/>
          </w:tcPr>
          <w:p w:rsidR="00CD6065" w:rsidRPr="00B913D1" w:rsidRDefault="00CD6065" w:rsidP="00EB57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13D1">
              <w:rPr>
                <w:rFonts w:ascii="Times New Roman" w:hAnsi="Times New Roman" w:cs="Times New Roman"/>
                <w:b/>
                <w:sz w:val="32"/>
                <w:szCs w:val="28"/>
              </w:rPr>
              <w:t>D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ate d’émission : 19/05</w:t>
            </w:r>
            <w:r w:rsidRPr="00B913D1">
              <w:rPr>
                <w:rFonts w:ascii="Times New Roman" w:hAnsi="Times New Roman" w:cs="Times New Roman"/>
                <w:b/>
                <w:sz w:val="32"/>
                <w:szCs w:val="28"/>
              </w:rPr>
              <w:t>/2015</w:t>
            </w:r>
          </w:p>
        </w:tc>
      </w:tr>
      <w:tr w:rsidR="00CD6065" w:rsidTr="00EB5719">
        <w:trPr>
          <w:trHeight w:val="444"/>
        </w:trPr>
        <w:tc>
          <w:tcPr>
            <w:tcW w:w="1477" w:type="dxa"/>
            <w:vMerge w:val="restart"/>
            <w:vAlign w:val="center"/>
          </w:tcPr>
          <w:p w:rsidR="00CD6065" w:rsidRPr="001D697E" w:rsidRDefault="00CD6065" w:rsidP="00EB5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697E">
              <w:rPr>
                <w:rFonts w:ascii="Times New Roman" w:hAnsi="Times New Roman" w:cs="Times New Roman"/>
                <w:sz w:val="24"/>
                <w:szCs w:val="24"/>
              </w:rPr>
              <w:t>Rédacteur :</w:t>
            </w:r>
          </w:p>
        </w:tc>
        <w:tc>
          <w:tcPr>
            <w:tcW w:w="2771" w:type="dxa"/>
            <w:vMerge w:val="restart"/>
            <w:vAlign w:val="center"/>
          </w:tcPr>
          <w:p w:rsidR="00CD6065" w:rsidRPr="001D697E" w:rsidRDefault="00CD6065" w:rsidP="00EB5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Granier Vincent</w:t>
            </w:r>
          </w:p>
        </w:tc>
        <w:tc>
          <w:tcPr>
            <w:tcW w:w="1417" w:type="dxa"/>
            <w:vMerge w:val="restart"/>
            <w:vAlign w:val="center"/>
          </w:tcPr>
          <w:p w:rsidR="00CD6065" w:rsidRPr="001D697E" w:rsidRDefault="00CD6065" w:rsidP="00EB5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697E">
              <w:rPr>
                <w:rFonts w:ascii="Times New Roman" w:hAnsi="Times New Roman" w:cs="Times New Roman"/>
                <w:sz w:val="24"/>
                <w:szCs w:val="24"/>
              </w:rPr>
              <w:t>Maître d’ouvrage :</w:t>
            </w:r>
          </w:p>
        </w:tc>
        <w:tc>
          <w:tcPr>
            <w:tcW w:w="3397" w:type="dxa"/>
            <w:gridSpan w:val="2"/>
            <w:vAlign w:val="center"/>
          </w:tcPr>
          <w:p w:rsidR="00CD6065" w:rsidRPr="001D697E" w:rsidRDefault="00CD6065" w:rsidP="00EB5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97E">
              <w:rPr>
                <w:rFonts w:ascii="Times New Roman" w:hAnsi="Times New Roman" w:cs="Times New Roman"/>
                <w:sz w:val="24"/>
                <w:szCs w:val="24"/>
              </w:rPr>
              <w:t>Nom 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Mme Servières</w:t>
            </w:r>
          </w:p>
        </w:tc>
      </w:tr>
      <w:tr w:rsidR="00CD6065" w:rsidTr="00EB5719">
        <w:trPr>
          <w:trHeight w:val="847"/>
        </w:trPr>
        <w:tc>
          <w:tcPr>
            <w:tcW w:w="1477" w:type="dxa"/>
            <w:vMerge/>
            <w:vAlign w:val="center"/>
          </w:tcPr>
          <w:p w:rsidR="00CD6065" w:rsidRPr="001D697E" w:rsidRDefault="00CD6065" w:rsidP="00EB5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1" w:type="dxa"/>
            <w:vMerge/>
            <w:vAlign w:val="center"/>
          </w:tcPr>
          <w:p w:rsidR="00CD6065" w:rsidRPr="001D697E" w:rsidRDefault="00CD6065" w:rsidP="00EB5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CD6065" w:rsidRPr="001D697E" w:rsidRDefault="00CD6065" w:rsidP="00EB5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7" w:type="dxa"/>
            <w:gridSpan w:val="2"/>
            <w:vAlign w:val="center"/>
          </w:tcPr>
          <w:p w:rsidR="00CD6065" w:rsidRPr="001D697E" w:rsidRDefault="00CD6065" w:rsidP="00EB5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97E">
              <w:rPr>
                <w:rFonts w:ascii="Times New Roman" w:hAnsi="Times New Roman" w:cs="Times New Roman"/>
                <w:sz w:val="24"/>
                <w:szCs w:val="24"/>
              </w:rPr>
              <w:t>Signature :</w:t>
            </w:r>
          </w:p>
        </w:tc>
      </w:tr>
      <w:tr w:rsidR="00CD6065" w:rsidTr="00EB5719">
        <w:trPr>
          <w:trHeight w:val="562"/>
        </w:trPr>
        <w:tc>
          <w:tcPr>
            <w:tcW w:w="1477" w:type="dxa"/>
            <w:vMerge w:val="restart"/>
            <w:vAlign w:val="center"/>
          </w:tcPr>
          <w:p w:rsidR="00CD6065" w:rsidRPr="001D697E" w:rsidRDefault="00CD6065" w:rsidP="00EB5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697E">
              <w:rPr>
                <w:rFonts w:ascii="Times New Roman" w:hAnsi="Times New Roman" w:cs="Times New Roman"/>
                <w:sz w:val="24"/>
                <w:szCs w:val="24"/>
              </w:rPr>
              <w:t>Participants :</w:t>
            </w:r>
          </w:p>
        </w:tc>
        <w:tc>
          <w:tcPr>
            <w:tcW w:w="2771" w:type="dxa"/>
            <w:vMerge w:val="restart"/>
            <w:vAlign w:val="center"/>
          </w:tcPr>
          <w:p w:rsidR="00CD6065" w:rsidRPr="001D697E" w:rsidRDefault="005177B9" w:rsidP="00EB5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97E">
              <w:rPr>
                <w:rFonts w:ascii="Times New Roman" w:hAnsi="Times New Roman" w:cs="Times New Roman"/>
                <w:sz w:val="24"/>
                <w:szCs w:val="24"/>
              </w:rPr>
              <w:t xml:space="preserve">Mme Servières, 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Baubé</w:t>
            </w:r>
            <w:r w:rsidRPr="001D697E">
              <w:rPr>
                <w:rFonts w:ascii="Times New Roman" w:hAnsi="Times New Roman" w:cs="Times New Roman"/>
                <w:sz w:val="24"/>
                <w:szCs w:val="24"/>
              </w:rPr>
              <w:t xml:space="preserve">, 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Granier</w:t>
            </w:r>
            <w:r w:rsidRPr="001D697E">
              <w:rPr>
                <w:rFonts w:ascii="Times New Roman" w:hAnsi="Times New Roman" w:cs="Times New Roman"/>
                <w:sz w:val="24"/>
                <w:szCs w:val="24"/>
              </w:rPr>
              <w:t xml:space="preserve">, 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Miquel</w:t>
            </w:r>
            <w:r w:rsidRPr="001D697E">
              <w:rPr>
                <w:rFonts w:ascii="Times New Roman" w:hAnsi="Times New Roman" w:cs="Times New Roman"/>
                <w:sz w:val="24"/>
                <w:szCs w:val="24"/>
              </w:rPr>
              <w:t xml:space="preserve">, 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Peries, Mr Sanchez</w:t>
            </w:r>
          </w:p>
        </w:tc>
        <w:tc>
          <w:tcPr>
            <w:tcW w:w="1417" w:type="dxa"/>
            <w:vAlign w:val="center"/>
          </w:tcPr>
          <w:p w:rsidR="00CD6065" w:rsidRPr="001D697E" w:rsidRDefault="00CD6065" w:rsidP="00EB5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697E">
              <w:rPr>
                <w:rFonts w:ascii="Times New Roman" w:hAnsi="Times New Roman" w:cs="Times New Roman"/>
                <w:sz w:val="24"/>
                <w:szCs w:val="24"/>
              </w:rPr>
              <w:t>Excusés :</w:t>
            </w:r>
          </w:p>
        </w:tc>
        <w:tc>
          <w:tcPr>
            <w:tcW w:w="3397" w:type="dxa"/>
            <w:gridSpan w:val="2"/>
          </w:tcPr>
          <w:p w:rsidR="00CD6065" w:rsidRPr="001D697E" w:rsidRDefault="00CD6065" w:rsidP="00EB57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065" w:rsidTr="00EB5719">
        <w:trPr>
          <w:trHeight w:val="405"/>
        </w:trPr>
        <w:tc>
          <w:tcPr>
            <w:tcW w:w="1477" w:type="dxa"/>
            <w:vMerge/>
          </w:tcPr>
          <w:p w:rsidR="00CD6065" w:rsidRPr="001D697E" w:rsidRDefault="00CD6065" w:rsidP="00EB57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1" w:type="dxa"/>
            <w:vMerge/>
          </w:tcPr>
          <w:p w:rsidR="00CD6065" w:rsidRPr="001D697E" w:rsidRDefault="00CD6065" w:rsidP="00EB57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D6065" w:rsidRPr="001D697E" w:rsidRDefault="00CD6065" w:rsidP="00EB5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697E">
              <w:rPr>
                <w:rFonts w:ascii="Times New Roman" w:hAnsi="Times New Roman" w:cs="Times New Roman"/>
                <w:sz w:val="24"/>
                <w:szCs w:val="24"/>
              </w:rPr>
              <w:t>Diffusion :</w:t>
            </w:r>
          </w:p>
        </w:tc>
        <w:tc>
          <w:tcPr>
            <w:tcW w:w="3397" w:type="dxa"/>
            <w:gridSpan w:val="2"/>
            <w:vAlign w:val="center"/>
          </w:tcPr>
          <w:p w:rsidR="00CD6065" w:rsidRPr="001D697E" w:rsidRDefault="00CD6065" w:rsidP="00126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97E">
              <w:rPr>
                <w:rFonts w:ascii="Times New Roman" w:hAnsi="Times New Roman" w:cs="Times New Roman"/>
                <w:sz w:val="24"/>
                <w:szCs w:val="24"/>
              </w:rPr>
              <w:t xml:space="preserve">Mme Servières, M. </w:t>
            </w:r>
            <w:r w:rsidR="001269E1">
              <w:rPr>
                <w:rFonts w:ascii="Times New Roman" w:hAnsi="Times New Roman" w:cs="Times New Roman"/>
                <w:sz w:val="24"/>
                <w:szCs w:val="24"/>
              </w:rPr>
              <w:t>Baubé</w:t>
            </w:r>
            <w:r w:rsidRPr="001D697E">
              <w:rPr>
                <w:rFonts w:ascii="Times New Roman" w:hAnsi="Times New Roman" w:cs="Times New Roman"/>
                <w:sz w:val="24"/>
                <w:szCs w:val="24"/>
              </w:rPr>
              <w:t xml:space="preserve">, M. </w:t>
            </w:r>
            <w:r w:rsidR="001269E1">
              <w:rPr>
                <w:rFonts w:ascii="Times New Roman" w:hAnsi="Times New Roman" w:cs="Times New Roman"/>
                <w:sz w:val="24"/>
                <w:szCs w:val="24"/>
              </w:rPr>
              <w:t>Granier</w:t>
            </w:r>
            <w:r w:rsidRPr="001D697E">
              <w:rPr>
                <w:rFonts w:ascii="Times New Roman" w:hAnsi="Times New Roman" w:cs="Times New Roman"/>
                <w:sz w:val="24"/>
                <w:szCs w:val="24"/>
              </w:rPr>
              <w:t xml:space="preserve">, M. </w:t>
            </w:r>
            <w:r w:rsidR="001269E1">
              <w:rPr>
                <w:rFonts w:ascii="Times New Roman" w:hAnsi="Times New Roman" w:cs="Times New Roman"/>
                <w:sz w:val="24"/>
                <w:szCs w:val="24"/>
              </w:rPr>
              <w:t>Miquel</w:t>
            </w:r>
            <w:r w:rsidRPr="001D697E">
              <w:rPr>
                <w:rFonts w:ascii="Times New Roman" w:hAnsi="Times New Roman" w:cs="Times New Roman"/>
                <w:sz w:val="24"/>
                <w:szCs w:val="24"/>
              </w:rPr>
              <w:t xml:space="preserve">, M. </w:t>
            </w:r>
            <w:r w:rsidR="001269E1">
              <w:rPr>
                <w:rFonts w:ascii="Times New Roman" w:hAnsi="Times New Roman" w:cs="Times New Roman"/>
                <w:sz w:val="24"/>
                <w:szCs w:val="24"/>
              </w:rPr>
              <w:t>Peries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269E1">
              <w:rPr>
                <w:rFonts w:ascii="Times New Roman" w:hAnsi="Times New Roman" w:cs="Times New Roman"/>
                <w:sz w:val="24"/>
                <w:szCs w:val="24"/>
              </w:rPr>
              <w:t xml:space="preserve"> Mr Sanchez,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Mr Barrios</w:t>
            </w:r>
          </w:p>
        </w:tc>
      </w:tr>
    </w:tbl>
    <w:p w:rsidR="001421F2" w:rsidRDefault="001421F2" w:rsidP="004A4B42"/>
    <w:p w:rsidR="0037684D" w:rsidRDefault="001421F2" w:rsidP="004A4B42">
      <w:pPr>
        <w:rPr>
          <w:rFonts w:ascii="Times New Roman" w:hAnsi="Times New Roman" w:cs="Times New Roman"/>
        </w:rPr>
      </w:pPr>
      <w:r w:rsidRPr="00896570">
        <w:rPr>
          <w:rFonts w:ascii="Times New Roman" w:hAnsi="Times New Roman" w:cs="Times New Roman"/>
          <w:b/>
          <w:sz w:val="24"/>
          <w:szCs w:val="24"/>
          <w:u w:val="single"/>
        </w:rPr>
        <w:t>Déroulement </w:t>
      </w:r>
      <w:r w:rsidR="00896570" w:rsidRPr="0089657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896570" w:rsidRPr="008E0E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6570" w:rsidRPr="00896570">
        <w:rPr>
          <w:rFonts w:ascii="Times New Roman" w:hAnsi="Times New Roman" w:cs="Times New Roman"/>
        </w:rPr>
        <w:t>Lors</w:t>
      </w:r>
      <w:r w:rsidR="0037684D" w:rsidRPr="00896570">
        <w:rPr>
          <w:rFonts w:ascii="Times New Roman" w:hAnsi="Times New Roman" w:cs="Times New Roman"/>
        </w:rPr>
        <w:t xml:space="preserve"> de cette réunion, nous avons montré le code de l’application ainsi </w:t>
      </w:r>
      <w:r w:rsidR="00A85B14" w:rsidRPr="00896570">
        <w:rPr>
          <w:rFonts w:ascii="Times New Roman" w:hAnsi="Times New Roman" w:cs="Times New Roman"/>
        </w:rPr>
        <w:t>qu’un premier aperçu de la fenêtre lors de l’</w:t>
      </w:r>
      <w:r w:rsidR="00783C51" w:rsidRPr="00896570">
        <w:rPr>
          <w:rFonts w:ascii="Times New Roman" w:hAnsi="Times New Roman" w:cs="Times New Roman"/>
        </w:rPr>
        <w:t>exécution</w:t>
      </w:r>
      <w:r w:rsidR="00A85B14" w:rsidRPr="00896570">
        <w:rPr>
          <w:rFonts w:ascii="Times New Roman" w:hAnsi="Times New Roman" w:cs="Times New Roman"/>
        </w:rPr>
        <w:t>.</w:t>
      </w:r>
      <w:r w:rsidR="00783C51" w:rsidRPr="00896570">
        <w:rPr>
          <w:rFonts w:ascii="Times New Roman" w:hAnsi="Times New Roman" w:cs="Times New Roman"/>
        </w:rPr>
        <w:t xml:space="preserve"> Nous avons ensuite montré </w:t>
      </w:r>
      <w:r w:rsidR="00D94E83" w:rsidRPr="00896570">
        <w:rPr>
          <w:rFonts w:ascii="Times New Roman" w:hAnsi="Times New Roman" w:cs="Times New Roman"/>
        </w:rPr>
        <w:t>la partie c</w:t>
      </w:r>
      <w:r w:rsidR="00AD6D77" w:rsidRPr="00896570">
        <w:rPr>
          <w:rFonts w:ascii="Times New Roman" w:hAnsi="Times New Roman" w:cs="Times New Roman"/>
        </w:rPr>
        <w:t xml:space="preserve">oncernant la Conception Orientée </w:t>
      </w:r>
      <w:r w:rsidR="00D94E83" w:rsidRPr="00896570">
        <w:rPr>
          <w:rFonts w:ascii="Times New Roman" w:hAnsi="Times New Roman" w:cs="Times New Roman"/>
        </w:rPr>
        <w:t xml:space="preserve">Objet de l’application ainsi que les cahiers des charges correspondant à chaque partie de la </w:t>
      </w:r>
      <w:r w:rsidR="00896570">
        <w:rPr>
          <w:rFonts w:ascii="Times New Roman" w:hAnsi="Times New Roman" w:cs="Times New Roman"/>
        </w:rPr>
        <w:t>l’application, à savoir la Mini-Calculatrice et le Mini-Tableur</w:t>
      </w:r>
      <w:r w:rsidR="00D94E83" w:rsidRPr="00896570">
        <w:rPr>
          <w:rFonts w:ascii="Times New Roman" w:hAnsi="Times New Roman" w:cs="Times New Roman"/>
        </w:rPr>
        <w:t xml:space="preserve">. Enfin nous avons montré </w:t>
      </w:r>
      <w:r w:rsidR="006D1E47" w:rsidRPr="00896570">
        <w:rPr>
          <w:rFonts w:ascii="Times New Roman" w:hAnsi="Times New Roman" w:cs="Times New Roman"/>
        </w:rPr>
        <w:t>la partie concernant la gestion de projet ainsi que la répartition des tâches pour la réalisation de l’application.</w:t>
      </w:r>
    </w:p>
    <w:p w:rsidR="001D55C9" w:rsidRDefault="008E0ED3" w:rsidP="003D30F1">
      <w:pPr>
        <w:rPr>
          <w:rFonts w:ascii="Times New Roman" w:hAnsi="Times New Roman" w:cs="Times New Roman"/>
          <w:b/>
          <w:sz w:val="24"/>
          <w:szCs w:val="24"/>
        </w:rPr>
      </w:pPr>
      <w:r w:rsidRPr="00610624">
        <w:rPr>
          <w:rFonts w:ascii="Times New Roman" w:hAnsi="Times New Roman" w:cs="Times New Roman"/>
          <w:b/>
          <w:sz w:val="24"/>
          <w:szCs w:val="24"/>
          <w:u w:val="single"/>
        </w:rPr>
        <w:t>Principales décisions prises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F652BE">
        <w:rPr>
          <w:rFonts w:ascii="Times New Roman" w:hAnsi="Times New Roman" w:cs="Times New Roman"/>
          <w:b/>
          <w:sz w:val="24"/>
          <w:szCs w:val="24"/>
          <w:u w:val="single"/>
        </w:rPr>
        <w:t>et tâches à réaliser</w:t>
      </w:r>
      <w:r w:rsidRPr="0061062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3D30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D55C9" w:rsidRDefault="003D30F1" w:rsidP="003D3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Calculs avec un nombre illimité d’imbrications de niveaux de parenthèses possibles</w:t>
      </w:r>
    </w:p>
    <w:p w:rsidR="008E0ED3" w:rsidRDefault="001D55C9" w:rsidP="003D3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30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Calculs avec un nombre d’opérateurs et d’opérandes illimités possibles (maximum 75 caractères)</w:t>
      </w:r>
    </w:p>
    <w:p w:rsidR="00276460" w:rsidRDefault="00E657E6" w:rsidP="003D3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Développement d’un menu pour pouvoir interagir entre les différentes fonctionnalités de l’application.</w:t>
      </w:r>
    </w:p>
    <w:p w:rsidR="00F652BE" w:rsidRDefault="00276460" w:rsidP="003D3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Ajout d’une barre de navigation</w:t>
      </w:r>
    </w:p>
    <w:p w:rsidR="00F652BE" w:rsidRDefault="00F652BE" w:rsidP="003D3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Poursuite du codage de la partie Gestionnaire de mémoire pour la calculatrice </w:t>
      </w:r>
    </w:p>
    <w:p w:rsidR="00E657E6" w:rsidRPr="003D30F1" w:rsidRDefault="00F652BE" w:rsidP="003D3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Enregistrement </w:t>
      </w:r>
      <w:r w:rsidR="00163A69">
        <w:rPr>
          <w:rFonts w:ascii="Times New Roman" w:hAnsi="Times New Roman" w:cs="Times New Roman"/>
          <w:sz w:val="24"/>
          <w:szCs w:val="24"/>
        </w:rPr>
        <w:t>et chargement de fichier</w:t>
      </w:r>
      <w:r>
        <w:rPr>
          <w:rFonts w:ascii="Times New Roman" w:hAnsi="Times New Roman" w:cs="Times New Roman"/>
          <w:sz w:val="24"/>
          <w:szCs w:val="24"/>
        </w:rPr>
        <w:t xml:space="preserve"> possible</w:t>
      </w:r>
      <w:r w:rsidR="00163A69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et poursuite du codage</w:t>
      </w:r>
      <w:r w:rsidR="00E657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 tableur</w:t>
      </w:r>
    </w:p>
    <w:p w:rsidR="008E0ED3" w:rsidRPr="00896570" w:rsidRDefault="008E0ED3" w:rsidP="004A4B42">
      <w:pPr>
        <w:rPr>
          <w:rFonts w:ascii="Times New Roman" w:hAnsi="Times New Roman" w:cs="Times New Roman"/>
        </w:rPr>
      </w:pPr>
    </w:p>
    <w:p w:rsidR="0037684D" w:rsidRPr="004A4B42" w:rsidRDefault="0037684D" w:rsidP="004A4B42">
      <w:pPr>
        <w:rPr>
          <w:b/>
          <w:sz w:val="24"/>
          <w:szCs w:val="24"/>
        </w:rPr>
      </w:pPr>
    </w:p>
    <w:sectPr w:rsidR="0037684D" w:rsidRPr="004A4B42" w:rsidSect="00626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A4B42"/>
    <w:rsid w:val="00071BC4"/>
    <w:rsid w:val="001269E1"/>
    <w:rsid w:val="001421F2"/>
    <w:rsid w:val="00163A69"/>
    <w:rsid w:val="001D55C9"/>
    <w:rsid w:val="00276460"/>
    <w:rsid w:val="002F684A"/>
    <w:rsid w:val="0037684D"/>
    <w:rsid w:val="003D30F1"/>
    <w:rsid w:val="00410D88"/>
    <w:rsid w:val="004821E3"/>
    <w:rsid w:val="004A4B42"/>
    <w:rsid w:val="005177B9"/>
    <w:rsid w:val="005A7066"/>
    <w:rsid w:val="00626642"/>
    <w:rsid w:val="006D1E47"/>
    <w:rsid w:val="00783C51"/>
    <w:rsid w:val="00896570"/>
    <w:rsid w:val="008E0ED3"/>
    <w:rsid w:val="00985E50"/>
    <w:rsid w:val="00A63A45"/>
    <w:rsid w:val="00A85B14"/>
    <w:rsid w:val="00AD6D77"/>
    <w:rsid w:val="00BF6E3D"/>
    <w:rsid w:val="00CD6065"/>
    <w:rsid w:val="00D94E83"/>
    <w:rsid w:val="00E657E6"/>
    <w:rsid w:val="00F652BE"/>
    <w:rsid w:val="00F8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AC3EA8-81A0-431E-BBCB-B898B0DC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6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6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vincent.granier</dc:creator>
  <cp:lastModifiedBy>vince .</cp:lastModifiedBy>
  <cp:revision>26</cp:revision>
  <dcterms:created xsi:type="dcterms:W3CDTF">2015-05-27T15:52:00Z</dcterms:created>
  <dcterms:modified xsi:type="dcterms:W3CDTF">2015-05-27T22:24:00Z</dcterms:modified>
</cp:coreProperties>
</file>