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13" w:type="dxa"/>
        <w:tblLook w:val="04A0" w:firstRow="1" w:lastRow="0" w:firstColumn="1" w:lastColumn="0" w:noHBand="0" w:noVBand="1"/>
      </w:tblPr>
      <w:tblGrid>
        <w:gridCol w:w="1477"/>
        <w:gridCol w:w="2771"/>
        <w:gridCol w:w="1417"/>
        <w:gridCol w:w="1004"/>
        <w:gridCol w:w="2393"/>
      </w:tblGrid>
      <w:tr w:rsidR="006456BC" w:rsidTr="006456BC">
        <w:tc>
          <w:tcPr>
            <w:tcW w:w="6669" w:type="dxa"/>
            <w:gridSpan w:val="4"/>
          </w:tcPr>
          <w:p w:rsidR="006456BC" w:rsidRPr="00B913D1" w:rsidRDefault="006456BC" w:rsidP="00CC1A3D">
            <w:pPr>
              <w:jc w:val="center"/>
              <w:rPr>
                <w:rFonts w:ascii="Times New Roman" w:hAnsi="Times New Roman" w:cs="Times New Roman"/>
                <w:b/>
              </w:rPr>
            </w:pPr>
            <w:r w:rsidRPr="00B913D1">
              <w:rPr>
                <w:rFonts w:ascii="Times New Roman" w:hAnsi="Times New Roman" w:cs="Times New Roman"/>
                <w:b/>
                <w:sz w:val="40"/>
              </w:rPr>
              <w:t>COMPTE RENDU DE LA RE</w:t>
            </w:r>
            <w:r>
              <w:rPr>
                <w:rFonts w:ascii="Times New Roman" w:hAnsi="Times New Roman" w:cs="Times New Roman"/>
                <w:b/>
                <w:sz w:val="40"/>
              </w:rPr>
              <w:t>UNION DU 28/05</w:t>
            </w:r>
            <w:r w:rsidRPr="00B913D1">
              <w:rPr>
                <w:rFonts w:ascii="Times New Roman" w:hAnsi="Times New Roman" w:cs="Times New Roman"/>
                <w:b/>
                <w:sz w:val="40"/>
              </w:rPr>
              <w:t>/2015</w:t>
            </w:r>
          </w:p>
        </w:tc>
        <w:tc>
          <w:tcPr>
            <w:tcW w:w="2393" w:type="dxa"/>
            <w:vAlign w:val="bottom"/>
          </w:tcPr>
          <w:p w:rsidR="006456BC" w:rsidRPr="00B913D1" w:rsidRDefault="006456BC" w:rsidP="00EB5719">
            <w:pPr>
              <w:jc w:val="center"/>
              <w:rPr>
                <w:rFonts w:ascii="Times New Roman" w:hAnsi="Times New Roman" w:cs="Times New Roman"/>
                <w:b/>
                <w:sz w:val="28"/>
                <w:szCs w:val="28"/>
              </w:rPr>
            </w:pPr>
            <w:r w:rsidRPr="00B913D1">
              <w:rPr>
                <w:rFonts w:ascii="Times New Roman" w:hAnsi="Times New Roman" w:cs="Times New Roman"/>
                <w:b/>
                <w:sz w:val="32"/>
                <w:szCs w:val="28"/>
              </w:rPr>
              <w:t>D</w:t>
            </w:r>
            <w:r>
              <w:rPr>
                <w:rFonts w:ascii="Times New Roman" w:hAnsi="Times New Roman" w:cs="Times New Roman"/>
                <w:b/>
                <w:sz w:val="32"/>
                <w:szCs w:val="28"/>
              </w:rPr>
              <w:t>ate d’émission : 29/05</w:t>
            </w:r>
            <w:r w:rsidRPr="00B913D1">
              <w:rPr>
                <w:rFonts w:ascii="Times New Roman" w:hAnsi="Times New Roman" w:cs="Times New Roman"/>
                <w:b/>
                <w:sz w:val="32"/>
                <w:szCs w:val="28"/>
              </w:rPr>
              <w:t>/2015</w:t>
            </w:r>
          </w:p>
        </w:tc>
      </w:tr>
      <w:tr w:rsidR="006456BC" w:rsidTr="006456BC">
        <w:trPr>
          <w:trHeight w:val="444"/>
        </w:trPr>
        <w:tc>
          <w:tcPr>
            <w:tcW w:w="147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Rédacteur :</w:t>
            </w:r>
          </w:p>
        </w:tc>
        <w:tc>
          <w:tcPr>
            <w:tcW w:w="2771" w:type="dxa"/>
            <w:vMerge w:val="restart"/>
            <w:vAlign w:val="center"/>
          </w:tcPr>
          <w:p w:rsidR="006456BC" w:rsidRPr="001D697E" w:rsidRDefault="006456BC" w:rsidP="00EB5719">
            <w:pPr>
              <w:rPr>
                <w:rFonts w:ascii="Times New Roman" w:hAnsi="Times New Roman" w:cs="Times New Roman"/>
                <w:sz w:val="24"/>
                <w:szCs w:val="24"/>
              </w:rPr>
            </w:pP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xml:space="preserve"> Vincent</w:t>
            </w:r>
          </w:p>
        </w:tc>
        <w:tc>
          <w:tcPr>
            <w:tcW w:w="141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Maître d’ouvrage :</w:t>
            </w: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Nom :</w:t>
            </w:r>
            <w:r>
              <w:rPr>
                <w:rFonts w:ascii="Times New Roman" w:hAnsi="Times New Roman" w:cs="Times New Roman"/>
                <w:sz w:val="24"/>
                <w:szCs w:val="24"/>
              </w:rPr>
              <w:t xml:space="preserve"> Mme </w:t>
            </w:r>
            <w:proofErr w:type="spellStart"/>
            <w:r>
              <w:rPr>
                <w:rFonts w:ascii="Times New Roman" w:hAnsi="Times New Roman" w:cs="Times New Roman"/>
                <w:sz w:val="24"/>
                <w:szCs w:val="24"/>
              </w:rPr>
              <w:t>Servières</w:t>
            </w:r>
            <w:proofErr w:type="spellEnd"/>
          </w:p>
        </w:tc>
      </w:tr>
      <w:tr w:rsidR="006456BC" w:rsidTr="006456BC">
        <w:trPr>
          <w:trHeight w:val="847"/>
        </w:trPr>
        <w:tc>
          <w:tcPr>
            <w:tcW w:w="1477" w:type="dxa"/>
            <w:vMerge/>
            <w:vAlign w:val="center"/>
          </w:tcPr>
          <w:p w:rsidR="006456BC" w:rsidRPr="001D697E" w:rsidRDefault="006456BC" w:rsidP="00EB5719">
            <w:pPr>
              <w:jc w:val="center"/>
              <w:rPr>
                <w:rFonts w:ascii="Times New Roman" w:hAnsi="Times New Roman" w:cs="Times New Roman"/>
                <w:sz w:val="24"/>
                <w:szCs w:val="24"/>
              </w:rPr>
            </w:pPr>
          </w:p>
        </w:tc>
        <w:tc>
          <w:tcPr>
            <w:tcW w:w="2771" w:type="dxa"/>
            <w:vMerge/>
            <w:vAlign w:val="center"/>
          </w:tcPr>
          <w:p w:rsidR="006456BC" w:rsidRPr="001D697E" w:rsidRDefault="006456BC" w:rsidP="00EB5719">
            <w:pPr>
              <w:jc w:val="center"/>
              <w:rPr>
                <w:rFonts w:ascii="Times New Roman" w:hAnsi="Times New Roman" w:cs="Times New Roman"/>
                <w:sz w:val="24"/>
                <w:szCs w:val="24"/>
              </w:rPr>
            </w:pPr>
          </w:p>
        </w:tc>
        <w:tc>
          <w:tcPr>
            <w:tcW w:w="1417" w:type="dxa"/>
            <w:vMerge/>
            <w:vAlign w:val="center"/>
          </w:tcPr>
          <w:p w:rsidR="006456BC" w:rsidRPr="001D697E" w:rsidRDefault="006456BC" w:rsidP="00EB5719">
            <w:pPr>
              <w:jc w:val="center"/>
              <w:rPr>
                <w:rFonts w:ascii="Times New Roman" w:hAnsi="Times New Roman" w:cs="Times New Roman"/>
                <w:sz w:val="24"/>
                <w:szCs w:val="24"/>
              </w:rPr>
            </w:pP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Signature :</w:t>
            </w:r>
          </w:p>
        </w:tc>
      </w:tr>
      <w:tr w:rsidR="006456BC" w:rsidTr="006456BC">
        <w:trPr>
          <w:trHeight w:val="562"/>
        </w:trPr>
        <w:tc>
          <w:tcPr>
            <w:tcW w:w="147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Participants :</w:t>
            </w:r>
          </w:p>
        </w:tc>
        <w:tc>
          <w:tcPr>
            <w:tcW w:w="2771" w:type="dxa"/>
            <w:vMerge w:val="restart"/>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 xml:space="preserve">Mme </w:t>
            </w:r>
            <w:proofErr w:type="spellStart"/>
            <w:r w:rsidRPr="001D697E">
              <w:rPr>
                <w:rFonts w:ascii="Times New Roman" w:hAnsi="Times New Roman" w:cs="Times New Roman"/>
                <w:sz w:val="24"/>
                <w:szCs w:val="24"/>
              </w:rPr>
              <w:t>Servières</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Baubé</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Granier</w:t>
            </w:r>
            <w:proofErr w:type="spellEnd"/>
            <w:r w:rsidRPr="001D697E">
              <w:rPr>
                <w:rFonts w:ascii="Times New Roman" w:hAnsi="Times New Roman" w:cs="Times New Roman"/>
                <w:sz w:val="24"/>
                <w:szCs w:val="24"/>
              </w:rPr>
              <w:t xml:space="preserve">, M. </w:t>
            </w:r>
            <w:r>
              <w:rPr>
                <w:rFonts w:ascii="Times New Roman" w:hAnsi="Times New Roman" w:cs="Times New Roman"/>
                <w:sz w:val="24"/>
                <w:szCs w:val="24"/>
              </w:rPr>
              <w:t>Miquel</w:t>
            </w:r>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Peries</w:t>
            </w:r>
            <w:proofErr w:type="spellEnd"/>
            <w:r>
              <w:rPr>
                <w:rFonts w:ascii="Times New Roman" w:hAnsi="Times New Roman" w:cs="Times New Roman"/>
                <w:sz w:val="24"/>
                <w:szCs w:val="24"/>
              </w:rPr>
              <w:t>, Mr Sanchez</w:t>
            </w:r>
          </w:p>
        </w:tc>
        <w:tc>
          <w:tcPr>
            <w:tcW w:w="1417" w:type="dxa"/>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Excusés :</w:t>
            </w:r>
          </w:p>
        </w:tc>
        <w:tc>
          <w:tcPr>
            <w:tcW w:w="3397" w:type="dxa"/>
            <w:gridSpan w:val="2"/>
          </w:tcPr>
          <w:p w:rsidR="006456BC" w:rsidRPr="001D697E" w:rsidRDefault="006456BC" w:rsidP="00EB5719">
            <w:pPr>
              <w:rPr>
                <w:rFonts w:ascii="Times New Roman" w:hAnsi="Times New Roman" w:cs="Times New Roman"/>
                <w:sz w:val="24"/>
                <w:szCs w:val="24"/>
              </w:rPr>
            </w:pPr>
          </w:p>
        </w:tc>
      </w:tr>
      <w:tr w:rsidR="006456BC" w:rsidTr="006456BC">
        <w:trPr>
          <w:trHeight w:val="405"/>
        </w:trPr>
        <w:tc>
          <w:tcPr>
            <w:tcW w:w="1477" w:type="dxa"/>
            <w:vMerge/>
          </w:tcPr>
          <w:p w:rsidR="006456BC" w:rsidRPr="001D697E" w:rsidRDefault="006456BC" w:rsidP="00EB5719">
            <w:pPr>
              <w:rPr>
                <w:rFonts w:ascii="Times New Roman" w:hAnsi="Times New Roman" w:cs="Times New Roman"/>
                <w:sz w:val="24"/>
                <w:szCs w:val="24"/>
              </w:rPr>
            </w:pPr>
          </w:p>
        </w:tc>
        <w:tc>
          <w:tcPr>
            <w:tcW w:w="2771" w:type="dxa"/>
            <w:vMerge/>
          </w:tcPr>
          <w:p w:rsidR="006456BC" w:rsidRPr="001D697E" w:rsidRDefault="006456BC" w:rsidP="00EB5719">
            <w:pPr>
              <w:rPr>
                <w:rFonts w:ascii="Times New Roman" w:hAnsi="Times New Roman" w:cs="Times New Roman"/>
                <w:sz w:val="24"/>
                <w:szCs w:val="24"/>
              </w:rPr>
            </w:pPr>
          </w:p>
        </w:tc>
        <w:tc>
          <w:tcPr>
            <w:tcW w:w="1417" w:type="dxa"/>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Diffusion :</w:t>
            </w: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 xml:space="preserve">Mme </w:t>
            </w:r>
            <w:proofErr w:type="spellStart"/>
            <w:r w:rsidRPr="001D697E">
              <w:rPr>
                <w:rFonts w:ascii="Times New Roman" w:hAnsi="Times New Roman" w:cs="Times New Roman"/>
                <w:sz w:val="24"/>
                <w:szCs w:val="24"/>
              </w:rPr>
              <w:t>Servières</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Baubé</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Granier</w:t>
            </w:r>
            <w:proofErr w:type="spellEnd"/>
            <w:r w:rsidRPr="001D697E">
              <w:rPr>
                <w:rFonts w:ascii="Times New Roman" w:hAnsi="Times New Roman" w:cs="Times New Roman"/>
                <w:sz w:val="24"/>
                <w:szCs w:val="24"/>
              </w:rPr>
              <w:t xml:space="preserve">, M. </w:t>
            </w:r>
            <w:r>
              <w:rPr>
                <w:rFonts w:ascii="Times New Roman" w:hAnsi="Times New Roman" w:cs="Times New Roman"/>
                <w:sz w:val="24"/>
                <w:szCs w:val="24"/>
              </w:rPr>
              <w:t>Miquel</w:t>
            </w:r>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Peries</w:t>
            </w:r>
            <w:proofErr w:type="spellEnd"/>
            <w:r>
              <w:rPr>
                <w:rFonts w:ascii="Times New Roman" w:hAnsi="Times New Roman" w:cs="Times New Roman"/>
                <w:sz w:val="24"/>
                <w:szCs w:val="24"/>
              </w:rPr>
              <w:t>, Mr Sanchez, Mr Barrios</w:t>
            </w:r>
          </w:p>
        </w:tc>
      </w:tr>
    </w:tbl>
    <w:p w:rsidR="00D76BBE" w:rsidRDefault="00D76BBE"/>
    <w:p w:rsidR="00CC1A3D" w:rsidRPr="00CC1A3D" w:rsidRDefault="00CC1A3D">
      <w:r>
        <w:rPr>
          <w:rFonts w:ascii="Times New Roman" w:hAnsi="Times New Roman" w:cs="Times New Roman"/>
          <w:b/>
          <w:sz w:val="24"/>
          <w:szCs w:val="24"/>
          <w:u w:val="single"/>
        </w:rPr>
        <w:t>Ordre du jour</w:t>
      </w:r>
      <w:r w:rsidRPr="00C13428">
        <w:rPr>
          <w:rFonts w:ascii="Times New Roman" w:hAnsi="Times New Roman" w:cs="Times New Roman"/>
          <w:b/>
          <w:sz w:val="24"/>
          <w:szCs w:val="24"/>
          <w:u w:val="single"/>
        </w:rPr>
        <w:t> :</w:t>
      </w:r>
      <w:r>
        <w:rPr>
          <w:rFonts w:ascii="Times New Roman" w:hAnsi="Times New Roman" w:cs="Times New Roman"/>
          <w:sz w:val="24"/>
          <w:szCs w:val="24"/>
        </w:rPr>
        <w:t xml:space="preserve"> Réunion finale pour présenter l’application et évoquer des derniers problèmes persistants.</w:t>
      </w:r>
    </w:p>
    <w:p w:rsidR="00A83F02" w:rsidRDefault="00AC6BF6">
      <w:pPr>
        <w:rPr>
          <w:rFonts w:ascii="Times New Roman" w:hAnsi="Times New Roman" w:cs="Times New Roman"/>
          <w:sz w:val="24"/>
          <w:szCs w:val="24"/>
        </w:rPr>
      </w:pPr>
      <w:r w:rsidRPr="00C13428">
        <w:rPr>
          <w:rFonts w:ascii="Times New Roman" w:hAnsi="Times New Roman" w:cs="Times New Roman"/>
          <w:b/>
          <w:sz w:val="24"/>
          <w:szCs w:val="24"/>
          <w:u w:val="single"/>
        </w:rPr>
        <w:t>Déroulement :</w:t>
      </w:r>
      <w:r w:rsidR="00C13428" w:rsidRPr="00C13428">
        <w:rPr>
          <w:rFonts w:ascii="Times New Roman" w:hAnsi="Times New Roman" w:cs="Times New Roman"/>
          <w:sz w:val="24"/>
          <w:szCs w:val="24"/>
        </w:rPr>
        <w:t xml:space="preserve"> Nous</w:t>
      </w:r>
      <w:r w:rsidR="00C13428">
        <w:rPr>
          <w:rFonts w:ascii="Times New Roman" w:hAnsi="Times New Roman" w:cs="Times New Roman"/>
          <w:sz w:val="24"/>
          <w:szCs w:val="24"/>
        </w:rPr>
        <w:t xml:space="preserve"> avons montré l’intégralité de l’UML de l’application </w:t>
      </w:r>
      <w:r w:rsidR="00C4063D">
        <w:rPr>
          <w:rFonts w:ascii="Times New Roman" w:hAnsi="Times New Roman" w:cs="Times New Roman"/>
          <w:sz w:val="24"/>
          <w:szCs w:val="24"/>
        </w:rPr>
        <w:t xml:space="preserve"> qui regroupe l’ensemble des diagrammes de classes et des diagrammes de cas d’utilisation. Quelques modifications sont toutefois nécessaires. </w:t>
      </w:r>
      <w:r w:rsidR="00A83F02">
        <w:rPr>
          <w:rFonts w:ascii="Times New Roman" w:hAnsi="Times New Roman" w:cs="Times New Roman"/>
          <w:sz w:val="24"/>
          <w:szCs w:val="24"/>
        </w:rPr>
        <w:t>Par la suite nous avons montré le cahier des charges comportant tous les scénarios de tests. Ensuite nous avons expliqué le fonctionnement de l’application avec notamment, l’explication des barres de navigation, du fonctionnement de la calculatrice et son gestionnaire de mémoire, ainsi que du fonctionnement du tableur.</w:t>
      </w:r>
    </w:p>
    <w:p w:rsidR="006112DD" w:rsidRDefault="00A83F02">
      <w:pPr>
        <w:rPr>
          <w:rFonts w:ascii="Times New Roman" w:hAnsi="Times New Roman" w:cs="Times New Roman"/>
          <w:sz w:val="24"/>
          <w:szCs w:val="24"/>
        </w:rPr>
      </w:pPr>
      <w:r>
        <w:rPr>
          <w:rFonts w:ascii="Times New Roman" w:hAnsi="Times New Roman" w:cs="Times New Roman"/>
          <w:sz w:val="24"/>
          <w:szCs w:val="24"/>
        </w:rPr>
        <w:t xml:space="preserve">Enfin, nous avons expliqué le fonctionnement de l’enregistrement des fichiers et de leur chargement. </w:t>
      </w:r>
    </w:p>
    <w:p w:rsidR="00385E6A" w:rsidRDefault="00385E6A">
      <w:r w:rsidRPr="00610624">
        <w:rPr>
          <w:rFonts w:ascii="Times New Roman" w:hAnsi="Times New Roman" w:cs="Times New Roman"/>
          <w:b/>
          <w:sz w:val="24"/>
          <w:szCs w:val="24"/>
          <w:u w:val="single"/>
        </w:rPr>
        <w:t>P</w:t>
      </w:r>
      <w:r>
        <w:rPr>
          <w:rFonts w:ascii="Times New Roman" w:hAnsi="Times New Roman" w:cs="Times New Roman"/>
          <w:b/>
          <w:sz w:val="24"/>
          <w:szCs w:val="24"/>
          <w:u w:val="single"/>
        </w:rPr>
        <w:t xml:space="preserve">lan d’action </w:t>
      </w:r>
      <w:r w:rsidRPr="00610624">
        <w:rPr>
          <w:rFonts w:ascii="Times New Roman" w:hAnsi="Times New Roman" w:cs="Times New Roman"/>
          <w:b/>
          <w:sz w:val="24"/>
          <w:szCs w:val="24"/>
          <w:u w:val="single"/>
        </w:rPr>
        <w:t>:</w:t>
      </w:r>
    </w:p>
    <w:tbl>
      <w:tblPr>
        <w:tblStyle w:val="Grilledutableau"/>
        <w:tblpPr w:leftFromText="141" w:rightFromText="141" w:vertAnchor="text" w:horzAnchor="margin" w:tblpY="644"/>
        <w:tblW w:w="0" w:type="auto"/>
        <w:tblLook w:val="04A0" w:firstRow="1" w:lastRow="0" w:firstColumn="1" w:lastColumn="0" w:noHBand="0" w:noVBand="1"/>
      </w:tblPr>
      <w:tblGrid>
        <w:gridCol w:w="809"/>
        <w:gridCol w:w="1727"/>
        <w:gridCol w:w="3167"/>
        <w:gridCol w:w="1310"/>
        <w:gridCol w:w="1727"/>
      </w:tblGrid>
      <w:tr w:rsidR="00AC6BF6" w:rsidTr="00AC6BF6">
        <w:trPr>
          <w:trHeight w:val="703"/>
        </w:trPr>
        <w:tc>
          <w:tcPr>
            <w:tcW w:w="809"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N° action</w:t>
            </w:r>
          </w:p>
        </w:tc>
        <w:tc>
          <w:tcPr>
            <w:tcW w:w="172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Personne</w:t>
            </w:r>
          </w:p>
        </w:tc>
        <w:tc>
          <w:tcPr>
            <w:tcW w:w="316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Tâche</w:t>
            </w:r>
          </w:p>
        </w:tc>
        <w:tc>
          <w:tcPr>
            <w:tcW w:w="1310"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 xml:space="preserve">Pour : </w:t>
            </w:r>
            <w:r w:rsidR="00AC6BF6">
              <w:rPr>
                <w:rFonts w:ascii="Times New Roman" w:hAnsi="Times New Roman" w:cs="Times New Roman"/>
                <w:sz w:val="24"/>
                <w:szCs w:val="24"/>
              </w:rPr>
              <w:t>Date</w:t>
            </w:r>
          </w:p>
        </w:tc>
        <w:tc>
          <w:tcPr>
            <w:tcW w:w="172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Commentaires</w:t>
            </w:r>
          </w:p>
        </w:tc>
      </w:tr>
      <w:tr w:rsidR="00AC6BF6" w:rsidTr="00AC6BF6">
        <w:trPr>
          <w:trHeight w:val="447"/>
        </w:trPr>
        <w:tc>
          <w:tcPr>
            <w:tcW w:w="809"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1</w:t>
            </w:r>
          </w:p>
        </w:tc>
        <w:tc>
          <w:tcPr>
            <w:tcW w:w="1727" w:type="dxa"/>
            <w:vAlign w:val="center"/>
          </w:tcPr>
          <w:p w:rsidR="00AC6BF6" w:rsidRDefault="00F967F7" w:rsidP="00AC6BF6">
            <w:pPr>
              <w:rPr>
                <w:rFonts w:ascii="Times New Roman" w:hAnsi="Times New Roman" w:cs="Times New Roman"/>
                <w:sz w:val="24"/>
                <w:szCs w:val="24"/>
              </w:rPr>
            </w:pPr>
            <w:proofErr w:type="spellStart"/>
            <w:r>
              <w:rPr>
                <w:rFonts w:ascii="Times New Roman" w:hAnsi="Times New Roman" w:cs="Times New Roman"/>
                <w:sz w:val="24"/>
                <w:szCs w:val="24"/>
              </w:rPr>
              <w:t>M.Baube</w:t>
            </w:r>
            <w:proofErr w:type="spellEnd"/>
          </w:p>
        </w:tc>
        <w:tc>
          <w:tcPr>
            <w:tcW w:w="3167" w:type="dxa"/>
            <w:vAlign w:val="center"/>
          </w:tcPr>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rec</w:t>
            </w:r>
            <w:r w:rsidR="00F967F7" w:rsidRPr="00F967F7">
              <w:rPr>
                <w:rFonts w:ascii="Times New Roman" w:hAnsi="Times New Roman" w:cs="Times New Roman"/>
                <w:sz w:val="24"/>
                <w:szCs w:val="24"/>
              </w:rPr>
              <w:t>tification du diagramme de cas d'utilisation</w:t>
            </w:r>
            <w:r w:rsidR="00F967F7">
              <w:rPr>
                <w:rFonts w:ascii="Times New Roman" w:hAnsi="Times New Roman" w:cs="Times New Roman"/>
                <w:sz w:val="24"/>
                <w:szCs w:val="24"/>
              </w:rPr>
              <w:t xml:space="preserve"> </w:t>
            </w:r>
            <w:r w:rsidR="00F967F7" w:rsidRPr="00F967F7">
              <w:rPr>
                <w:rFonts w:ascii="Times New Roman" w:hAnsi="Times New Roman" w:cs="Times New Roman"/>
                <w:sz w:val="24"/>
                <w:szCs w:val="24"/>
              </w:rPr>
              <w:t xml:space="preserve">(notion </w:t>
            </w:r>
            <w:r w:rsidR="00F967F7">
              <w:rPr>
                <w:rFonts w:ascii="Times New Roman" w:hAnsi="Times New Roman" w:cs="Times New Roman"/>
                <w:sz w:val="24"/>
                <w:szCs w:val="24"/>
              </w:rPr>
              <w:t>d’</w:t>
            </w:r>
            <w:r w:rsidR="00F967F7" w:rsidRPr="00F967F7">
              <w:rPr>
                <w:rFonts w:ascii="Times New Roman" w:hAnsi="Times New Roman" w:cs="Times New Roman"/>
                <w:sz w:val="24"/>
                <w:szCs w:val="24"/>
              </w:rPr>
              <w:t>héritage)</w:t>
            </w:r>
          </w:p>
          <w:p w:rsidR="00C4063D" w:rsidRDefault="00C4063D" w:rsidP="00AC6BF6">
            <w:pPr>
              <w:rPr>
                <w:rFonts w:ascii="Times New Roman" w:hAnsi="Times New Roman" w:cs="Times New Roman"/>
                <w:sz w:val="24"/>
                <w:szCs w:val="24"/>
              </w:rPr>
            </w:pPr>
            <w:r>
              <w:rPr>
                <w:rFonts w:ascii="Times New Roman" w:hAnsi="Times New Roman" w:cs="Times New Roman"/>
                <w:sz w:val="24"/>
                <w:szCs w:val="24"/>
              </w:rPr>
              <w:t xml:space="preserve">-rajouter les </w:t>
            </w:r>
            <w:r w:rsidRPr="00C4063D">
              <w:rPr>
                <w:rFonts w:ascii="Times New Roman" w:hAnsi="Times New Roman" w:cs="Times New Roman"/>
                <w:sz w:val="24"/>
                <w:szCs w:val="24"/>
              </w:rPr>
              <w:t>association</w:t>
            </w:r>
            <w:r>
              <w:rPr>
                <w:rFonts w:ascii="Times New Roman" w:hAnsi="Times New Roman" w:cs="Times New Roman"/>
                <w:sz w:val="24"/>
                <w:szCs w:val="24"/>
              </w:rPr>
              <w:t>s manquantes et enlever les</w:t>
            </w:r>
            <w:r w:rsidRPr="00C4063D">
              <w:rPr>
                <w:rFonts w:ascii="Times New Roman" w:hAnsi="Times New Roman" w:cs="Times New Roman"/>
                <w:sz w:val="24"/>
                <w:szCs w:val="24"/>
              </w:rPr>
              <w:t xml:space="preserve"> liaison</w:t>
            </w:r>
            <w:r>
              <w:rPr>
                <w:rFonts w:ascii="Times New Roman" w:hAnsi="Times New Roman" w:cs="Times New Roman"/>
                <w:sz w:val="24"/>
                <w:szCs w:val="24"/>
              </w:rPr>
              <w:t>s de dépendance</w:t>
            </w:r>
          </w:p>
          <w:p w:rsidR="00AC6BF6" w:rsidRDefault="00C4063D" w:rsidP="00AC6BF6">
            <w:pPr>
              <w:rPr>
                <w:rFonts w:ascii="Times New Roman" w:hAnsi="Times New Roman" w:cs="Times New Roman"/>
                <w:sz w:val="24"/>
                <w:szCs w:val="24"/>
              </w:rPr>
            </w:pPr>
            <w:r>
              <w:rPr>
                <w:rFonts w:ascii="Times New Roman" w:hAnsi="Times New Roman" w:cs="Times New Roman"/>
                <w:sz w:val="24"/>
                <w:szCs w:val="24"/>
              </w:rPr>
              <w:t>-rajouter la classe abstraite</w:t>
            </w:r>
          </w:p>
        </w:tc>
        <w:tc>
          <w:tcPr>
            <w:tcW w:w="1310"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28/05/2015</w:t>
            </w:r>
          </w:p>
        </w:tc>
        <w:tc>
          <w:tcPr>
            <w:tcW w:w="1727" w:type="dxa"/>
            <w:vAlign w:val="center"/>
          </w:tcPr>
          <w:p w:rsidR="00AC6BF6" w:rsidRDefault="00AC6BF6" w:rsidP="00AC6BF6">
            <w:pPr>
              <w:jc w:val="center"/>
              <w:rPr>
                <w:rFonts w:ascii="Times New Roman" w:hAnsi="Times New Roman" w:cs="Times New Roman"/>
                <w:sz w:val="24"/>
                <w:szCs w:val="24"/>
              </w:rPr>
            </w:pPr>
          </w:p>
        </w:tc>
      </w:tr>
      <w:tr w:rsidR="00F967F7" w:rsidTr="00AC6BF6">
        <w:trPr>
          <w:trHeight w:val="447"/>
        </w:trPr>
        <w:tc>
          <w:tcPr>
            <w:tcW w:w="809" w:type="dxa"/>
            <w:vAlign w:val="center"/>
          </w:tcPr>
          <w:p w:rsidR="00F967F7" w:rsidRDefault="00F967F7" w:rsidP="00AC6BF6">
            <w:pPr>
              <w:jc w:val="center"/>
              <w:rPr>
                <w:rFonts w:ascii="Times New Roman" w:hAnsi="Times New Roman" w:cs="Times New Roman"/>
                <w:sz w:val="24"/>
                <w:szCs w:val="24"/>
              </w:rPr>
            </w:pPr>
            <w:r>
              <w:rPr>
                <w:rFonts w:ascii="Times New Roman" w:hAnsi="Times New Roman" w:cs="Times New Roman"/>
                <w:sz w:val="24"/>
                <w:szCs w:val="24"/>
              </w:rPr>
              <w:t>2</w:t>
            </w:r>
          </w:p>
        </w:tc>
        <w:tc>
          <w:tcPr>
            <w:tcW w:w="1727" w:type="dxa"/>
            <w:vAlign w:val="center"/>
          </w:tcPr>
          <w:p w:rsidR="00F967F7" w:rsidRDefault="00F967F7" w:rsidP="00AC6BF6">
            <w:pPr>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Granier</w:t>
            </w:r>
            <w:proofErr w:type="spellEnd"/>
          </w:p>
        </w:tc>
        <w:tc>
          <w:tcPr>
            <w:tcW w:w="3167" w:type="dxa"/>
            <w:vAlign w:val="center"/>
          </w:tcPr>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Refonte du menu principal de l’application</w:t>
            </w:r>
          </w:p>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 xml:space="preserve">Modification des aides </w:t>
            </w:r>
          </w:p>
        </w:tc>
        <w:tc>
          <w:tcPr>
            <w:tcW w:w="1310" w:type="dxa"/>
            <w:vAlign w:val="center"/>
          </w:tcPr>
          <w:p w:rsidR="00F967F7" w:rsidRDefault="00F967F7" w:rsidP="00AC6BF6">
            <w:pPr>
              <w:jc w:val="center"/>
              <w:rPr>
                <w:rFonts w:ascii="Times New Roman" w:hAnsi="Times New Roman" w:cs="Times New Roman"/>
                <w:sz w:val="24"/>
                <w:szCs w:val="24"/>
              </w:rPr>
            </w:pPr>
            <w:r>
              <w:rPr>
                <w:rFonts w:ascii="Times New Roman" w:hAnsi="Times New Roman" w:cs="Times New Roman"/>
                <w:sz w:val="24"/>
                <w:szCs w:val="24"/>
              </w:rPr>
              <w:t>28/05/2015</w:t>
            </w:r>
          </w:p>
        </w:tc>
        <w:tc>
          <w:tcPr>
            <w:tcW w:w="1727" w:type="dxa"/>
            <w:vAlign w:val="center"/>
          </w:tcPr>
          <w:p w:rsidR="00F967F7" w:rsidRDefault="00F967F7" w:rsidP="00AC6BF6">
            <w:pPr>
              <w:jc w:val="center"/>
              <w:rPr>
                <w:rFonts w:ascii="Times New Roman" w:hAnsi="Times New Roman" w:cs="Times New Roman"/>
                <w:sz w:val="24"/>
                <w:szCs w:val="24"/>
              </w:rPr>
            </w:pPr>
          </w:p>
        </w:tc>
      </w:tr>
      <w:tr w:rsidR="00AC6BF6" w:rsidTr="00AC6BF6">
        <w:trPr>
          <w:trHeight w:val="703"/>
        </w:trPr>
        <w:tc>
          <w:tcPr>
            <w:tcW w:w="809"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3</w:t>
            </w:r>
          </w:p>
        </w:tc>
        <w:tc>
          <w:tcPr>
            <w:tcW w:w="1727" w:type="dxa"/>
            <w:vAlign w:val="center"/>
          </w:tcPr>
          <w:p w:rsidR="00AC6BF6" w:rsidRDefault="00AC6BF6" w:rsidP="00AC6BF6">
            <w:pPr>
              <w:rPr>
                <w:rFonts w:ascii="Times New Roman" w:hAnsi="Times New Roman" w:cs="Times New Roman"/>
                <w:sz w:val="24"/>
                <w:szCs w:val="24"/>
              </w:rPr>
            </w:pPr>
            <w:r>
              <w:rPr>
                <w:rFonts w:ascii="Times New Roman" w:hAnsi="Times New Roman" w:cs="Times New Roman"/>
                <w:sz w:val="24"/>
                <w:szCs w:val="24"/>
              </w:rPr>
              <w:t>M. Miquel</w:t>
            </w:r>
          </w:p>
        </w:tc>
        <w:tc>
          <w:tcPr>
            <w:tcW w:w="3167" w:type="dxa"/>
            <w:vAlign w:val="center"/>
          </w:tcPr>
          <w:p w:rsidR="00AC6BF6" w:rsidRDefault="00652484" w:rsidP="00AC6BF6">
            <w:pPr>
              <w:rPr>
                <w:rFonts w:ascii="Times New Roman" w:hAnsi="Times New Roman" w:cs="Times New Roman"/>
                <w:sz w:val="24"/>
                <w:szCs w:val="24"/>
              </w:rPr>
            </w:pPr>
            <w:r>
              <w:rPr>
                <w:rFonts w:ascii="Times New Roman" w:hAnsi="Times New Roman" w:cs="Times New Roman"/>
                <w:sz w:val="24"/>
                <w:szCs w:val="24"/>
              </w:rPr>
              <w:t>P</w:t>
            </w:r>
            <w:r w:rsidR="00420A18" w:rsidRPr="00420A18">
              <w:rPr>
                <w:rFonts w:ascii="Times New Roman" w:hAnsi="Times New Roman" w:cs="Times New Roman"/>
                <w:sz w:val="24"/>
                <w:szCs w:val="24"/>
              </w:rPr>
              <w:t>our</w:t>
            </w:r>
            <w:r>
              <w:rPr>
                <w:rFonts w:ascii="Times New Roman" w:hAnsi="Times New Roman" w:cs="Times New Roman"/>
                <w:sz w:val="24"/>
                <w:szCs w:val="24"/>
              </w:rPr>
              <w:t xml:space="preserve"> les tests du tableur privilégier</w:t>
            </w:r>
            <w:r w:rsidR="00420A18" w:rsidRPr="00420A18">
              <w:rPr>
                <w:rFonts w:ascii="Times New Roman" w:hAnsi="Times New Roman" w:cs="Times New Roman"/>
                <w:sz w:val="24"/>
                <w:szCs w:val="24"/>
              </w:rPr>
              <w:t xml:space="preserve"> les tests unitaires avec scénarios et </w:t>
            </w:r>
            <w:proofErr w:type="spellStart"/>
            <w:r w:rsidR="00420A18" w:rsidRPr="00420A18">
              <w:rPr>
                <w:rFonts w:ascii="Times New Roman" w:hAnsi="Times New Roman" w:cs="Times New Roman"/>
                <w:sz w:val="24"/>
                <w:szCs w:val="24"/>
              </w:rPr>
              <w:t>screenShots</w:t>
            </w:r>
            <w:proofErr w:type="spellEnd"/>
          </w:p>
        </w:tc>
        <w:tc>
          <w:tcPr>
            <w:tcW w:w="1310"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27/05/2015</w:t>
            </w:r>
          </w:p>
        </w:tc>
        <w:tc>
          <w:tcPr>
            <w:tcW w:w="1727" w:type="dxa"/>
            <w:vAlign w:val="center"/>
          </w:tcPr>
          <w:p w:rsidR="00AC6BF6" w:rsidRDefault="00AC6BF6" w:rsidP="00AC6BF6">
            <w:pPr>
              <w:jc w:val="center"/>
              <w:rPr>
                <w:rFonts w:ascii="Times New Roman" w:hAnsi="Times New Roman" w:cs="Times New Roman"/>
                <w:sz w:val="24"/>
                <w:szCs w:val="24"/>
              </w:rPr>
            </w:pPr>
          </w:p>
        </w:tc>
      </w:tr>
    </w:tbl>
    <w:p w:rsidR="006112DD" w:rsidRDefault="006112DD" w:rsidP="00385E6A"/>
    <w:sectPr w:rsidR="00611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C0"/>
    <w:rsid w:val="000A1DC0"/>
    <w:rsid w:val="00385E6A"/>
    <w:rsid w:val="00420A18"/>
    <w:rsid w:val="005D2628"/>
    <w:rsid w:val="006112DD"/>
    <w:rsid w:val="006456BC"/>
    <w:rsid w:val="00652484"/>
    <w:rsid w:val="009D19EF"/>
    <w:rsid w:val="00A83F02"/>
    <w:rsid w:val="00AC6BF6"/>
    <w:rsid w:val="00C13428"/>
    <w:rsid w:val="00C4063D"/>
    <w:rsid w:val="00CC1A3D"/>
    <w:rsid w:val="00D76BBE"/>
    <w:rsid w:val="00DF005F"/>
    <w:rsid w:val="00E0354F"/>
    <w:rsid w:val="00F96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387E-7D6F-483B-A8E4-F84721B4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DC0"/>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A1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241</Words>
  <Characters>1327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c:creator>
  <cp:keywords/>
  <dc:description/>
  <cp:lastModifiedBy>vince .</cp:lastModifiedBy>
  <cp:revision>13</cp:revision>
  <dcterms:created xsi:type="dcterms:W3CDTF">2015-05-27T22:03:00Z</dcterms:created>
  <dcterms:modified xsi:type="dcterms:W3CDTF">2015-05-28T10:06:00Z</dcterms:modified>
</cp:coreProperties>
</file>