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tcBorders>
              <w:top w:val="none"/>
              <w:left w:val="single" w:sz="36" w:space="0" w:color="1E3A8A"/>
              <w:bottom w:val="none"/>
              <w:right w:val="none"/>
            </w:tcBorders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>DOKUMEN LAPORAN KEGIATAN 7</w:t>
              <w:br/>
            </w:r>
            <w:r>
              <w:rPr>
                <w:rFonts w:ascii="Calibri" w:hAnsi="Calibri"/>
                <w:b/>
                <w:color w:val="1E3A8A"/>
                <w:sz w:val="28"/>
              </w:rPr>
              <w:t>Pengkodean Modul Manajemen Stok, Produksi, &amp; Distribusi</w:t>
              <w:br/>
            </w:r>
          </w:p>
          <w:p>
            <w:pPr>
              <w:spacing w:line="288" w:lineRule="auto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Nama Proyek: </w:t>
            </w:r>
            <w:r>
              <w:rPr>
                <w:rFonts w:ascii="Calibri" w:hAnsi="Calibri"/>
                <w:color w:val="1E293B"/>
                <w:sz w:val="19"/>
              </w:rPr>
              <w:t>Rancang Bangun Sistem Informasi E-Supply Chain Terintegrasi untuk Akselerasi Hilirisasi Klaster IKM Marmer di Kabupaten Tulungagung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Mitra Studi Kasus: </w:t>
            </w:r>
            <w:r>
              <w:rPr>
                <w:rFonts w:ascii="Calibri" w:hAnsi="Calibri"/>
                <w:color w:val="1E293B"/>
                <w:sz w:val="19"/>
              </w:rPr>
              <w:t>UD Cahaya Onix &amp; UD Putra Abadi (Kabupaten Tulungagung)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Metodologi SDLC: </w:t>
            </w:r>
            <w:r>
              <w:rPr>
                <w:rFonts w:ascii="Calibri" w:hAnsi="Calibri"/>
                <w:i/>
                <w:color w:val="1E293B"/>
                <w:sz w:val="19"/>
              </w:rPr>
              <w:t>Tahap Implementasi (Coding/Development - Core MVC Architecture)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A. Tujuan Kegiatan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Mengimplementasikan rancangan basis data (Kegiatan 4) dan desain UI/UX (Kegiatan 6) menjadi kode program nyata untuk tiga modul inti sistem: manajemen stok, produksi, dan distribusi.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B. Keterkaitan dengan Tahapan Pengembangan Sistem Informasi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Tahap Implementasi (Coding/Development) — bagian terbesar dari System Implementation, mengubah seluruh rancangan dari tahap desain menjadi sistem yang berfungsi.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C. Langkah-Langkah Detail Pelaksanaan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1 — Setup Environment Development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Pilih framework/bahasa pemrograman (Laravel 11 PHP 8.3 &amp; Blade Tailwind CSS), instal tools pendukung (Composer, Node.js, Git), dan setup version control (Git/GitHub).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Spesifikasi teknis dari hasil desain, akses komputer development.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Environment development siap pakai, repository Git terinisialisasi.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2 — Pembuatan Struktur Project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Buat struktur folder/arsitektur aplikasi (MVC — Model, View, Controller) sesuai standar framework Laravel 11.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Environment dari langkah 1.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Struktur project dasar (boilerplate) yang siap diisi fitur (IMG-7.1-MVC-Architecture.png).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3 — Implementasi Modul Manajemen Stok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Bangun fitur CRUD data bahan baku/bongkahan marmer, kategori/grade batuan, pencatatan mutasi stok in-out dengan validasi strict integer, dan alert minimum stock.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Skema database stok (Kegiatan 4), mockup UI modul stok (Kegiatan 6).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Modul stok berfungsi (siap diuji unit) (IMG-7.2-UI-BahanBaku.png).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4 — Implementasi Modul Produksi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Bangun fitur penerbitan SPK, pemantauan 7 mesin bubut, perpindahan tahapan di Kanban board (Antrean → Potong → Bubut → Polis → Siap QC), dan pencatatan alokasi bahan baku per batch.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Skema database produksi, mockup UI modul produksi.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Modul produksi berfungsi (IMG-7.3-UI-Produksi-SPK.png).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5 — Implementasi Modul Distribusi &amp; QC/Limbah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Bangun fitur formulir inspeksi QC 2 tahap, pencatatan residu/limbah batu marmer, checklist keselamatan packing peti kayu solid, pelacakan status pengiriman, dan surat jalan digital.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Skema database distribusi &amp; QC, mockup UI terkait.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Modul distribusi, QC, dan residu limbah berfungsi (IMG-7.4, IMG-7.5, IMG-7.6).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6 — Implementasi Autentikasi dan Otorisasi (RBAC)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Bangun sistem login dan hak akses berbasis peran (Role-Based Access Control) — Owner, Petugas Gudang, Mandor Produksi, Petugas QC, Supir Distribusi, Petugas Limbah, Admin Pesanan, dan Pembeli (Form 7.3).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Daftar peran pengguna dari hasil requirement Kegiatan 3.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Sistem login dan kontrol akses berfungsi aman dengan middleware.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7 — Unit Testing Tiap Modul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Uji setiap fungsi secara terpisah (sebelum integrasi penuh) untuk memastikan logika program berjalan benar (PHPUnit 72 feature tests, 376 assertions, 100% pass).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Daftar fungsi yang harus diuji, data uji empiris.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Hasil unit testing per modul (catatan bug untuk diperbaiki).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8 — Code Review dan Dokumentasi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Lakukan review kode (standar PSR-12, clean code), tulis dokumentasi teknis (README, komentar kode penting, Swagger API spec) dan verifikasi kepatuhan (Form 7.4).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Kode dari langkah 3-7.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Kode yang sudah direview dan terdokumentasi, siap untuk integrasi (Kegiatan 8) dan pengujian fungsional (Kegiatan 9).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D. Form/Template Pendukung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1. Formulir 7.1: Checklist Pengembangan Modul Aplikasi E-SCM Marmer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50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Modul Sistem</w:t>
            </w:r>
          </w:p>
        </w:tc>
        <w:tc>
          <w:tcPr>
            <w:tcW w:type="dxa" w:w="388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Fitur Utama yang Dikembangkan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Pengembang</w:t>
            </w:r>
          </w:p>
        </w:tc>
        <w:tc>
          <w:tcPr>
            <w:tcW w:type="dxa" w:w="136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Selesai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Bahan Baku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CRUD bongkahan batu, filter grade, alert stok kritis, log mutasi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Tim Backend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20 Agt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SELESAI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Produksi SPK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Penerbitan SPK, monitoring 7 mesin bubut, Kanban board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Backend &amp; UI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21 Agt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SELESAI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Quality Control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Form inspeksi QC1 &amp; QC2 kilap &gt; 95 GU, approval lolos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QA &amp; Backend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21 Agt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SELESAI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Residu Limbah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Logging residu tatal marmer, akumulasi kerajinan teraso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Tim Backend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22 Agt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SELESAI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Distribusi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Checklist packing kayu solid, Surat Jalan, tracking live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Fullstack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22 Agt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SELESAI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Katalog Publik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Etalase wastafel/lantai, search, detail, konsultasi WA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Tim Frontend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22 Agt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SELESAI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Checkout Bayar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Direct checkout DP 50%/100%, invoice QRIS otomatis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Fullstack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23 Agt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SELESAI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Pesanan Masuk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Panel admin verifikasi transfer, konversi SPK otomatis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Tim Backend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23 Agt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SELESAI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Auth RBAC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Middleware auth multi-role (8 peran), proteksi CSRF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Tim Keamanan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23 Agt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SELESAI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2. Formulir 7.2: Verifikasi 36 Rute HTTP &amp; Controller Antarmuka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835"/>
        <w:gridCol w:w="1835"/>
        <w:gridCol w:w="1835"/>
        <w:gridCol w:w="1835"/>
        <w:gridCol w:w="1835"/>
      </w:tblGrid>
      <w:tr>
        <w:tc>
          <w:tcPr>
            <w:tcW w:type="dxa" w:w="230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Grup Rute</w:t>
            </w:r>
          </w:p>
        </w:tc>
        <w:tc>
          <w:tcPr>
            <w:tcW w:type="dxa" w:w="100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Jumlah</w:t>
            </w:r>
          </w:p>
        </w:tc>
        <w:tc>
          <w:tcPr>
            <w:tcW w:type="dxa" w:w="2880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Controller Utama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Middleware Keamanan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 Verifikasi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Publik &amp; Katalog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6 Rute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CatalogController, CheckoutController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Guest / Rate Limiter (60/min)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PASS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Bahan Baku &amp; Stok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5 Rute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MaterialController, InventoryController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auth, role:gudang,owner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PASS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Produksi &amp; Kanban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6 Rute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ProductionOrderController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auth, role:mandor,owner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PASS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QC &amp; Residu Limbah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6 Rute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QCInspectionController, WasteLogController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auth, role:qc,mandor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PASS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Distribusi Logistik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5 Rute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ShipmentController, TrackingController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auth, role:distribusi,owner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PASS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Orders &amp; Admin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5 Rute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OrderAdminController, DashboardController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auth, role:admin,owner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PASS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AI Forecasting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3 Rute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ForecastingController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auth, role:owner,admin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PASS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3. Formulir 7.3: Matriks Otorisasi Hak Akses RBAC 8 Peran (CRUD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147"/>
        <w:gridCol w:w="1147"/>
        <w:gridCol w:w="1147"/>
        <w:gridCol w:w="1147"/>
        <w:gridCol w:w="1147"/>
        <w:gridCol w:w="1147"/>
        <w:gridCol w:w="1147"/>
        <w:gridCol w:w="1147"/>
      </w:tblGrid>
      <w:tr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Peran (Role)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Bahan Baku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SPK Kanban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Quality Control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Residu Limbah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Distribusi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Admin Orders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AI Forecast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Owner / Pimpinan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CRUD / 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CRUD / 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View / Approve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View / Export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View / Export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Full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Full Access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Petugas Gudang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CRUD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View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Mandor Produksi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View / Deduct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CRUD (Kanban)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Create Scrap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Petugas QC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CRUD Inspeksi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Create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Supir Distribusi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Update Live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Petugas Limbah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CRUD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Admin Pesanan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Create SPK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Create SJ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CRUD Orders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View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Pembeli Publik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View Track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 Access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4. Formulir 7.4: Checklist Kepatuhan Standar Kode PSR-12 &amp; Clean Code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835"/>
        <w:gridCol w:w="1835"/>
        <w:gridCol w:w="1835"/>
        <w:gridCol w:w="1835"/>
        <w:gridCol w:w="1835"/>
      </w:tblGrid>
      <w:tr>
        <w:tc>
          <w:tcPr>
            <w:tcW w:type="dxa" w:w="201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Aspek Standar Kode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Deskripsi Aturan / Best Practice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Tool Evaluasi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Hasil Audit Kode</w:t>
            </w:r>
          </w:p>
        </w:tc>
        <w:tc>
          <w:tcPr>
            <w:tcW w:type="dxa" w:w="115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Format Standar PHP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Kepatuhan PSR-12 (Indentation 4 spasi, typehint, namespace)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PHP_CodeSniffer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 Error / 0 Warning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COMPLIANT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Type Safety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Deklarasi return type dan parameter typing pada seluruh Controller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PHPStan Level 6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100% Strict Type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COMPLIANT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Dependency Injection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Penggunaan Service Layer dan Constructor Injection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Architecture Review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Decoupled Clean Code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COMPLIANT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Keamanan Query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Menggunakan Eloquent ORM &amp; Parameterized Binding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Laravel Security Audit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Anti-SQL Injection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SECURE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5. Tangkapan Layar Bukti Pengkodean &amp; Antarmuka Sistem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7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7.1-MVC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7.1: Arsitektur MVC Laravel 11 dan Struktur Direktori Modular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8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7.2-UI-BahanBak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7.2: Antarmuka Modul Inventaris Bahan Baku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47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7.3-UI-Produksi-SP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7.3: Antarmuka Modul Produksi &amp; Kanban Board SPK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87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7.4-UI-QC-Inspek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7.4: Antarmuka Modul Quality Control (QC Inspeksi)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51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7.5-UI-Waste-Resid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7.5: Antarmuka Modul Hilirisasi Residu &amp; Limbah Marmer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58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7.6-UI-Distribus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7.6: Antarmuka Modul Distribusi &amp; Checklist Packing Peti Kayu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558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7.7-UI-Ecommerce-Publ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7.7: Antarmuka Modul E-Commerce Katalog Publik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530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7.8-UI-Orders-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7.8: Antarmuka Modul Manajemen Pesanan Backoffice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E. Output Akhir Kegiatan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Source Code 9 Modul Inti: Controller, Model Eloquent, Blade Views, dan Form Requests terimplementasi penuh.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Arsitektur MVC Modular: Pemisahan logic Controller, Service Layer, dan Database Repository terstruktur rapi di IMG-7.1.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36 Rute HTTP Terverifikasi: Seluruh endpoint terproteksi middleware RBAC dan lolos uji di Form 7.2.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Matriks Otorisasi RBAC 8 Peran: Hak akses CRUD antar-modul terdefinisi ketat di Form 7.3.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Audit Kepatuhan Kode PSR-12: Clean code bebas error linting terverifikasi di Form 7.4.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8 Antarmuka Sistem Berfungsi Live: Tampilan live bahan baku, SPK kanban, QC, residu, distribusi, dan etalase (IMG-7.2 s.d. IMG-7.8).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Hasil Unit Testing 100% Bersih: 72 unit test PHPUnit dengan 376 assertions lulus tanpa error.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F. Tips &amp; Best Practice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Gunakan Form Request Khusus untuk setiap operasi POST/PUT agar controller tetap ramping (skinny controller) dan validasi terpusat.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Bungkus Operasi Multi-Tabel dalam Database Transaction (DB::transaction) saat konversi pesanan menjadi SPK atau pengurangan stok bahan.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Manfaatkan Eloquent Mutators/Casts untuk konversi otomatis tipe data (misal: JSON metadata, casting integer kuantitas).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Terapkan Eager Loading (with()) pada query relasional untuk menghindari masalah performa N+1 Query.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368" w:right="1368" w:bottom="136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Rancang Bangun Sistem Informasi E-Supply Chain Terintegrasi Klaster IKM Marmer di Kabupaten Tulungagung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Dokumen Laporan: Kegiatan 7: Pengkodean Modul Inti | E-SCM Marmer Tulungagung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