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INFORME DE AUDITORÍA</w:t>
        <w:br/>
        <w:t>SOBRE ACTIVOS CORRIENTES</w:t>
      </w:r>
    </w:p>
    <w:p/>
    <w:p>
      <w:pPr>
        <w:jc w:val="center"/>
      </w:pPr>
      <w:r>
        <w:br/>
        <w:t>Empresa Auditada: EMPRESA EJEMPLO S.A.</w:t>
        <w:br/>
        <w:t>CUIT: 30-12345678-9</w:t>
        <w:br/>
        <w:t>Período Auditado: 02/2026</w:t>
        <w:br/>
        <w:t>Fecha del Informe: 05 de February de 2026</w:t>
        <w:br/>
        <w:br/>
        <w:t>Normas Aplicadas: RT 7, RT 37, NIAs</w:t>
        <w:br/>
        <w:t xml:space="preserve">        </w:t>
      </w:r>
    </w:p>
    <w:p>
      <w:r>
        <w:br w:type="page"/>
      </w:r>
    </w:p>
    <w:p>
      <w:pPr>
        <w:pStyle w:val="Heading1"/>
      </w:pPr>
      <w:r>
        <w:t>I. IDENTIFICACIÓN DEL ENTE Y PERÍODO AUDITADO</w:t>
      </w:r>
    </w:p>
    <w:p>
      <w:pPr>
        <w:jc w:val="both"/>
      </w:pPr>
      <w:r>
        <w:t>Hemos auditado los activos corrientes de EMPRESA EJEMPLO S.A., CUIT 30-12345678-9, correspondientes al período finalizado el 05 de February de 2026. La auditoría se realizó conforme a las Normas Internacionales de Auditoría (NIAs) y las Resoluciones Técnicas 7 y 37 de FACPCE.</w:t>
      </w:r>
    </w:p>
    <w:p>
      <w:pPr>
        <w:pStyle w:val="Heading1"/>
      </w:pPr>
      <w:r>
        <w:t>II. ALCANCE DEL TRABAJO</w:t>
      </w:r>
    </w:p>
    <w:p>
      <w:pPr>
        <w:pStyle w:val="Heading2"/>
      </w:pPr>
      <w:r>
        <w:t>2.1. Procedimientos Aplicados (Según RT 7)</w:t>
      </w:r>
    </w:p>
    <w:p>
      <w:pPr>
        <w:pStyle w:val="ListBullet"/>
      </w:pPr>
      <w:r>
        <w:t>Confirmaciones externas de saldos</w:t>
      </w:r>
    </w:p>
    <w:p>
      <w:pPr>
        <w:pStyle w:val="ListBullet"/>
      </w:pPr>
      <w:r>
        <w:t>Inspección de documentación respaldatoria</w:t>
      </w:r>
    </w:p>
    <w:p>
      <w:pPr>
        <w:pStyle w:val="ListBullet"/>
      </w:pPr>
      <w:r>
        <w:t>Pruebas de corte de operaciones</w:t>
      </w:r>
    </w:p>
    <w:p>
      <w:pPr>
        <w:pStyle w:val="ListBullet"/>
      </w:pPr>
      <w:r>
        <w:t>Análisis de antigüedad de saldos</w:t>
      </w:r>
    </w:p>
    <w:p>
      <w:pPr>
        <w:pStyle w:val="ListBullet"/>
      </w:pPr>
      <w:r>
        <w:t>Revisión de conciliaciones bancarias</w:t>
      </w:r>
    </w:p>
    <w:p>
      <w:pPr>
        <w:pStyle w:val="ListBullet"/>
      </w:pPr>
      <w:r>
        <w:t>Verificación de cálculos de intereses</w:t>
      </w:r>
    </w:p>
    <w:p>
      <w:pPr>
        <w:pStyle w:val="ListBullet"/>
      </w:pPr>
      <w:r>
        <w:t>Evaluación de controles internos</w:t>
      </w:r>
    </w:p>
    <w:p>
      <w:pPr>
        <w:pStyle w:val="ListBullet"/>
      </w:pPr>
      <w:r>
        <w:t>Pruebas sustantivas de transacciones</w:t>
      </w:r>
    </w:p>
    <w:p>
      <w:pPr>
        <w:pStyle w:val="ListBullet"/>
      </w:pPr>
      <w:r>
        <w:t>Análisis de eventos posteriores</w:t>
      </w:r>
    </w:p>
    <w:p>
      <w:pPr>
        <w:pStyle w:val="ListBullet"/>
      </w:pPr>
      <w:r>
        <w:t>Aplicación de técnicas analíticas con Machine Learning</w:t>
      </w:r>
    </w:p>
    <w:p>
      <w:pPr>
        <w:pStyle w:val="ListBullet"/>
      </w:pPr>
      <w:r>
        <w:t>Evaluación de recuperabilidad de activos</w:t>
      </w:r>
    </w:p>
    <w:p>
      <w:pPr>
        <w:pStyle w:val="ListBullet"/>
      </w:pPr>
      <w:r>
        <w:t>Verificación de valuación conforme RT 17 y RT 31</w:t>
      </w:r>
    </w:p>
    <w:p>
      <w:pPr>
        <w:pStyle w:val="Heading1"/>
      </w:pPr>
      <w:r>
        <w:t>III. RESUMEN DE HALLAZGOS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RUBRO</w:t>
            </w:r>
          </w:p>
        </w:tc>
        <w:tc>
          <w:tcPr>
            <w:tcW w:type="dxa" w:w="2160"/>
          </w:tcPr>
          <w:p>
            <w:r>
              <w:rPr>
                <w:b/>
              </w:rPr>
              <w:t>CANTIDAD</w:t>
            </w:r>
          </w:p>
        </w:tc>
        <w:tc>
          <w:tcPr>
            <w:tcW w:type="dxa" w:w="2160"/>
          </w:tcPr>
          <w:p>
            <w:r>
              <w:rPr>
                <w:b/>
              </w:rPr>
              <w:t>SALDO ($)</w:t>
            </w:r>
          </w:p>
        </w:tc>
        <w:tc>
          <w:tcPr>
            <w:tcW w:type="dxa" w:w="2160"/>
          </w:tcPr>
          <w:p>
            <w:r>
              <w:rPr>
                <w:b/>
              </w:rPr>
              <w:t>% TOTAL</w:t>
            </w:r>
          </w:p>
        </w:tc>
      </w:tr>
      <w:tr>
        <w:tc>
          <w:tcPr>
            <w:tcW w:type="dxa" w:w="2160"/>
          </w:tcPr>
          <w:p>
            <w:r>
              <w:t>Caja y Bancos</w:t>
            </w:r>
          </w:p>
        </w:tc>
        <w:tc>
          <w:tcPr>
            <w:tcW w:type="dxa" w:w="2160"/>
          </w:tcPr>
          <w:p>
            <w:r>
              <w:t>50</w:t>
            </w:r>
          </w:p>
        </w:tc>
        <w:tc>
          <w:tcPr>
            <w:tcW w:type="dxa" w:w="2160"/>
          </w:tcPr>
          <w:p>
            <w:r>
              <w:t>450,000.00</w:t>
            </w:r>
          </w:p>
        </w:tc>
        <w:tc>
          <w:tcPr>
            <w:tcW w:type="dxa" w:w="2160"/>
          </w:tcPr>
          <w:p>
            <w:r>
              <w:t>5.4%</w:t>
            </w:r>
          </w:p>
        </w:tc>
      </w:tr>
      <w:tr>
        <w:tc>
          <w:tcPr>
            <w:tcW w:type="dxa" w:w="2160"/>
          </w:tcPr>
          <w:p>
            <w:r>
              <w:t>Inversiones Temporarias</w:t>
            </w:r>
          </w:p>
        </w:tc>
        <w:tc>
          <w:tcPr>
            <w:tcW w:type="dxa" w:w="2160"/>
          </w:tcPr>
          <w:p>
            <w:r>
              <w:t>30</w:t>
            </w:r>
          </w:p>
        </w:tc>
        <w:tc>
          <w:tcPr>
            <w:tcW w:type="dxa" w:w="2160"/>
          </w:tcPr>
          <w:p>
            <w:r>
              <w:t>2,500,000.00</w:t>
            </w:r>
          </w:p>
        </w:tc>
        <w:tc>
          <w:tcPr>
            <w:tcW w:type="dxa" w:w="2160"/>
          </w:tcPr>
          <w:p>
            <w:r>
              <w:t>30.1%</w:t>
            </w:r>
          </w:p>
        </w:tc>
      </w:tr>
      <w:tr>
        <w:tc>
          <w:tcPr>
            <w:tcW w:type="dxa" w:w="2160"/>
          </w:tcPr>
          <w:p>
            <w:r>
              <w:t>Cuentas a Cobrar</w:t>
            </w:r>
          </w:p>
        </w:tc>
        <w:tc>
          <w:tcPr>
            <w:tcW w:type="dxa" w:w="2160"/>
          </w:tcPr>
          <w:p>
            <w:r>
              <w:t>40</w:t>
            </w:r>
          </w:p>
        </w:tc>
        <w:tc>
          <w:tcPr>
            <w:tcW w:type="dxa" w:w="2160"/>
          </w:tcPr>
          <w:p>
            <w:r>
              <w:t>1,800,000.00</w:t>
            </w:r>
          </w:p>
        </w:tc>
        <w:tc>
          <w:tcPr>
            <w:tcW w:type="dxa" w:w="2160"/>
          </w:tcPr>
          <w:p>
            <w:r>
              <w:t>21.7%</w:t>
            </w:r>
          </w:p>
        </w:tc>
      </w:tr>
      <w:tr>
        <w:tc>
          <w:tcPr>
            <w:tcW w:type="dxa" w:w="2160"/>
          </w:tcPr>
          <w:p>
            <w:r>
              <w:t>Inventarios</w:t>
            </w:r>
          </w:p>
        </w:tc>
        <w:tc>
          <w:tcPr>
            <w:tcW w:type="dxa" w:w="2160"/>
          </w:tcPr>
          <w:p>
            <w:r>
              <w:t>60</w:t>
            </w:r>
          </w:p>
        </w:tc>
        <w:tc>
          <w:tcPr>
            <w:tcW w:type="dxa" w:w="2160"/>
          </w:tcPr>
          <w:p>
            <w:r>
              <w:t>3,200,000.00</w:t>
            </w:r>
          </w:p>
        </w:tc>
        <w:tc>
          <w:tcPr>
            <w:tcW w:type="dxa" w:w="2160"/>
          </w:tcPr>
          <w:p>
            <w:r>
              <w:t>38.6%</w:t>
            </w:r>
          </w:p>
        </w:tc>
      </w:tr>
      <w:tr>
        <w:tc>
          <w:tcPr>
            <w:tcW w:type="dxa" w:w="2160"/>
          </w:tcPr>
          <w:p>
            <w:r>
              <w:t>Gastos Pagados por Adelantado</w:t>
            </w:r>
          </w:p>
        </w:tc>
        <w:tc>
          <w:tcPr>
            <w:tcW w:type="dxa" w:w="2160"/>
          </w:tcPr>
          <w:p>
            <w:r>
              <w:t>20</w:t>
            </w:r>
          </w:p>
        </w:tc>
        <w:tc>
          <w:tcPr>
            <w:tcW w:type="dxa" w:w="2160"/>
          </w:tcPr>
          <w:p>
            <w:r>
              <w:t>350,000.00</w:t>
            </w:r>
          </w:p>
        </w:tc>
        <w:tc>
          <w:tcPr>
            <w:tcW w:type="dxa" w:w="2160"/>
          </w:tcPr>
          <w:p>
            <w:r>
              <w:t>4.2%</w:t>
            </w:r>
          </w:p>
        </w:tc>
      </w:tr>
      <w:tr>
        <w:tc>
          <w:tcPr>
            <w:tcW w:type="dxa" w:w="2160"/>
          </w:tcPr>
          <w:p>
            <w:r>
              <w:rPr>
                <w:b/>
              </w:rPr>
              <w:t>TOTAL ACTIVOS CORRIENTES</w:t>
            </w:r>
          </w:p>
        </w:tc>
        <w:tc>
          <w:tcPr>
            <w:tcW w:type="dxa" w:w="2160"/>
          </w:tcPr>
          <w:p>
            <w:r>
              <w:rPr>
                <w:b/>
              </w:rPr>
              <w:t>200</w:t>
            </w:r>
          </w:p>
        </w:tc>
        <w:tc>
          <w:tcPr>
            <w:tcW w:type="dxa" w:w="2160"/>
          </w:tcPr>
          <w:p>
            <w:r>
              <w:rPr>
                <w:b/>
              </w:rPr>
              <w:t>8,300,000.00</w:t>
            </w:r>
          </w:p>
        </w:tc>
        <w:tc>
          <w:tcPr>
            <w:tcW w:type="dxa" w:w="2160"/>
          </w:tcPr>
          <w:p>
            <w:r>
              <w:rPr>
                <w:b/>
              </w:rPr>
              <w:t>100.0%</w:t>
            </w:r>
          </w:p>
        </w:tc>
      </w:tr>
    </w:tbl>
    <w:p>
      <w:pPr>
        <w:pStyle w:val="Heading1"/>
      </w:pPr>
      <w:r>
        <w:t>IV. HALLAZGOS ESPECÍFICOS POR RUBRO</w:t>
      </w:r>
    </w:p>
    <w:p>
      <w:pPr>
        <w:pStyle w:val="Heading2"/>
      </w:pPr>
      <w:r>
        <w:t>4.1. Caja y Bancos</w:t>
      </w:r>
    </w:p>
    <w:p>
      <w:r>
        <w:t>Total de items auditados: 50</w:t>
      </w:r>
    </w:p>
    <w:p>
      <w:r>
        <w:t>Anomalías detectadas (Machine Learning): 4</w:t>
      </w:r>
    </w:p>
    <w:p>
      <w:r>
        <w:t>Alertas por reglas de negocio: 2</w:t>
      </w:r>
    </w:p>
    <w:p>
      <w:pPr>
        <w:pStyle w:val="IntenseQuote"/>
      </w:pPr>
      <w:r>
        <w:t>⚠️ Observación: Se detectaron 6 items con características atípicas que requieren análisis adicional.</w:t>
      </w:r>
    </w:p>
    <w:p>
      <w:pPr>
        <w:pStyle w:val="Heading3"/>
      </w:pPr>
      <w:r>
        <w:t>Recomendación (RT 7):</w:t>
      </w:r>
    </w:p>
    <w:p>
      <w:r>
        <w:t>Implementar sistema de alertas tempranas y realizar arqueos sorpresivos.</w:t>
      </w:r>
    </w:p>
    <w:p/>
    <w:p>
      <w:pPr>
        <w:pStyle w:val="Heading2"/>
      </w:pPr>
      <w:r>
        <w:t>4.2. Inversiones Temporarias</w:t>
      </w:r>
    </w:p>
    <w:p>
      <w:r>
        <w:t>Total de items auditados: 30</w:t>
      </w:r>
    </w:p>
    <w:p>
      <w:r>
        <w:t>Anomalías detectadas (Machine Learning): 1</w:t>
      </w:r>
    </w:p>
    <w:p>
      <w:r>
        <w:t>Alertas por reglas de negocio: 1</w:t>
      </w:r>
    </w:p>
    <w:p>
      <w:pPr>
        <w:pStyle w:val="IntenseQuote"/>
      </w:pPr>
      <w:r>
        <w:t>⚠️ Observación: Se detectaron 2 items con características atípicas que requieren análisis adicional.</w:t>
      </w:r>
    </w:p>
    <w:p>
      <w:pPr>
        <w:pStyle w:val="Heading3"/>
      </w:pPr>
      <w:r>
        <w:t>Recomendación (RT 7):</w:t>
      </w:r>
    </w:p>
    <w:p>
      <w:r>
        <w:t>Revisar documentación respaldatoria y verificar devengamiento correcto.</w:t>
      </w:r>
    </w:p>
    <w:p/>
    <w:p>
      <w:pPr>
        <w:pStyle w:val="Heading2"/>
      </w:pPr>
      <w:r>
        <w:t>4.3. Cuentas a Cobrar</w:t>
      </w:r>
    </w:p>
    <w:p>
      <w:r>
        <w:t>Total de items auditados: 40</w:t>
      </w:r>
    </w:p>
    <w:p>
      <w:r>
        <w:t>Anomalías detectadas (Machine Learning): 9</w:t>
      </w:r>
    </w:p>
    <w:p>
      <w:r>
        <w:t>Alertas por reglas de negocio: 3</w:t>
      </w:r>
    </w:p>
    <w:p>
      <w:pPr>
        <w:pStyle w:val="IntenseQuote"/>
      </w:pPr>
      <w:r>
        <w:t>⚠️ Observación: Se detectaron 12 items con características atípicas que requieren análisis adicional.</w:t>
      </w:r>
    </w:p>
    <w:p>
      <w:pPr>
        <w:pStyle w:val="Heading3"/>
      </w:pPr>
      <w:r>
        <w:t>Recomendación (RT 7):</w:t>
      </w:r>
    </w:p>
    <w:p>
      <w:r>
        <w:t>Circularizar clientes y evaluar la recuperabilidad de saldos vencidos.</w:t>
      </w:r>
    </w:p>
    <w:p/>
    <w:p>
      <w:pPr>
        <w:pStyle w:val="Heading2"/>
      </w:pPr>
      <w:r>
        <w:t>4.4. Inventarios</w:t>
      </w:r>
    </w:p>
    <w:p>
      <w:r>
        <w:t>Total de items auditados: 60</w:t>
      </w:r>
    </w:p>
    <w:p>
      <w:r>
        <w:t>Anomalías detectadas (Machine Learning): 4</w:t>
      </w:r>
    </w:p>
    <w:p>
      <w:r>
        <w:t>Alertas por reglas de negocio: 2</w:t>
      </w:r>
    </w:p>
    <w:p>
      <w:pPr>
        <w:pStyle w:val="IntenseQuote"/>
      </w:pPr>
      <w:r>
        <w:t>⚠️ Observación: Se detectaron 6 items con características atípicas que requieren análisis adicional.</w:t>
      </w:r>
    </w:p>
    <w:p>
      <w:pPr>
        <w:pStyle w:val="Heading3"/>
      </w:pPr>
      <w:r>
        <w:t>Recomendación (RT 7):</w:t>
      </w:r>
    </w:p>
    <w:p>
      <w:r>
        <w:t>Realizar recuentos físicos y evaluar obsolescencia según RT 31.</w:t>
      </w:r>
    </w:p>
    <w:p/>
    <w:p>
      <w:pPr>
        <w:pStyle w:val="Heading2"/>
      </w:pPr>
      <w:r>
        <w:t>4.5. Gastos Pagados por Adelantado</w:t>
      </w:r>
    </w:p>
    <w:p>
      <w:r>
        <w:t>Total de items auditados: 20</w:t>
      </w:r>
    </w:p>
    <w:p>
      <w:r>
        <w:t>Anomalías detectadas (Machine Learning): 0</w:t>
      </w:r>
    </w:p>
    <w:p>
      <w:r>
        <w:t>Alertas por reglas de negocio: 1</w:t>
      </w:r>
    </w:p>
    <w:p>
      <w:pPr>
        <w:pStyle w:val="IntenseQuote"/>
      </w:pPr>
      <w:r>
        <w:t>⚠️ Observación: Se detectaron 1 items con características atípicas que requieren análisis adicional.</w:t>
      </w:r>
    </w:p>
    <w:p>
      <w:pPr>
        <w:pStyle w:val="Heading3"/>
      </w:pPr>
      <w:r>
        <w:t>Recomendación (RT 7):</w:t>
      </w:r>
    </w:p>
    <w:p>
      <w:r>
        <w:t>Revisar documentación respaldatoria y verificar devengamiento correcto.</w:t>
      </w:r>
    </w:p>
    <w:p/>
    <w:p>
      <w:pPr>
        <w:pStyle w:val="Heading1"/>
      </w:pPr>
      <w:r>
        <w:t>V. OPINION PROFESIONAL</w:t>
      </w:r>
    </w:p>
    <w:p>
      <w:pPr>
        <w:jc w:val="both"/>
      </w:pPr>
      <w:r>
        <w:t>En nuestra opinión, excepto por los efectos de los asuntos mencionados en la sección de Hallazgos Específicos, los activos corrientes de EMPRESA EJEMPLO S.A. al 05 de February de 2026, por un total de $8,300,000.00, se presentan razonablemente en todos sus aspectos significativos.</w:t>
      </w:r>
    </w:p>
    <w:p/>
    <w:p>
      <w:pPr>
        <w:jc w:val="both"/>
      </w:pPr>
      <w:r>
        <w:rPr>
          <w:b/>
        </w:rPr>
        <w:t xml:space="preserve">Párrafo de Énfasis: </w:t>
      </w:r>
      <w:r>
        <w:t>Llamamos la atención sobre la existencia de 15 ítems detectados con características atípicas mediante técnicas de análisis de datos y Machine Learning, los cuales requieren investigación adicional por parte de la administración.</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___________________________________</w:t>
            </w:r>
          </w:p>
        </w:tc>
        <w:tc>
          <w:tcPr>
            <w:tcW w:type="dxa" w:w="4320"/>
          </w:tcPr>
          <w:p>
            <w:pPr>
              <w:jc w:val="center"/>
            </w:pPr>
            <w:r>
              <w:t>___________________________________</w:t>
            </w:r>
          </w:p>
        </w:tc>
      </w:tr>
      <w:tr>
        <w:tc>
          <w:tcPr>
            <w:tcW w:type="dxa" w:w="4320"/>
          </w:tcPr>
          <w:p>
            <w:pPr>
              <w:jc w:val="center"/>
            </w:pPr>
            <w:r>
              <w:t>Contador Público</w:t>
            </w:r>
          </w:p>
        </w:tc>
        <w:tc>
          <w:tcPr>
            <w:tcW w:type="dxa" w:w="4320"/>
          </w:tcPr>
          <w:p>
            <w:pPr>
              <w:jc w:val="center"/>
            </w:pPr>
            <w:r>
              <w:t>Socio Director</w:t>
            </w:r>
          </w:p>
        </w:tc>
      </w:tr>
      <w:tr>
        <w:tc>
          <w:tcPr>
            <w:tcW w:type="dxa" w:w="4320"/>
          </w:tcPr>
          <w:p>
            <w:pPr>
              <w:jc w:val="center"/>
            </w:pPr>
            <w:r>
              <w:t>CPCECABA T° XXX F° XXX</w:t>
            </w:r>
          </w:p>
        </w:tc>
        <w:tc>
          <w:tcPr>
            <w:tcW w:type="dxa" w:w="4320"/>
          </w:tcPr>
          <w:p>
            <w:pPr>
              <w:jc w:val="center"/>
            </w:pPr>
            <w:r>
              <w:t>Estudio Contable</w:t>
            </w:r>
          </w:p>
        </w:tc>
      </w:tr>
    </w:tbl>
    <w:p/>
    <w:p>
      <w:pPr>
        <w:jc w:val="center"/>
      </w:pPr>
      <w:r>
        <w:t>Buenos Aires, 05 de February de 2026</w:t>
      </w:r>
    </w:p>
    <w:p>
      <w:r>
        <w:br w:type="page"/>
      </w:r>
    </w:p>
    <w:p>
      <w:pPr>
        <w:pStyle w:val="Heading1"/>
      </w:pPr>
      <w:r>
        <w:t>ANEXO I - DETALLE DE ITEMS CON OBSERVACIONES</w:t>
      </w:r>
    </w:p>
    <w:p>
      <w:pPr>
        <w:pStyle w:val="Heading2"/>
      </w:pPr>
      <w:r>
        <w:t>Caja y Bancos</w:t>
      </w:r>
    </w:p>
    <w:p>
      <w:r>
        <w:t>Total de items con observaciones: 6</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id_transaccion</w:t>
            </w:r>
          </w:p>
        </w:tc>
        <w:tc>
          <w:tcPr>
            <w:tcW w:type="dxa" w:w="1728"/>
          </w:tcPr>
          <w:p>
            <w:r>
              <w:rPr>
                <w:b/>
              </w:rPr>
              <w:t>fecha_hora</w:t>
            </w:r>
          </w:p>
        </w:tc>
        <w:tc>
          <w:tcPr>
            <w:tcW w:type="dxa" w:w="1728"/>
          </w:tcPr>
          <w:p>
            <w:r>
              <w:rPr>
                <w:b/>
              </w:rPr>
              <w:t>tipo_transaccion</w:t>
            </w:r>
          </w:p>
        </w:tc>
        <w:tc>
          <w:tcPr>
            <w:tcW w:type="dxa" w:w="1728"/>
          </w:tcPr>
          <w:p>
            <w:r>
              <w:rPr>
                <w:b/>
              </w:rPr>
              <w:t>monto</w:t>
            </w:r>
          </w:p>
        </w:tc>
        <w:tc>
          <w:tcPr>
            <w:tcW w:type="dxa" w:w="1728"/>
          </w:tcPr>
          <w:p>
            <w:r>
              <w:rPr>
                <w:b/>
              </w:rPr>
              <w:t>saldo_acumulado</w:t>
            </w:r>
          </w:p>
        </w:tc>
      </w:tr>
      <w:tr>
        <w:tc>
          <w:tcPr>
            <w:tcW w:type="dxa" w:w="1728"/>
          </w:tcPr>
          <w:p>
            <w:r>
              <w:t>8</w:t>
            </w:r>
          </w:p>
        </w:tc>
        <w:tc>
          <w:tcPr>
            <w:tcW w:type="dxa" w:w="1728"/>
          </w:tcPr>
          <w:p>
            <w:r>
              <w:t>2026-01-08 00:00:00</w:t>
            </w:r>
          </w:p>
        </w:tc>
        <w:tc>
          <w:tcPr>
            <w:tcW w:type="dxa" w:w="1728"/>
          </w:tcPr>
          <w:p>
            <w:r>
              <w:t>Gasto</w:t>
            </w:r>
          </w:p>
        </w:tc>
        <w:tc>
          <w:tcPr>
            <w:tcW w:type="dxa" w:w="1728"/>
          </w:tcPr>
          <w:p>
            <w:r>
              <w:t>4937.882571622547</w:t>
            </w:r>
          </w:p>
        </w:tc>
        <w:tc>
          <w:tcPr>
            <w:tcW w:type="dxa" w:w="1728"/>
          </w:tcPr>
          <w:p>
            <w:r>
              <w:t>19420.77212053308</w:t>
            </w:r>
          </w:p>
        </w:tc>
      </w:tr>
      <w:tr>
        <w:tc>
          <w:tcPr>
            <w:tcW w:type="dxa" w:w="1728"/>
          </w:tcPr>
          <w:p>
            <w:r>
              <w:t>37</w:t>
            </w:r>
          </w:p>
        </w:tc>
        <w:tc>
          <w:tcPr>
            <w:tcW w:type="dxa" w:w="1728"/>
          </w:tcPr>
          <w:p>
            <w:r>
              <w:t>2026-02-06 00:00:00</w:t>
            </w:r>
          </w:p>
        </w:tc>
        <w:tc>
          <w:tcPr>
            <w:tcW w:type="dxa" w:w="1728"/>
          </w:tcPr>
          <w:p>
            <w:r>
              <w:t>Venta</w:t>
            </w:r>
          </w:p>
        </w:tc>
        <w:tc>
          <w:tcPr>
            <w:tcW w:type="dxa" w:w="1728"/>
          </w:tcPr>
          <w:p>
            <w:r>
              <w:t>11687.79439477904</w:t>
            </w:r>
          </w:p>
        </w:tc>
        <w:tc>
          <w:tcPr>
            <w:tcW w:type="dxa" w:w="1728"/>
          </w:tcPr>
          <w:p>
            <w:r>
              <w:t>92366.03757932085</w:t>
            </w:r>
          </w:p>
        </w:tc>
      </w:tr>
      <w:tr>
        <w:tc>
          <w:tcPr>
            <w:tcW w:type="dxa" w:w="1728"/>
          </w:tcPr>
          <w:p>
            <w:r>
              <w:t>39</w:t>
            </w:r>
          </w:p>
        </w:tc>
        <w:tc>
          <w:tcPr>
            <w:tcW w:type="dxa" w:w="1728"/>
          </w:tcPr>
          <w:p>
            <w:r>
              <w:t>2026-02-08 00:00:00</w:t>
            </w:r>
          </w:p>
        </w:tc>
        <w:tc>
          <w:tcPr>
            <w:tcW w:type="dxa" w:w="1728"/>
          </w:tcPr>
          <w:p>
            <w:r>
              <w:t>Gasto</w:t>
            </w:r>
          </w:p>
        </w:tc>
        <w:tc>
          <w:tcPr>
            <w:tcW w:type="dxa" w:w="1728"/>
          </w:tcPr>
          <w:p>
            <w:r>
              <w:t>9283.7589887507</w:t>
            </w:r>
          </w:p>
        </w:tc>
        <w:tc>
          <w:tcPr>
            <w:tcW w:type="dxa" w:w="1728"/>
          </w:tcPr>
          <w:p>
            <w:r>
              <w:t>101915.86493976976</w:t>
            </w:r>
          </w:p>
        </w:tc>
      </w:tr>
      <w:tr>
        <w:tc>
          <w:tcPr>
            <w:tcW w:type="dxa" w:w="1728"/>
          </w:tcPr>
          <w:p>
            <w:r>
              <w:t>46</w:t>
            </w:r>
          </w:p>
        </w:tc>
        <w:tc>
          <w:tcPr>
            <w:tcW w:type="dxa" w:w="1728"/>
          </w:tcPr>
          <w:p>
            <w:r>
              <w:t>2026-02-15 00:00:00</w:t>
            </w:r>
          </w:p>
        </w:tc>
        <w:tc>
          <w:tcPr>
            <w:tcW w:type="dxa" w:w="1728"/>
          </w:tcPr>
          <w:p>
            <w:r>
              <w:t>Venta</w:t>
            </w:r>
          </w:p>
        </w:tc>
        <w:tc>
          <w:tcPr>
            <w:tcW w:type="dxa" w:w="1728"/>
          </w:tcPr>
          <w:p>
            <w:r>
              <w:t>13535.942455677978</w:t>
            </w:r>
          </w:p>
        </w:tc>
        <w:tc>
          <w:tcPr>
            <w:tcW w:type="dxa" w:w="1728"/>
          </w:tcPr>
          <w:p>
            <w:r>
              <w:t>117992.56802157586</w:t>
            </w:r>
          </w:p>
        </w:tc>
      </w:tr>
      <w:tr>
        <w:tc>
          <w:tcPr>
            <w:tcW w:type="dxa" w:w="1728"/>
          </w:tcPr>
          <w:p>
            <w:r>
              <w:t>48</w:t>
            </w:r>
          </w:p>
        </w:tc>
        <w:tc>
          <w:tcPr>
            <w:tcW w:type="dxa" w:w="1728"/>
          </w:tcPr>
          <w:p>
            <w:r>
              <w:t>2026-02-17 00:00:00</w:t>
            </w:r>
          </w:p>
        </w:tc>
        <w:tc>
          <w:tcPr>
            <w:tcW w:type="dxa" w:w="1728"/>
          </w:tcPr>
          <w:p>
            <w:r>
              <w:t>Venta</w:t>
            </w:r>
          </w:p>
        </w:tc>
        <w:tc>
          <w:tcPr>
            <w:tcW w:type="dxa" w:w="1728"/>
          </w:tcPr>
          <w:p>
            <w:r>
              <w:t>8564.002572285184</w:t>
            </w:r>
          </w:p>
        </w:tc>
        <w:tc>
          <w:tcPr>
            <w:tcW w:type="dxa" w:w="1728"/>
          </w:tcPr>
          <w:p>
            <w:r>
              <w:t>126114.02490636327</w:t>
            </w:r>
          </w:p>
        </w:tc>
      </w:tr>
      <w:tr>
        <w:tc>
          <w:tcPr>
            <w:tcW w:type="dxa" w:w="1728"/>
          </w:tcPr>
          <w:p>
            <w:r>
              <w:t>50</w:t>
            </w:r>
          </w:p>
        </w:tc>
        <w:tc>
          <w:tcPr>
            <w:tcW w:type="dxa" w:w="1728"/>
          </w:tcPr>
          <w:p>
            <w:r>
              <w:t>2026-02-19 00:00:00</w:t>
            </w:r>
          </w:p>
        </w:tc>
        <w:tc>
          <w:tcPr>
            <w:tcW w:type="dxa" w:w="1728"/>
          </w:tcPr>
          <w:p>
            <w:r>
              <w:t>Venta</w:t>
            </w:r>
          </w:p>
        </w:tc>
        <w:tc>
          <w:tcPr>
            <w:tcW w:type="dxa" w:w="1728"/>
          </w:tcPr>
          <w:p>
            <w:r>
              <w:t>2703.469030482255</w:t>
            </w:r>
          </w:p>
        </w:tc>
        <w:tc>
          <w:tcPr>
            <w:tcW w:type="dxa" w:w="1728"/>
          </w:tcPr>
          <w:p>
            <w:r>
              <w:t>140677.05800862063</w:t>
            </w:r>
          </w:p>
        </w:tc>
      </w:tr>
    </w:tbl>
    <w:p/>
    <w:p>
      <w:pPr>
        <w:pStyle w:val="Heading2"/>
      </w:pPr>
      <w:r>
        <w:t>Inversiones Temporarias</w:t>
      </w:r>
    </w:p>
    <w:p>
      <w:r>
        <w:t>Total de items con observaciones: 2</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id_inversion</w:t>
            </w:r>
          </w:p>
        </w:tc>
        <w:tc>
          <w:tcPr>
            <w:tcW w:type="dxa" w:w="2160"/>
          </w:tcPr>
          <w:p>
            <w:r>
              <w:rPr>
                <w:b/>
              </w:rPr>
              <w:t>tipo</w:t>
            </w:r>
          </w:p>
        </w:tc>
        <w:tc>
          <w:tcPr>
            <w:tcW w:type="dxa" w:w="2160"/>
          </w:tcPr>
          <w:p>
            <w:r>
              <w:rPr>
                <w:b/>
              </w:rPr>
              <w:t>monto_inicial</w:t>
            </w:r>
          </w:p>
        </w:tc>
        <w:tc>
          <w:tcPr>
            <w:tcW w:type="dxa" w:w="2160"/>
          </w:tcPr>
          <w:p>
            <w:r>
              <w:rPr>
                <w:b/>
              </w:rPr>
              <w:t>valor_actual</w:t>
            </w:r>
          </w:p>
        </w:tc>
      </w:tr>
      <w:tr>
        <w:tc>
          <w:tcPr>
            <w:tcW w:type="dxa" w:w="2160"/>
          </w:tcPr>
          <w:p>
            <w:r>
              <w:t>INV-20012</w:t>
            </w:r>
          </w:p>
        </w:tc>
        <w:tc>
          <w:tcPr>
            <w:tcW w:type="dxa" w:w="2160"/>
          </w:tcPr>
          <w:p>
            <w:r>
              <w:t>FCI</w:t>
            </w:r>
          </w:p>
        </w:tc>
        <w:tc>
          <w:tcPr>
            <w:tcW w:type="dxa" w:w="2160"/>
          </w:tcPr>
          <w:p>
            <w:r>
              <w:t>4819113.222057099</w:t>
            </w:r>
          </w:p>
        </w:tc>
        <w:tc>
          <w:tcPr>
            <w:tcW w:type="dxa" w:w="2160"/>
          </w:tcPr>
          <w:p>
            <w:r>
              <w:t>2970637.0715212915</w:t>
            </w:r>
          </w:p>
        </w:tc>
      </w:tr>
      <w:tr>
        <w:tc>
          <w:tcPr>
            <w:tcW w:type="dxa" w:w="2160"/>
          </w:tcPr>
          <w:p>
            <w:r>
              <w:t>INV-20028</w:t>
            </w:r>
          </w:p>
        </w:tc>
        <w:tc>
          <w:tcPr>
            <w:tcW w:type="dxa" w:w="2160"/>
          </w:tcPr>
          <w:p>
            <w:r>
              <w:t>Acciones</w:t>
            </w:r>
          </w:p>
        </w:tc>
        <w:tc>
          <w:tcPr>
            <w:tcW w:type="dxa" w:w="2160"/>
          </w:tcPr>
          <w:p>
            <w:r>
              <w:t>287304.55850598984</w:t>
            </w:r>
          </w:p>
        </w:tc>
        <w:tc>
          <w:tcPr>
            <w:tcW w:type="dxa" w:w="2160"/>
          </w:tcPr>
          <w:p>
            <w:r>
              <w:t>801773.9309621209</w:t>
            </w:r>
          </w:p>
        </w:tc>
      </w:tr>
    </w:tbl>
    <w:p/>
    <w:p>
      <w:pPr>
        <w:pStyle w:val="Heading2"/>
      </w:pPr>
      <w:r>
        <w:t>Cuentas a Cobrar</w:t>
      </w:r>
    </w:p>
    <w:p>
      <w:r>
        <w:t>Total de items con observaciones: 11</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factura_id</w:t>
            </w:r>
          </w:p>
        </w:tc>
        <w:tc>
          <w:tcPr>
            <w:tcW w:type="dxa" w:w="1728"/>
          </w:tcPr>
          <w:p>
            <w:r>
              <w:rPr>
                <w:b/>
              </w:rPr>
              <w:t>cliente</w:t>
            </w:r>
          </w:p>
        </w:tc>
        <w:tc>
          <w:tcPr>
            <w:tcW w:type="dxa" w:w="1728"/>
          </w:tcPr>
          <w:p>
            <w:r>
              <w:rPr>
                <w:b/>
              </w:rPr>
              <w:t>monto_original</w:t>
            </w:r>
          </w:p>
        </w:tc>
        <w:tc>
          <w:tcPr>
            <w:tcW w:type="dxa" w:w="1728"/>
          </w:tcPr>
          <w:p>
            <w:r>
              <w:rPr>
                <w:b/>
              </w:rPr>
              <w:t>saldo_pendiente</w:t>
            </w:r>
          </w:p>
        </w:tc>
        <w:tc>
          <w:tcPr>
            <w:tcW w:type="dxa" w:w="1728"/>
          </w:tcPr>
          <w:p>
            <w:r>
              <w:rPr>
                <w:b/>
              </w:rPr>
              <w:t>estado</w:t>
            </w:r>
          </w:p>
        </w:tc>
      </w:tr>
      <w:tr>
        <w:tc>
          <w:tcPr>
            <w:tcW w:type="dxa" w:w="1728"/>
          </w:tcPr>
          <w:p>
            <w:r>
              <w:t>FC-20003</w:t>
            </w:r>
          </w:p>
        </w:tc>
        <w:tc>
          <w:tcPr>
            <w:tcW w:type="dxa" w:w="1728"/>
          </w:tcPr>
          <w:p>
            <w:r>
              <w:t>Cliente 4</w:t>
            </w:r>
          </w:p>
        </w:tc>
        <w:tc>
          <w:tcPr>
            <w:tcW w:type="dxa" w:w="1728"/>
          </w:tcPr>
          <w:p>
            <w:r>
              <w:t>71541.05999655646</w:t>
            </w:r>
          </w:p>
        </w:tc>
        <w:tc>
          <w:tcPr>
            <w:tcW w:type="dxa" w:w="1728"/>
          </w:tcPr>
          <w:p>
            <w:r>
              <w:t>140934.92982288156</w:t>
            </w:r>
          </w:p>
        </w:tc>
        <w:tc>
          <w:tcPr>
            <w:tcW w:type="dxa" w:w="1728"/>
          </w:tcPr>
          <w:p>
            <w:r>
              <w:t>Vencida</w:t>
            </w:r>
          </w:p>
        </w:tc>
      </w:tr>
      <w:tr>
        <w:tc>
          <w:tcPr>
            <w:tcW w:type="dxa" w:w="1728"/>
          </w:tcPr>
          <w:p>
            <w:r>
              <w:t>FC-20004</w:t>
            </w:r>
          </w:p>
        </w:tc>
        <w:tc>
          <w:tcPr>
            <w:tcW w:type="dxa" w:w="1728"/>
          </w:tcPr>
          <w:p>
            <w:r>
              <w:t>Cliente 5</w:t>
            </w:r>
          </w:p>
        </w:tc>
        <w:tc>
          <w:tcPr>
            <w:tcW w:type="dxa" w:w="1728"/>
          </w:tcPr>
          <w:p>
            <w:r>
              <w:t>180119.73932001088</w:t>
            </w:r>
          </w:p>
        </w:tc>
        <w:tc>
          <w:tcPr>
            <w:tcW w:type="dxa" w:w="1728"/>
          </w:tcPr>
          <w:p>
            <w:r>
              <w:t>160615.45423117184</w:t>
            </w:r>
          </w:p>
        </w:tc>
        <w:tc>
          <w:tcPr>
            <w:tcW w:type="dxa" w:w="1728"/>
          </w:tcPr>
          <w:p>
            <w:r>
              <w:t>Vigente</w:t>
            </w:r>
          </w:p>
        </w:tc>
      </w:tr>
      <w:tr>
        <w:tc>
          <w:tcPr>
            <w:tcW w:type="dxa" w:w="1728"/>
          </w:tcPr>
          <w:p>
            <w:r>
              <w:t>FC-20008</w:t>
            </w:r>
          </w:p>
        </w:tc>
        <w:tc>
          <w:tcPr>
            <w:tcW w:type="dxa" w:w="1728"/>
          </w:tcPr>
          <w:p>
            <w:r>
              <w:t>Cliente 9</w:t>
            </w:r>
          </w:p>
        </w:tc>
        <w:tc>
          <w:tcPr>
            <w:tcW w:type="dxa" w:w="1728"/>
          </w:tcPr>
          <w:p>
            <w:r>
              <w:t>50359.0407830565</w:t>
            </w:r>
          </w:p>
        </w:tc>
        <w:tc>
          <w:tcPr>
            <w:tcW w:type="dxa" w:w="1728"/>
          </w:tcPr>
          <w:p>
            <w:r>
              <w:t>114125.5157156928</w:t>
            </w:r>
          </w:p>
        </w:tc>
        <w:tc>
          <w:tcPr>
            <w:tcW w:type="dxa" w:w="1728"/>
          </w:tcPr>
          <w:p>
            <w:r>
              <w:t>Pagada</w:t>
            </w:r>
          </w:p>
        </w:tc>
      </w:tr>
      <w:tr>
        <w:tc>
          <w:tcPr>
            <w:tcW w:type="dxa" w:w="1728"/>
          </w:tcPr>
          <w:p>
            <w:r>
              <w:t>FC-20010</w:t>
            </w:r>
          </w:p>
        </w:tc>
        <w:tc>
          <w:tcPr>
            <w:tcW w:type="dxa" w:w="1728"/>
          </w:tcPr>
          <w:p>
            <w:r>
              <w:t>Cliente 11</w:t>
            </w:r>
          </w:p>
        </w:tc>
        <w:tc>
          <w:tcPr>
            <w:tcW w:type="dxa" w:w="1728"/>
          </w:tcPr>
          <w:p>
            <w:r>
              <w:t>203141.23841874124</w:t>
            </w:r>
          </w:p>
        </w:tc>
        <w:tc>
          <w:tcPr>
            <w:tcW w:type="dxa" w:w="1728"/>
          </w:tcPr>
          <w:p>
            <w:r>
              <w:t>109225.13805371484</w:t>
            </w:r>
          </w:p>
        </w:tc>
        <w:tc>
          <w:tcPr>
            <w:tcW w:type="dxa" w:w="1728"/>
          </w:tcPr>
          <w:p>
            <w:r>
              <w:t>Vigente</w:t>
            </w:r>
          </w:p>
        </w:tc>
      </w:tr>
      <w:tr>
        <w:tc>
          <w:tcPr>
            <w:tcW w:type="dxa" w:w="1728"/>
          </w:tcPr>
          <w:p>
            <w:r>
              <w:t>FC-20011</w:t>
            </w:r>
          </w:p>
        </w:tc>
        <w:tc>
          <w:tcPr>
            <w:tcW w:type="dxa" w:w="1728"/>
          </w:tcPr>
          <w:p>
            <w:r>
              <w:t>Cliente 12</w:t>
            </w:r>
          </w:p>
        </w:tc>
        <w:tc>
          <w:tcPr>
            <w:tcW w:type="dxa" w:w="1728"/>
          </w:tcPr>
          <w:p>
            <w:r>
              <w:t>91848.17963690084</w:t>
            </w:r>
          </w:p>
        </w:tc>
        <w:tc>
          <w:tcPr>
            <w:tcW w:type="dxa" w:w="1728"/>
          </w:tcPr>
          <w:p>
            <w:r>
              <w:t>170623.70006996096</w:t>
            </w:r>
          </w:p>
        </w:tc>
        <w:tc>
          <w:tcPr>
            <w:tcW w:type="dxa" w:w="1728"/>
          </w:tcPr>
          <w:p>
            <w:r>
              <w:t>Vencida</w:t>
            </w:r>
          </w:p>
        </w:tc>
      </w:tr>
      <w:tr>
        <w:tc>
          <w:tcPr>
            <w:tcW w:type="dxa" w:w="1728"/>
          </w:tcPr>
          <w:p>
            <w:r>
              <w:t>FC-20013</w:t>
            </w:r>
          </w:p>
        </w:tc>
        <w:tc>
          <w:tcPr>
            <w:tcW w:type="dxa" w:w="1728"/>
          </w:tcPr>
          <w:p>
            <w:r>
              <w:t>Cliente 14</w:t>
            </w:r>
          </w:p>
        </w:tc>
        <w:tc>
          <w:tcPr>
            <w:tcW w:type="dxa" w:w="1728"/>
          </w:tcPr>
          <w:p>
            <w:r>
              <w:t>31881.571580141586</w:t>
            </w:r>
          </w:p>
        </w:tc>
        <w:tc>
          <w:tcPr>
            <w:tcW w:type="dxa" w:w="1728"/>
          </w:tcPr>
          <w:p>
            <w:r>
              <w:t>110527.83121147123</w:t>
            </w:r>
          </w:p>
        </w:tc>
        <w:tc>
          <w:tcPr>
            <w:tcW w:type="dxa" w:w="1728"/>
          </w:tcPr>
          <w:p>
            <w:r>
              <w:t>Pagada</w:t>
            </w:r>
          </w:p>
        </w:tc>
      </w:tr>
      <w:tr>
        <w:tc>
          <w:tcPr>
            <w:tcW w:type="dxa" w:w="1728"/>
          </w:tcPr>
          <w:p>
            <w:r>
              <w:t>FC-20017</w:t>
            </w:r>
          </w:p>
        </w:tc>
        <w:tc>
          <w:tcPr>
            <w:tcW w:type="dxa" w:w="1728"/>
          </w:tcPr>
          <w:p>
            <w:r>
              <w:t>Cliente 18</w:t>
            </w:r>
          </w:p>
        </w:tc>
        <w:tc>
          <w:tcPr>
            <w:tcW w:type="dxa" w:w="1728"/>
          </w:tcPr>
          <w:p>
            <w:r>
              <w:t>52512.62039457993</w:t>
            </w:r>
          </w:p>
        </w:tc>
        <w:tc>
          <w:tcPr>
            <w:tcW w:type="dxa" w:w="1728"/>
          </w:tcPr>
          <w:p>
            <w:r>
              <w:t>19174.21724763504</w:t>
            </w:r>
          </w:p>
        </w:tc>
        <w:tc>
          <w:tcPr>
            <w:tcW w:type="dxa" w:w="1728"/>
          </w:tcPr>
          <w:p>
            <w:r>
              <w:t>Vigente</w:t>
            </w:r>
          </w:p>
        </w:tc>
      </w:tr>
      <w:tr>
        <w:tc>
          <w:tcPr>
            <w:tcW w:type="dxa" w:w="1728"/>
          </w:tcPr>
          <w:p>
            <w:r>
              <w:t>FC-20025</w:t>
            </w:r>
          </w:p>
        </w:tc>
        <w:tc>
          <w:tcPr>
            <w:tcW w:type="dxa" w:w="1728"/>
          </w:tcPr>
          <w:p>
            <w:r>
              <w:t>Cliente 26</w:t>
            </w:r>
          </w:p>
        </w:tc>
        <w:tc>
          <w:tcPr>
            <w:tcW w:type="dxa" w:w="1728"/>
          </w:tcPr>
          <w:p>
            <w:r>
              <w:t>82119.53614820977</w:t>
            </w:r>
          </w:p>
        </w:tc>
        <w:tc>
          <w:tcPr>
            <w:tcW w:type="dxa" w:w="1728"/>
          </w:tcPr>
          <w:p>
            <w:r>
              <w:t>23816.520412505328</w:t>
            </w:r>
          </w:p>
        </w:tc>
        <w:tc>
          <w:tcPr>
            <w:tcW w:type="dxa" w:w="1728"/>
          </w:tcPr>
          <w:p>
            <w:r>
              <w:t>Vigente</w:t>
            </w:r>
          </w:p>
        </w:tc>
      </w:tr>
      <w:tr>
        <w:tc>
          <w:tcPr>
            <w:tcW w:type="dxa" w:w="1728"/>
          </w:tcPr>
          <w:p>
            <w:r>
              <w:t>FC-20035</w:t>
            </w:r>
          </w:p>
        </w:tc>
        <w:tc>
          <w:tcPr>
            <w:tcW w:type="dxa" w:w="1728"/>
          </w:tcPr>
          <w:p>
            <w:r>
              <w:t>Cliente 36</w:t>
            </w:r>
          </w:p>
        </w:tc>
        <w:tc>
          <w:tcPr>
            <w:tcW w:type="dxa" w:w="1728"/>
          </w:tcPr>
          <w:p>
            <w:r>
              <w:t>210560.5646376763</w:t>
            </w:r>
          </w:p>
        </w:tc>
        <w:tc>
          <w:tcPr>
            <w:tcW w:type="dxa" w:w="1728"/>
          </w:tcPr>
          <w:p>
            <w:r>
              <w:t>116364.23743876733</w:t>
            </w:r>
          </w:p>
        </w:tc>
        <w:tc>
          <w:tcPr>
            <w:tcW w:type="dxa" w:w="1728"/>
          </w:tcPr>
          <w:p>
            <w:r>
              <w:t>Vigente</w:t>
            </w:r>
          </w:p>
        </w:tc>
      </w:tr>
      <w:tr>
        <w:tc>
          <w:tcPr>
            <w:tcW w:type="dxa" w:w="1728"/>
          </w:tcPr>
          <w:p>
            <w:r>
              <w:t>FC-20036</w:t>
            </w:r>
          </w:p>
        </w:tc>
        <w:tc>
          <w:tcPr>
            <w:tcW w:type="dxa" w:w="1728"/>
          </w:tcPr>
          <w:p>
            <w:r>
              <w:t>Cliente 37</w:t>
            </w:r>
          </w:p>
        </w:tc>
        <w:tc>
          <w:tcPr>
            <w:tcW w:type="dxa" w:w="1728"/>
          </w:tcPr>
          <w:p>
            <w:r>
              <w:t>110157.03298935705</w:t>
            </w:r>
          </w:p>
        </w:tc>
        <w:tc>
          <w:tcPr>
            <w:tcW w:type="dxa" w:w="1728"/>
          </w:tcPr>
          <w:p>
            <w:r>
              <w:t>27676.78317948785</w:t>
            </w:r>
          </w:p>
        </w:tc>
        <w:tc>
          <w:tcPr>
            <w:tcW w:type="dxa" w:w="1728"/>
          </w:tcPr>
          <w:p>
            <w:r>
              <w:t>Vigente</w:t>
            </w:r>
          </w:p>
        </w:tc>
      </w:tr>
    </w:tbl>
    <w:p/>
    <w:p>
      <w:pPr>
        <w:pStyle w:val="Heading2"/>
      </w:pPr>
      <w:r>
        <w:t>Inventarios</w:t>
      </w:r>
    </w:p>
    <w:p>
      <w:r>
        <w:t>Total de items con observaciones: 6</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id_item</w:t>
            </w:r>
          </w:p>
        </w:tc>
        <w:tc>
          <w:tcPr>
            <w:tcW w:type="dxa" w:w="1728"/>
          </w:tcPr>
          <w:p>
            <w:r>
              <w:rPr>
                <w:b/>
              </w:rPr>
              <w:t>categoria</w:t>
            </w:r>
          </w:p>
        </w:tc>
        <w:tc>
          <w:tcPr>
            <w:tcW w:type="dxa" w:w="1728"/>
          </w:tcPr>
          <w:p>
            <w:r>
              <w:rPr>
                <w:b/>
              </w:rPr>
              <w:t>descripcion</w:t>
            </w:r>
          </w:p>
        </w:tc>
        <w:tc>
          <w:tcPr>
            <w:tcW w:type="dxa" w:w="1728"/>
          </w:tcPr>
          <w:p>
            <w:r>
              <w:rPr>
                <w:b/>
              </w:rPr>
              <w:t>cantidad</w:t>
            </w:r>
          </w:p>
        </w:tc>
        <w:tc>
          <w:tcPr>
            <w:tcW w:type="dxa" w:w="1728"/>
          </w:tcPr>
          <w:p>
            <w:r>
              <w:rPr>
                <w:b/>
              </w:rPr>
              <w:t>valor_total</w:t>
            </w:r>
          </w:p>
        </w:tc>
      </w:tr>
      <w:tr>
        <w:tc>
          <w:tcPr>
            <w:tcW w:type="dxa" w:w="1728"/>
          </w:tcPr>
          <w:p>
            <w:r>
              <w:t>INV-1000</w:t>
            </w:r>
          </w:p>
        </w:tc>
        <w:tc>
          <w:tcPr>
            <w:tcW w:type="dxa" w:w="1728"/>
          </w:tcPr>
          <w:p>
            <w:r>
              <w:t>Productos Terminados</w:t>
            </w:r>
          </w:p>
        </w:tc>
        <w:tc>
          <w:tcPr>
            <w:tcW w:type="dxa" w:w="1728"/>
          </w:tcPr>
          <w:p>
            <w:r>
              <w:t>Item 1</w:t>
            </w:r>
          </w:p>
        </w:tc>
        <w:tc>
          <w:tcPr>
            <w:tcW w:type="dxa" w:w="1728"/>
          </w:tcPr>
          <w:p>
            <w:r>
              <w:t>725.6934305497879</w:t>
            </w:r>
          </w:p>
        </w:tc>
        <w:tc>
          <w:tcPr>
            <w:tcW w:type="dxa" w:w="1728"/>
          </w:tcPr>
          <w:p>
            <w:r>
              <w:t>49806.96488343208</w:t>
            </w:r>
          </w:p>
        </w:tc>
      </w:tr>
      <w:tr>
        <w:tc>
          <w:tcPr>
            <w:tcW w:type="dxa" w:w="1728"/>
          </w:tcPr>
          <w:p>
            <w:r>
              <w:t>INV-1009</w:t>
            </w:r>
          </w:p>
        </w:tc>
        <w:tc>
          <w:tcPr>
            <w:tcW w:type="dxa" w:w="1728"/>
          </w:tcPr>
          <w:p>
            <w:r>
              <w:t>Materias Primas</w:t>
            </w:r>
          </w:p>
        </w:tc>
        <w:tc>
          <w:tcPr>
            <w:tcW w:type="dxa" w:w="1728"/>
          </w:tcPr>
          <w:p>
            <w:r>
              <w:t>Item 10</w:t>
            </w:r>
          </w:p>
        </w:tc>
        <w:tc>
          <w:tcPr>
            <w:tcW w:type="dxa" w:w="1728"/>
          </w:tcPr>
          <w:p>
            <w:r>
              <w:t>449.959664355685</w:t>
            </w:r>
          </w:p>
        </w:tc>
        <w:tc>
          <w:tcPr>
            <w:tcW w:type="dxa" w:w="1728"/>
          </w:tcPr>
          <w:p>
            <w:r>
              <w:t>16392.80304847406</w:t>
            </w:r>
          </w:p>
        </w:tc>
      </w:tr>
      <w:tr>
        <w:tc>
          <w:tcPr>
            <w:tcW w:type="dxa" w:w="1728"/>
          </w:tcPr>
          <w:p>
            <w:r>
              <w:t>INV-1032</w:t>
            </w:r>
          </w:p>
        </w:tc>
        <w:tc>
          <w:tcPr>
            <w:tcW w:type="dxa" w:w="1728"/>
          </w:tcPr>
          <w:p>
            <w:r>
              <w:t>Materias Primas</w:t>
            </w:r>
          </w:p>
        </w:tc>
        <w:tc>
          <w:tcPr>
            <w:tcW w:type="dxa" w:w="1728"/>
          </w:tcPr>
          <w:p>
            <w:r>
              <w:t>Item 33</w:t>
            </w:r>
          </w:p>
        </w:tc>
        <w:tc>
          <w:tcPr>
            <w:tcW w:type="dxa" w:w="1728"/>
          </w:tcPr>
          <w:p>
            <w:r>
              <w:t>139.2226738963905</w:t>
            </w:r>
          </w:p>
        </w:tc>
        <w:tc>
          <w:tcPr>
            <w:tcW w:type="dxa" w:w="1728"/>
          </w:tcPr>
          <w:p>
            <w:r>
              <w:t>12049.60043938291</w:t>
            </w:r>
          </w:p>
        </w:tc>
      </w:tr>
      <w:tr>
        <w:tc>
          <w:tcPr>
            <w:tcW w:type="dxa" w:w="1728"/>
          </w:tcPr>
          <w:p>
            <w:r>
              <w:t>INV-1056</w:t>
            </w:r>
          </w:p>
        </w:tc>
        <w:tc>
          <w:tcPr>
            <w:tcW w:type="dxa" w:w="1728"/>
          </w:tcPr>
          <w:p>
            <w:r>
              <w:t>Productos en Proceso</w:t>
            </w:r>
          </w:p>
        </w:tc>
        <w:tc>
          <w:tcPr>
            <w:tcW w:type="dxa" w:w="1728"/>
          </w:tcPr>
          <w:p>
            <w:r>
              <w:t>Item 57</w:t>
            </w:r>
          </w:p>
        </w:tc>
        <w:tc>
          <w:tcPr>
            <w:tcW w:type="dxa" w:w="1728"/>
          </w:tcPr>
          <w:p>
            <w:r>
              <w:t>321.05313363913143</w:t>
            </w:r>
          </w:p>
        </w:tc>
        <w:tc>
          <w:tcPr>
            <w:tcW w:type="dxa" w:w="1728"/>
          </w:tcPr>
          <w:p>
            <w:r>
              <w:t>22516.108759499286</w:t>
            </w:r>
          </w:p>
        </w:tc>
      </w:tr>
      <w:tr>
        <w:tc>
          <w:tcPr>
            <w:tcW w:type="dxa" w:w="1728"/>
          </w:tcPr>
          <w:p>
            <w:r>
              <w:t>INV-1057</w:t>
            </w:r>
          </w:p>
        </w:tc>
        <w:tc>
          <w:tcPr>
            <w:tcW w:type="dxa" w:w="1728"/>
          </w:tcPr>
          <w:p>
            <w:r>
              <w:t>Materias Primas</w:t>
            </w:r>
          </w:p>
        </w:tc>
        <w:tc>
          <w:tcPr>
            <w:tcW w:type="dxa" w:w="1728"/>
          </w:tcPr>
          <w:p>
            <w:r>
              <w:t>Item 58</w:t>
            </w:r>
          </w:p>
        </w:tc>
        <w:tc>
          <w:tcPr>
            <w:tcW w:type="dxa" w:w="1728"/>
          </w:tcPr>
          <w:p>
            <w:r>
              <w:t>136.9119691718957</w:t>
            </w:r>
          </w:p>
        </w:tc>
        <w:tc>
          <w:tcPr>
            <w:tcW w:type="dxa" w:w="1728"/>
          </w:tcPr>
          <w:p>
            <w:r>
              <w:t>32683.66298124982</w:t>
            </w:r>
          </w:p>
        </w:tc>
      </w:tr>
      <w:tr>
        <w:tc>
          <w:tcPr>
            <w:tcW w:type="dxa" w:w="1728"/>
          </w:tcPr>
          <w:p>
            <w:r>
              <w:t>INV-1059</w:t>
            </w:r>
          </w:p>
        </w:tc>
        <w:tc>
          <w:tcPr>
            <w:tcW w:type="dxa" w:w="1728"/>
          </w:tcPr>
          <w:p>
            <w:r>
              <w:t>Productos Terminados</w:t>
            </w:r>
          </w:p>
        </w:tc>
        <w:tc>
          <w:tcPr>
            <w:tcW w:type="dxa" w:w="1728"/>
          </w:tcPr>
          <w:p>
            <w:r>
              <w:t>Item 60</w:t>
            </w:r>
          </w:p>
        </w:tc>
        <w:tc>
          <w:tcPr>
            <w:tcW w:type="dxa" w:w="1728"/>
          </w:tcPr>
          <w:p>
            <w:r>
              <w:t>800.5283047228365</w:t>
            </w:r>
          </w:p>
        </w:tc>
        <w:tc>
          <w:tcPr>
            <w:tcW w:type="dxa" w:w="1728"/>
          </w:tcPr>
          <w:p>
            <w:r>
              <w:t>25143.5801946635</w:t>
            </w:r>
          </w:p>
        </w:tc>
      </w:tr>
    </w:tbl>
    <w:p/>
    <w:p>
      <w:pPr>
        <w:pStyle w:val="Heading2"/>
      </w:pPr>
      <w:r>
        <w:t>Gastos Pagados por Adelantado</w:t>
      </w:r>
    </w:p>
    <w:p>
      <w:r>
        <w:t>Total de items con observaciones: 1</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id_prepago</w:t>
            </w:r>
          </w:p>
        </w:tc>
        <w:tc>
          <w:tcPr>
            <w:tcW w:type="dxa" w:w="2160"/>
          </w:tcPr>
          <w:p>
            <w:r>
              <w:rPr>
                <w:b/>
              </w:rPr>
              <w:t>tipo</w:t>
            </w:r>
          </w:p>
        </w:tc>
        <w:tc>
          <w:tcPr>
            <w:tcW w:type="dxa" w:w="2160"/>
          </w:tcPr>
          <w:p>
            <w:r>
              <w:rPr>
                <w:b/>
              </w:rPr>
              <w:t>monto_total</w:t>
            </w:r>
          </w:p>
        </w:tc>
        <w:tc>
          <w:tcPr>
            <w:tcW w:type="dxa" w:w="2160"/>
          </w:tcPr>
          <w:p>
            <w:r>
              <w:rPr>
                <w:b/>
              </w:rPr>
              <w:t>monto_mensual</w:t>
            </w:r>
          </w:p>
        </w:tc>
      </w:tr>
      <w:tr>
        <w:tc>
          <w:tcPr>
            <w:tcW w:type="dxa" w:w="2160"/>
          </w:tcPr>
          <w:p>
            <w:r>
              <w:t>PP-1019</w:t>
            </w:r>
          </w:p>
        </w:tc>
        <w:tc>
          <w:tcPr>
            <w:tcW w:type="dxa" w:w="2160"/>
          </w:tcPr>
          <w:p>
            <w:r>
              <w:t>Seguro</w:t>
            </w:r>
          </w:p>
        </w:tc>
        <w:tc>
          <w:tcPr>
            <w:tcW w:type="dxa" w:w="2160"/>
          </w:tcPr>
          <w:p>
            <w:r>
              <w:t>124382.48553484902</w:t>
            </w:r>
          </w:p>
        </w:tc>
        <w:tc>
          <w:tcPr>
            <w:tcW w:type="dxa" w:w="2160"/>
          </w:tcPr>
          <w:p>
            <w:r>
              <w:t>929.1688211217996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incipal">
    <w:name w:val="Titulo Principal"/>
    <w:rPr>
      <w:rFonts w:ascii="Arial" w:hAnsi="Arial"/>
      <w:b/>
      <w:color w:val="003366"/>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