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8A49" w14:textId="77777777" w:rsidR="00931DF4" w:rsidRPr="00B05025" w:rsidRDefault="00931DF4" w:rsidP="00931DF4">
      <w:pPr>
        <w:pStyle w:val="Prrafodelista"/>
        <w:numPr>
          <w:ilvl w:val="0"/>
          <w:numId w:val="2"/>
        </w:numPr>
        <w:spacing w:before="240" w:after="240"/>
        <w:jc w:val="both"/>
        <w:rPr>
          <w:rFonts w:eastAsia="Comic Sans MS"/>
          <w:b/>
        </w:rPr>
      </w:pPr>
      <w:r w:rsidRPr="00B05025">
        <w:rPr>
          <w:rFonts w:eastAsia="Comic Sans MS"/>
          <w:b/>
        </w:rPr>
        <w:t>Glosario de Términos</w:t>
      </w:r>
    </w:p>
    <w:p w14:paraId="4012BF8D" w14:textId="77777777" w:rsidR="00931DF4" w:rsidRPr="00682EE6" w:rsidRDefault="00931DF4" w:rsidP="00931DF4">
      <w:pPr>
        <w:spacing w:before="240" w:after="240"/>
        <w:jc w:val="both"/>
        <w:rPr>
          <w:rFonts w:eastAsia="Comic Sans MS"/>
          <w:sz w:val="20"/>
          <w:szCs w:val="20"/>
        </w:rPr>
      </w:pPr>
      <w:r w:rsidRPr="00682EE6">
        <w:rPr>
          <w:rFonts w:eastAsia="Comic Sans MS"/>
          <w:sz w:val="20"/>
          <w:szCs w:val="20"/>
        </w:rPr>
        <w:t>Este glosario tiene como objetivo proporcionar definiciones claras y concisas de los términos clave utilizados a lo largo del libro.</w:t>
      </w:r>
    </w:p>
    <w:p w14:paraId="2A4B646F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Algoritmo:</w:t>
      </w:r>
    </w:p>
    <w:p w14:paraId="2958B27E" w14:textId="77777777" w:rsidR="00931DF4" w:rsidRPr="00682EE6" w:rsidRDefault="00931DF4" w:rsidP="00931D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conjunto finito y ordenado de instrucciones o reglas bien definidas y no ambiguas que se siguen paso a paso para resolver un problema específico o realizar una tarea. Los algoritmos son la base de la computación.</w:t>
      </w:r>
    </w:p>
    <w:p w14:paraId="4AC46024" w14:textId="77777777" w:rsidR="00931DF4" w:rsidRPr="00682EE6" w:rsidRDefault="00931DF4" w:rsidP="00931DF4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6AA93325" w14:textId="77777777" w:rsidR="00931DF4" w:rsidRPr="00682EE6" w:rsidRDefault="00931DF4" w:rsidP="00931D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Una receta de cocina es un algoritmo para preparar un plato.</w:t>
      </w:r>
    </w:p>
    <w:p w14:paraId="781C0C1F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Inteligencia Artificial (IA):</w:t>
      </w:r>
    </w:p>
    <w:p w14:paraId="670A00DD" w14:textId="77777777" w:rsidR="00931DF4" w:rsidRPr="00682EE6" w:rsidRDefault="00931DF4" w:rsidP="00931D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campo de la informática que se enfoca en la creación de sistemas y programas capaces de simular procesos de inteligencia humana. Esto incluye la capacidad de razonar, aprender, resolver problemas, percibir el entorno, comprender el lenguaje y tomar decisiones.</w:t>
      </w:r>
    </w:p>
    <w:p w14:paraId="05D00504" w14:textId="77777777" w:rsidR="00931DF4" w:rsidRPr="00682EE6" w:rsidRDefault="00931DF4" w:rsidP="00931DF4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185D1F0E" w14:textId="77777777" w:rsidR="00931DF4" w:rsidRPr="00682EE6" w:rsidRDefault="00931DF4" w:rsidP="00931DF4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Los asistentes virtuales como Siri o Alexa utilizan IA.</w:t>
      </w:r>
    </w:p>
    <w:p w14:paraId="477D2331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 xml:space="preserve">● Aprendizaje Automático (Machine </w:t>
      </w:r>
      <w:proofErr w:type="spellStart"/>
      <w:r w:rsidRPr="00682EE6">
        <w:rPr>
          <w:rFonts w:eastAsia="Times New Roman"/>
          <w:b/>
          <w:bCs/>
          <w:sz w:val="20"/>
          <w:szCs w:val="20"/>
          <w:lang w:val="es-AR"/>
        </w:rPr>
        <w:t>Learning</w:t>
      </w:r>
      <w:proofErr w:type="spellEnd"/>
      <w:r w:rsidRPr="00682EE6">
        <w:rPr>
          <w:rFonts w:eastAsia="Times New Roman"/>
          <w:b/>
          <w:bCs/>
          <w:sz w:val="20"/>
          <w:szCs w:val="20"/>
          <w:lang w:val="es-AR"/>
        </w:rPr>
        <w:t>, ML):</w:t>
      </w:r>
    </w:p>
    <w:p w14:paraId="26BBF71A" w14:textId="77777777" w:rsidR="00931DF4" w:rsidRPr="00682EE6" w:rsidRDefault="00931DF4" w:rsidP="00931D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Una rama de la IA que se centra en el desarrollo de algoritmos que permiten a las computadoras aprender de los datos sin ser explícitamente programadas. Los algoritmos de ML mejoran su rendimiento a través de la experiencia.</w:t>
      </w:r>
    </w:p>
    <w:p w14:paraId="1403744B" w14:textId="77777777" w:rsidR="00931DF4" w:rsidRPr="00682EE6" w:rsidRDefault="00931DF4" w:rsidP="00931DF4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63911E89" w14:textId="77777777" w:rsidR="00931DF4" w:rsidRPr="00682EE6" w:rsidRDefault="00931DF4" w:rsidP="00931DF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Los filtros de spam de correo electrónico utilizan ML para identificar correos no deseados.</w:t>
      </w:r>
    </w:p>
    <w:p w14:paraId="514D5DF0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Aprendizaje Supervisado:</w:t>
      </w:r>
    </w:p>
    <w:p w14:paraId="201996CF" w14:textId="77777777" w:rsidR="00931DF4" w:rsidRPr="00682EE6" w:rsidRDefault="00931DF4" w:rsidP="00931DF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tipo de aprendizaje automático donde los algoritmos aprenden a partir de datos etiquetados. Los datos etiquetados incluyen tanto la entrada como la salida deseada, permitiendo al algoritmo aprender a mapear entradas a salidas.</w:t>
      </w:r>
    </w:p>
    <w:p w14:paraId="10BB35C7" w14:textId="77777777" w:rsidR="00931DF4" w:rsidRPr="00682EE6" w:rsidRDefault="00931DF4" w:rsidP="00931DF4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790ADE11" w14:textId="77777777" w:rsidR="00931DF4" w:rsidRPr="00682EE6" w:rsidRDefault="00931DF4" w:rsidP="00931DF4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Entrenar un algoritmo para clasificar imágenes de gatos y perros, donde cada imagen está etiquetada como "gato" o "perro".</w:t>
      </w:r>
    </w:p>
    <w:p w14:paraId="30F63D05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Aprendizaje No Supervisado:</w:t>
      </w:r>
    </w:p>
    <w:p w14:paraId="718FB29E" w14:textId="77777777" w:rsidR="00931DF4" w:rsidRPr="00682EE6" w:rsidRDefault="00931DF4" w:rsidP="00931DF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tipo de aprendizaje automático donde los algoritmos aprenden a partir de datos no etiquetados. El algoritmo busca patrones, estructuras o agrupaciones ocultas en los datos sin la guía de una salida predefinida.</w:t>
      </w:r>
    </w:p>
    <w:p w14:paraId="30C45461" w14:textId="77777777" w:rsidR="00931DF4" w:rsidRPr="00682EE6" w:rsidRDefault="00931DF4" w:rsidP="00931DF4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76E5E62D" w14:textId="77777777" w:rsidR="00931DF4" w:rsidRPr="00682EE6" w:rsidRDefault="00931DF4" w:rsidP="00931DF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Agrupar clientes en diferentes segmentos de mercado basándose en su comportamiento de compra.</w:t>
      </w:r>
    </w:p>
    <w:p w14:paraId="6CBC3D7D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Aprendizaje por Refuerzo:</w:t>
      </w:r>
    </w:p>
    <w:p w14:paraId="0C8FC90B" w14:textId="77777777" w:rsidR="00931DF4" w:rsidRPr="00682EE6" w:rsidRDefault="00931DF4" w:rsidP="00931DF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tipo de aprendizaje automático donde un agente aprende a tomar decisiones interactuando con un entorno. El agente recibe recompensas o penalizaciones por sus acciones, aprendiendo así a maximizar las recompensas a lo largo del tiempo.</w:t>
      </w:r>
    </w:p>
    <w:p w14:paraId="03205C61" w14:textId="77777777" w:rsidR="00931DF4" w:rsidRPr="00682EE6" w:rsidRDefault="00931DF4" w:rsidP="00931DF4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0B849D41" w14:textId="77777777" w:rsidR="00931DF4" w:rsidRPr="00682EE6" w:rsidRDefault="00931DF4" w:rsidP="00931DF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lastRenderedPageBreak/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Entrenar un robot para navegar por un laberinto.</w:t>
      </w:r>
    </w:p>
    <w:p w14:paraId="799179F0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Fraude:</w:t>
      </w:r>
    </w:p>
    <w:p w14:paraId="5CFFED47" w14:textId="77777777" w:rsidR="00931DF4" w:rsidRPr="00682EE6" w:rsidRDefault="00931DF4" w:rsidP="00931DF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acto intencional de engaño o tergiversación diseñado para obtener una ganancia financiera o de otro tipo a expensas de otra persona o entidad. Implica la violación de la confianza.</w:t>
      </w:r>
    </w:p>
    <w:p w14:paraId="613EAC82" w14:textId="77777777" w:rsidR="00931DF4" w:rsidRPr="00682EE6" w:rsidRDefault="00931DF4" w:rsidP="00931DF4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3C6CF0C3" w14:textId="77777777" w:rsidR="00931DF4" w:rsidRPr="00682EE6" w:rsidRDefault="00931DF4" w:rsidP="00931DF4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Fraude con tarjetas de crédito, fraude fiscal.</w:t>
      </w:r>
    </w:p>
    <w:p w14:paraId="3A5D3425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Corrupción:</w:t>
      </w:r>
    </w:p>
    <w:p w14:paraId="24A637F9" w14:textId="77777777" w:rsidR="00931DF4" w:rsidRPr="00682EE6" w:rsidRDefault="00931DF4" w:rsidP="00931DF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El abuso de poder público o privado para obtener un beneficio personal o de grupo. Implica el uso indebido de la autoridad para fines deshonestos.</w:t>
      </w:r>
    </w:p>
    <w:p w14:paraId="17BE1EB5" w14:textId="77777777" w:rsidR="00931DF4" w:rsidRPr="00682EE6" w:rsidRDefault="00931DF4" w:rsidP="00931DF4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73ACB1A9" w14:textId="77777777" w:rsidR="00931DF4" w:rsidRPr="00682EE6" w:rsidRDefault="00931DF4" w:rsidP="00931DF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Soborno de funcionarios públicos, malversación de fondos.</w:t>
      </w:r>
    </w:p>
    <w:p w14:paraId="43288B2B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Sesgo Algorítmico:</w:t>
      </w:r>
    </w:p>
    <w:p w14:paraId="056FC452" w14:textId="77777777" w:rsidR="00931DF4" w:rsidRPr="00682EE6" w:rsidRDefault="00931DF4" w:rsidP="00931DF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Una tendencia sistemática en un algoritmo que causa que produzca resultados injustos, discriminatorios o desproporcionados hacia ciertos grupos o individuos. El sesgo algorítmico puede surgir de los datos de entrenamiento sesgados o del diseño del algoritmo.</w:t>
      </w:r>
    </w:p>
    <w:p w14:paraId="2BCB2D25" w14:textId="77777777" w:rsidR="00931DF4" w:rsidRPr="00682EE6" w:rsidRDefault="00931DF4" w:rsidP="00931DF4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2C8FB67D" w14:textId="77777777" w:rsidR="00931DF4" w:rsidRPr="00682EE6" w:rsidRDefault="00931DF4" w:rsidP="00931DF4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Un algoritmo de contratación que favorece a los hombres sobre las mujeres debido a datos históricos de contratación sesgados.</w:t>
      </w:r>
    </w:p>
    <w:p w14:paraId="2058AF48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Datos Abiertos (Open Data):</w:t>
      </w:r>
    </w:p>
    <w:p w14:paraId="054916C8" w14:textId="77777777" w:rsidR="00931DF4" w:rsidRPr="00682EE6" w:rsidRDefault="00931DF4" w:rsidP="00931DF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Datos, especialmente información gubernamental, que están disponibles para que cualquiera los acceda, utilice y comparta, sin restricciones de derechos de autor, patentes u otros mecanismos de control.</w:t>
      </w:r>
    </w:p>
    <w:p w14:paraId="5FFB9DEB" w14:textId="77777777" w:rsidR="00931DF4" w:rsidRPr="00682EE6" w:rsidRDefault="00931DF4" w:rsidP="00931DF4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52E6211A" w14:textId="77777777" w:rsidR="00931DF4" w:rsidRPr="00682EE6" w:rsidRDefault="00931DF4" w:rsidP="00931DF4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Datos sobre presupuestos gubernamentales, estadísticas de criminalidad.</w:t>
      </w:r>
    </w:p>
    <w:p w14:paraId="6190CF64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Procesamiento del Lenguaje Natural (NLP):</w:t>
      </w:r>
    </w:p>
    <w:p w14:paraId="0B710D38" w14:textId="77777777" w:rsidR="00931DF4" w:rsidRPr="00682EE6" w:rsidRDefault="00931DF4" w:rsidP="00931DF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Una rama de la IA que se ocupa de la interacción entre las computadoras y el lenguaje humano. El NLP permite a las computadoras entender, interpretar y generar lenguaje humano en forma de texto o voz.</w:t>
      </w:r>
    </w:p>
    <w:p w14:paraId="0B14C150" w14:textId="77777777" w:rsidR="00931DF4" w:rsidRPr="00682EE6" w:rsidRDefault="00931DF4" w:rsidP="00931DF4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3648D4BB" w14:textId="77777777" w:rsidR="00931DF4" w:rsidRPr="00682EE6" w:rsidRDefault="00931DF4" w:rsidP="00931DF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Traducción automática, análisis de sentimientos en redes sociales.</w:t>
      </w:r>
    </w:p>
    <w:p w14:paraId="2315EC64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Análisis de Redes:</w:t>
      </w:r>
    </w:p>
    <w:p w14:paraId="1B1A85BB" w14:textId="77777777" w:rsidR="00931DF4" w:rsidRPr="00682EE6" w:rsidRDefault="00931DF4" w:rsidP="00931DF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conjunto de técnicas y métodos para estudiar las relaciones y conexiones entre entidades (personas, organizaciones, conceptos, etc.). El análisis de redes ayuda a comprender la estructura y dinámica de sistemas complejos.</w:t>
      </w:r>
    </w:p>
    <w:p w14:paraId="638922C2" w14:textId="77777777" w:rsidR="00931DF4" w:rsidRPr="00682EE6" w:rsidRDefault="00931DF4" w:rsidP="00931DF4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1F0765CA" w14:textId="77777777" w:rsidR="00931DF4" w:rsidRPr="00682EE6" w:rsidRDefault="00931DF4" w:rsidP="00931DF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Analizar redes de colusión en la contratación pública.</w:t>
      </w:r>
    </w:p>
    <w:p w14:paraId="79D8ACC7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>● Detección de Anomalías:</w:t>
      </w:r>
    </w:p>
    <w:p w14:paraId="0869498E" w14:textId="77777777" w:rsidR="00931DF4" w:rsidRPr="00682EE6" w:rsidRDefault="00931DF4" w:rsidP="00931DF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 xml:space="preserve">El proceso de identificar puntos de datos, eventos </w:t>
      </w:r>
      <w:proofErr w:type="spellStart"/>
      <w:r w:rsidRPr="00682EE6">
        <w:rPr>
          <w:rFonts w:eastAsia="Times New Roman"/>
          <w:sz w:val="20"/>
          <w:szCs w:val="20"/>
          <w:lang w:val="es-AR"/>
        </w:rPr>
        <w:t>o</w:t>
      </w:r>
      <w:proofErr w:type="spellEnd"/>
      <w:r w:rsidRPr="00682EE6">
        <w:rPr>
          <w:rFonts w:eastAsia="Times New Roman"/>
          <w:sz w:val="20"/>
          <w:szCs w:val="20"/>
          <w:lang w:val="es-AR"/>
        </w:rPr>
        <w:t xml:space="preserve"> observaciones que se desvían significativamente del comportamiento normal o esperado. Las anomalías pueden indicar eventos inusuales, errores o fraude.</w:t>
      </w:r>
    </w:p>
    <w:p w14:paraId="4A37786B" w14:textId="77777777" w:rsidR="00931DF4" w:rsidRPr="00682EE6" w:rsidRDefault="00931DF4" w:rsidP="00931DF4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4D1384AD" w14:textId="77777777" w:rsidR="00931DF4" w:rsidRPr="00682EE6" w:rsidRDefault="00931DF4" w:rsidP="00931DF4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Detectar transacciones bancarias fraudulentas que se desvían del patrón de gasto habitual de un cliente.</w:t>
      </w:r>
    </w:p>
    <w:p w14:paraId="00D5B898" w14:textId="77777777" w:rsidR="00931DF4" w:rsidRPr="00682EE6" w:rsidRDefault="00931DF4" w:rsidP="00931DF4">
      <w:p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b/>
          <w:bCs/>
          <w:sz w:val="20"/>
          <w:szCs w:val="20"/>
          <w:lang w:val="es-AR"/>
        </w:rPr>
        <w:t xml:space="preserve">● </w:t>
      </w:r>
      <w:proofErr w:type="spellStart"/>
      <w:r w:rsidRPr="00682EE6">
        <w:rPr>
          <w:rFonts w:eastAsia="Times New Roman"/>
          <w:b/>
          <w:bCs/>
          <w:sz w:val="20"/>
          <w:szCs w:val="20"/>
          <w:lang w:val="es-AR"/>
        </w:rPr>
        <w:t>Explicabilidad</w:t>
      </w:r>
      <w:proofErr w:type="spellEnd"/>
      <w:r w:rsidRPr="00682EE6">
        <w:rPr>
          <w:rFonts w:eastAsia="Times New Roman"/>
          <w:b/>
          <w:bCs/>
          <w:sz w:val="20"/>
          <w:szCs w:val="20"/>
          <w:lang w:val="es-AR"/>
        </w:rPr>
        <w:t xml:space="preserve"> de la IA (XAI):</w:t>
      </w:r>
    </w:p>
    <w:p w14:paraId="2217473C" w14:textId="77777777" w:rsidR="00931DF4" w:rsidRPr="00682EE6" w:rsidRDefault="00931DF4" w:rsidP="00931DF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r w:rsidRPr="00682EE6">
        <w:rPr>
          <w:rFonts w:eastAsia="Times New Roman"/>
          <w:sz w:val="20"/>
          <w:szCs w:val="20"/>
          <w:lang w:val="es-AR"/>
        </w:rPr>
        <w:t>Un campo de la IA que se centra en el desarrollo de técnicas y métodos para hacer que los modelos y decisiones de IA sean más transparentes, comprensibles e interpretables para los humanos. La XAI busca aumentar la confianza y la responsabilidad en los sistemas de IA.</w:t>
      </w:r>
    </w:p>
    <w:p w14:paraId="72147C1F" w14:textId="77777777" w:rsidR="00931DF4" w:rsidRPr="00682EE6" w:rsidRDefault="00931DF4" w:rsidP="00931DF4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jc w:val="both"/>
        <w:rPr>
          <w:rFonts w:eastAsia="Times New Roman"/>
          <w:sz w:val="20"/>
          <w:szCs w:val="20"/>
          <w:lang w:val="es-AR"/>
        </w:rPr>
      </w:pPr>
    </w:p>
    <w:p w14:paraId="16EAA6DD" w14:textId="77777777" w:rsidR="00931DF4" w:rsidRPr="00682EE6" w:rsidRDefault="00931DF4" w:rsidP="00931DF4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eastAsia="Times New Roman"/>
          <w:sz w:val="20"/>
          <w:szCs w:val="20"/>
          <w:lang w:val="es-AR"/>
        </w:rPr>
      </w:pPr>
      <w:proofErr w:type="gramStart"/>
      <w:r w:rsidRPr="00682EE6">
        <w:rPr>
          <w:rFonts w:eastAsia="Times New Roman"/>
          <w:sz w:val="20"/>
          <w:szCs w:val="20"/>
          <w:lang w:val="es-AR"/>
        </w:rPr>
        <w:t>Ejemplo:*</w:t>
      </w:r>
      <w:proofErr w:type="gramEnd"/>
      <w:r w:rsidRPr="00682EE6">
        <w:rPr>
          <w:rFonts w:eastAsia="Times New Roman"/>
          <w:sz w:val="20"/>
          <w:szCs w:val="20"/>
          <w:lang w:val="es-AR"/>
        </w:rPr>
        <w:t xml:space="preserve"> Proporcionar razones claras y comprensibles para la decisión de un modelo de IA de denegar un préstamo.</w:t>
      </w:r>
    </w:p>
    <w:p w14:paraId="4310363D" w14:textId="77777777" w:rsidR="00931DF4" w:rsidRPr="00682EE6" w:rsidRDefault="00931DF4" w:rsidP="00931DF4">
      <w:pPr>
        <w:numPr>
          <w:ilvl w:val="0"/>
          <w:numId w:val="1"/>
        </w:numPr>
        <w:spacing w:after="240"/>
        <w:jc w:val="both"/>
        <w:rPr>
          <w:rFonts w:eastAsia="Comic Sans MS"/>
          <w:b/>
          <w:bCs/>
          <w:sz w:val="20"/>
          <w:szCs w:val="20"/>
        </w:rPr>
      </w:pPr>
      <w:r w:rsidRPr="00682EE6">
        <w:rPr>
          <w:rFonts w:eastAsia="Comic Sans MS"/>
          <w:b/>
          <w:bCs/>
          <w:sz w:val="20"/>
          <w:szCs w:val="20"/>
        </w:rPr>
        <w:t xml:space="preserve">Bibliotecas usadas en análisis de datos y recursos adicionales </w:t>
      </w:r>
    </w:p>
    <w:p w14:paraId="5FFDA6B6" w14:textId="77777777" w:rsidR="00931DF4" w:rsidRPr="00682EE6" w:rsidRDefault="00931DF4" w:rsidP="00931DF4">
      <w:pPr>
        <w:numPr>
          <w:ilvl w:val="0"/>
          <w:numId w:val="1"/>
        </w:numPr>
        <w:spacing w:after="240"/>
        <w:jc w:val="both"/>
        <w:rPr>
          <w:rFonts w:eastAsia="Comic Sans MS"/>
          <w:sz w:val="20"/>
          <w:szCs w:val="20"/>
        </w:rPr>
      </w:pPr>
      <w:r w:rsidRPr="00682EE6">
        <w:rPr>
          <w:rFonts w:eastAsia="Comic Sans MS"/>
          <w:sz w:val="20"/>
          <w:szCs w:val="20"/>
        </w:rPr>
        <w:t>Bibliotecas:</w:t>
      </w:r>
    </w:p>
    <w:p w14:paraId="20F18B2E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Faker: </w:t>
      </w:r>
      <w:hyperlink r:id="rId7" w:history="1">
        <w:r w:rsidRPr="00682EE6">
          <w:rPr>
            <w:rStyle w:val="Hipervnculo"/>
            <w:rFonts w:eastAsia="Comic Sans MS"/>
            <w:lang w:val="en-US"/>
          </w:rPr>
          <w:t>https://pypi.org/project/Faker/</w:t>
        </w:r>
      </w:hyperlink>
    </w:p>
    <w:p w14:paraId="6D752F3C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pt-PT"/>
        </w:rPr>
      </w:pPr>
      <w:r w:rsidRPr="00682EE6">
        <w:rPr>
          <w:rFonts w:eastAsia="Comic Sans MS"/>
          <w:sz w:val="20"/>
          <w:szCs w:val="20"/>
          <w:lang w:val="pt-PT"/>
        </w:rPr>
        <w:t xml:space="preserve">Pandas: </w:t>
      </w:r>
      <w:hyperlink r:id="rId8" w:history="1">
        <w:r w:rsidRPr="00682EE6">
          <w:rPr>
            <w:rStyle w:val="Hipervnculo"/>
            <w:rFonts w:eastAsia="Comic Sans MS"/>
            <w:lang w:val="pt-PT"/>
          </w:rPr>
          <w:t>https://pandas.pydata.org/</w:t>
        </w:r>
      </w:hyperlink>
    </w:p>
    <w:p w14:paraId="43A21499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proofErr w:type="gramStart"/>
      <w:r w:rsidRPr="00682EE6">
        <w:rPr>
          <w:rFonts w:eastAsia="Comic Sans MS"/>
          <w:sz w:val="20"/>
          <w:szCs w:val="20"/>
          <w:lang w:val="en-US"/>
        </w:rPr>
        <w:t>Random :</w:t>
      </w:r>
      <w:proofErr w:type="gramEnd"/>
      <w:r w:rsidRPr="00682EE6">
        <w:rPr>
          <w:rFonts w:eastAsia="Comic Sans MS"/>
          <w:sz w:val="20"/>
          <w:szCs w:val="20"/>
          <w:lang w:val="en-US"/>
        </w:rPr>
        <w:t xml:space="preserve"> </w:t>
      </w:r>
      <w:hyperlink r:id="rId9" w:history="1">
        <w:r w:rsidRPr="00682EE6">
          <w:rPr>
            <w:rStyle w:val="Hipervnculo"/>
            <w:rFonts w:eastAsia="Comic Sans MS"/>
            <w:lang w:val="en-US"/>
          </w:rPr>
          <w:t>https://docs.python.org/3/library/random.html</w:t>
        </w:r>
      </w:hyperlink>
    </w:p>
    <w:p w14:paraId="3BFCF88A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proofErr w:type="spellStart"/>
      <w:proofErr w:type="gramStart"/>
      <w:r w:rsidRPr="00682EE6">
        <w:rPr>
          <w:rFonts w:eastAsia="Comic Sans MS"/>
          <w:sz w:val="20"/>
          <w:szCs w:val="20"/>
          <w:lang w:val="en-US"/>
        </w:rPr>
        <w:t>Numpy</w:t>
      </w:r>
      <w:proofErr w:type="spellEnd"/>
      <w:r w:rsidRPr="00682EE6">
        <w:rPr>
          <w:rFonts w:eastAsia="Comic Sans MS"/>
          <w:sz w:val="20"/>
          <w:szCs w:val="20"/>
          <w:lang w:val="en-US"/>
        </w:rPr>
        <w:t xml:space="preserve"> :</w:t>
      </w:r>
      <w:proofErr w:type="gramEnd"/>
      <w:r w:rsidRPr="00682EE6">
        <w:rPr>
          <w:rFonts w:eastAsia="Comic Sans MS"/>
          <w:sz w:val="20"/>
          <w:szCs w:val="20"/>
          <w:lang w:val="en-US"/>
        </w:rPr>
        <w:t xml:space="preserve"> </w:t>
      </w:r>
      <w:hyperlink r:id="rId10" w:history="1">
        <w:r w:rsidRPr="00682EE6">
          <w:rPr>
            <w:rStyle w:val="Hipervnculo"/>
            <w:rFonts w:eastAsia="Comic Sans MS"/>
            <w:lang w:val="en-US"/>
          </w:rPr>
          <w:t>https://numpy.org/</w:t>
        </w:r>
      </w:hyperlink>
    </w:p>
    <w:p w14:paraId="72D7A07E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Datetime: </w:t>
      </w:r>
      <w:hyperlink r:id="rId11" w:history="1">
        <w:r w:rsidRPr="00682EE6">
          <w:rPr>
            <w:rStyle w:val="Hipervnculo"/>
            <w:rFonts w:eastAsia="Comic Sans MS"/>
            <w:lang w:val="en-US"/>
          </w:rPr>
          <w:t>https://docs.python.org/es/3.13/library/datetime.html</w:t>
        </w:r>
      </w:hyperlink>
    </w:p>
    <w:p w14:paraId="55350439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proofErr w:type="gramStart"/>
      <w:r w:rsidRPr="00682EE6">
        <w:rPr>
          <w:rFonts w:eastAsia="Comic Sans MS"/>
          <w:sz w:val="20"/>
          <w:szCs w:val="20"/>
          <w:lang w:val="en-US"/>
        </w:rPr>
        <w:t>Matplotlib :</w:t>
      </w:r>
      <w:proofErr w:type="gramEnd"/>
      <w:r w:rsidRPr="00682EE6">
        <w:rPr>
          <w:rFonts w:eastAsia="Comic Sans MS"/>
          <w:sz w:val="20"/>
          <w:szCs w:val="20"/>
          <w:lang w:val="en-US"/>
        </w:rPr>
        <w:t xml:space="preserve"> </w:t>
      </w:r>
      <w:hyperlink r:id="rId12" w:history="1">
        <w:r w:rsidRPr="00682EE6">
          <w:rPr>
            <w:rStyle w:val="Hipervnculo"/>
            <w:rFonts w:eastAsia="Comic Sans MS"/>
            <w:lang w:val="en-US"/>
          </w:rPr>
          <w:t>https://matplotlib.org/</w:t>
        </w:r>
      </w:hyperlink>
    </w:p>
    <w:p w14:paraId="6DEFE1AF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Seaborn: </w:t>
      </w:r>
      <w:hyperlink r:id="rId13" w:history="1">
        <w:r w:rsidRPr="00682EE6">
          <w:rPr>
            <w:rStyle w:val="Hipervnculo"/>
            <w:rFonts w:eastAsia="Comic Sans MS"/>
            <w:lang w:val="en-US"/>
          </w:rPr>
          <w:t>https://seaborn.pydata.org/</w:t>
        </w:r>
      </w:hyperlink>
    </w:p>
    <w:p w14:paraId="26B1F4C1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Collections: </w:t>
      </w:r>
      <w:hyperlink r:id="rId14" w:history="1">
        <w:r w:rsidRPr="00682EE6">
          <w:rPr>
            <w:rStyle w:val="Hipervnculo"/>
            <w:rFonts w:eastAsia="Comic Sans MS"/>
            <w:lang w:val="en-US"/>
          </w:rPr>
          <w:t>https://docs.python.org/3/library/collections.html</w:t>
        </w:r>
      </w:hyperlink>
    </w:p>
    <w:p w14:paraId="14076576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Scikit-learn: </w:t>
      </w:r>
      <w:hyperlink r:id="rId15" w:history="1">
        <w:r w:rsidRPr="00682EE6">
          <w:rPr>
            <w:rStyle w:val="Hipervnculo"/>
            <w:rFonts w:eastAsia="Comic Sans MS"/>
            <w:lang w:val="en-US"/>
          </w:rPr>
          <w:t>https://scikit-learn.org/</w:t>
        </w:r>
      </w:hyperlink>
    </w:p>
    <w:p w14:paraId="7ACC0F12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Warnings: </w:t>
      </w:r>
      <w:hyperlink r:id="rId16" w:history="1">
        <w:r w:rsidRPr="00682EE6">
          <w:rPr>
            <w:rStyle w:val="Hipervnculo"/>
            <w:rFonts w:eastAsia="Comic Sans MS"/>
            <w:lang w:val="en-US"/>
          </w:rPr>
          <w:t>https://docs.python.org/es/3/library/warnings.html</w:t>
        </w:r>
      </w:hyperlink>
    </w:p>
    <w:p w14:paraId="016B1004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proofErr w:type="spellStart"/>
      <w:r w:rsidRPr="00682EE6">
        <w:rPr>
          <w:rFonts w:eastAsia="Comic Sans MS"/>
          <w:sz w:val="20"/>
          <w:szCs w:val="20"/>
          <w:lang w:val="en-US"/>
        </w:rPr>
        <w:t>Nltk</w:t>
      </w:r>
      <w:proofErr w:type="spellEnd"/>
      <w:r w:rsidRPr="00682EE6">
        <w:rPr>
          <w:rFonts w:eastAsia="Comic Sans MS"/>
          <w:sz w:val="20"/>
          <w:szCs w:val="20"/>
          <w:lang w:val="en-US"/>
        </w:rPr>
        <w:t xml:space="preserve">: </w:t>
      </w:r>
      <w:hyperlink r:id="rId17" w:history="1">
        <w:r w:rsidRPr="00682EE6">
          <w:rPr>
            <w:rStyle w:val="Hipervnculo"/>
            <w:rFonts w:eastAsia="Comic Sans MS"/>
            <w:lang w:val="en-US"/>
          </w:rPr>
          <w:t>https://www.nltk.org/</w:t>
        </w:r>
      </w:hyperlink>
    </w:p>
    <w:p w14:paraId="03522147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r w:rsidRPr="00682EE6">
        <w:rPr>
          <w:rFonts w:eastAsia="Comic Sans MS"/>
          <w:sz w:val="20"/>
          <w:szCs w:val="20"/>
          <w:lang w:val="en-US"/>
        </w:rPr>
        <w:t xml:space="preserve">Re: </w:t>
      </w:r>
      <w:hyperlink r:id="rId18" w:history="1">
        <w:r w:rsidRPr="00682EE6">
          <w:rPr>
            <w:rStyle w:val="Hipervnculo"/>
            <w:rFonts w:eastAsia="Comic Sans MS"/>
            <w:lang w:val="en-US"/>
          </w:rPr>
          <w:t>https://docs.python.org/es/3.13/library/re.html</w:t>
        </w:r>
      </w:hyperlink>
    </w:p>
    <w:p w14:paraId="00D360A3" w14:textId="77777777" w:rsidR="00931DF4" w:rsidRPr="00682EE6" w:rsidRDefault="00931DF4" w:rsidP="00931DF4">
      <w:pPr>
        <w:pStyle w:val="Prrafodelista"/>
        <w:numPr>
          <w:ilvl w:val="0"/>
          <w:numId w:val="3"/>
        </w:numPr>
        <w:spacing w:after="240"/>
        <w:jc w:val="both"/>
        <w:rPr>
          <w:rFonts w:eastAsia="Comic Sans MS"/>
          <w:sz w:val="20"/>
          <w:szCs w:val="20"/>
          <w:lang w:val="en-US"/>
        </w:rPr>
      </w:pPr>
      <w:proofErr w:type="spellStart"/>
      <w:r w:rsidRPr="00682EE6">
        <w:rPr>
          <w:rFonts w:eastAsia="Comic Sans MS"/>
          <w:sz w:val="20"/>
          <w:szCs w:val="20"/>
          <w:lang w:val="en-US"/>
        </w:rPr>
        <w:t>Imblearn</w:t>
      </w:r>
      <w:proofErr w:type="spellEnd"/>
      <w:r w:rsidRPr="00682EE6">
        <w:rPr>
          <w:rFonts w:eastAsia="Comic Sans MS"/>
          <w:sz w:val="20"/>
          <w:szCs w:val="20"/>
          <w:lang w:val="en-US"/>
        </w:rPr>
        <w:t xml:space="preserve">: </w:t>
      </w:r>
      <w:hyperlink r:id="rId19" w:history="1">
        <w:r w:rsidRPr="00682EE6">
          <w:rPr>
            <w:rStyle w:val="Hipervnculo"/>
            <w:rFonts w:eastAsia="Comic Sans MS"/>
            <w:lang w:val="en-US"/>
          </w:rPr>
          <w:t>https://imbalanced-learn.org/stable/</w:t>
        </w:r>
      </w:hyperlink>
    </w:p>
    <w:p w14:paraId="482F02E6" w14:textId="77777777" w:rsidR="00931DF4" w:rsidRPr="00682EE6" w:rsidRDefault="00931DF4" w:rsidP="00931DF4">
      <w:pPr>
        <w:pStyle w:val="NormalWeb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Recursos Adicionales</w:t>
      </w:r>
    </w:p>
    <w:p w14:paraId="4E8F0D2A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Plataformas de Aprendizaje en Línea:</w:t>
      </w:r>
    </w:p>
    <w:p w14:paraId="60F8D0D5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proofErr w:type="gramStart"/>
      <w:r w:rsidRPr="00682EE6">
        <w:rPr>
          <w:rStyle w:val="Textoennegrita"/>
          <w:rFonts w:ascii="Arial" w:hAnsi="Arial" w:cs="Arial"/>
          <w:sz w:val="20"/>
          <w:szCs w:val="20"/>
        </w:rPr>
        <w:t>Coursera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Ofrece cursos y especializaciones sobre inteligencia artificial, aprendizaje automático, ciencia de datos y ética de la IA, impartidos por universidades y organizaciones de todo el mundo. Se recomienda buscar cursos específicos como "Machine </w:t>
      </w:r>
      <w:proofErr w:type="spellStart"/>
      <w:r w:rsidRPr="00682EE6">
        <w:rPr>
          <w:rFonts w:ascii="Arial" w:hAnsi="Arial" w:cs="Arial"/>
          <w:sz w:val="20"/>
          <w:szCs w:val="20"/>
        </w:rPr>
        <w:t>Learning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" de Andrew Ng o "AI </w:t>
      </w:r>
      <w:proofErr w:type="spellStart"/>
      <w:r w:rsidRPr="00682EE6">
        <w:rPr>
          <w:rFonts w:ascii="Arial" w:hAnsi="Arial" w:cs="Arial"/>
          <w:sz w:val="20"/>
          <w:szCs w:val="20"/>
        </w:rPr>
        <w:t>for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82EE6">
        <w:rPr>
          <w:rFonts w:ascii="Arial" w:hAnsi="Arial" w:cs="Arial"/>
          <w:sz w:val="20"/>
          <w:szCs w:val="20"/>
        </w:rPr>
        <w:t>Everyone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". </w:t>
      </w:r>
      <w:hyperlink r:id="rId20" w:history="1">
        <w:r w:rsidRPr="00682EE6">
          <w:rPr>
            <w:rStyle w:val="Hipervnculo"/>
            <w:rFonts w:eastAsia="Arial"/>
          </w:rPr>
          <w:t>https://www.coursera.org/</w:t>
        </w:r>
      </w:hyperlink>
    </w:p>
    <w:p w14:paraId="44706DA5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 ○ </w:t>
      </w:r>
      <w:proofErr w:type="spellStart"/>
      <w:proofErr w:type="gramStart"/>
      <w:r w:rsidRPr="00682EE6">
        <w:rPr>
          <w:rStyle w:val="Textoennegrita"/>
          <w:rFonts w:ascii="Arial" w:hAnsi="Arial" w:cs="Arial"/>
          <w:sz w:val="20"/>
          <w:szCs w:val="20"/>
        </w:rPr>
        <w:t>edX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 xml:space="preserve">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Similar a Coursera, ofrece una amplia gama de cursos sobre IA, ciencia de datos y temas relacionados. Se recomienda buscar cursos de universidades como el MIT o Harvard</w:t>
      </w:r>
      <w:proofErr w:type="gramStart"/>
      <w:r w:rsidRPr="00682EE6">
        <w:rPr>
          <w:rFonts w:ascii="Arial" w:hAnsi="Arial" w:cs="Arial"/>
          <w:sz w:val="20"/>
          <w:szCs w:val="20"/>
        </w:rPr>
        <w:t>.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Pr="00682EE6">
          <w:rPr>
            <w:rStyle w:val="Hipervnculo"/>
            <w:rFonts w:eastAsia="Arial"/>
          </w:rPr>
          <w:t>https://www.edx.org/</w:t>
        </w:r>
      </w:hyperlink>
    </w:p>
    <w:p w14:paraId="282B2CDB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proofErr w:type="spellStart"/>
      <w:proofErr w:type="gramStart"/>
      <w:r w:rsidRPr="00682EE6">
        <w:rPr>
          <w:rStyle w:val="Textoennegrita"/>
          <w:rFonts w:ascii="Arial" w:hAnsi="Arial" w:cs="Arial"/>
          <w:sz w:val="20"/>
          <w:szCs w:val="20"/>
        </w:rPr>
        <w:t>Udacity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Pr="00682EE6">
        <w:rPr>
          <w:rFonts w:ascii="Arial" w:hAnsi="Arial" w:cs="Arial"/>
          <w:sz w:val="20"/>
          <w:szCs w:val="20"/>
        </w:rPr>
        <w:t>Ofrece "</w:t>
      </w:r>
      <w:proofErr w:type="spellStart"/>
      <w:r w:rsidRPr="00682EE6">
        <w:rPr>
          <w:rFonts w:ascii="Arial" w:hAnsi="Arial" w:cs="Arial"/>
          <w:sz w:val="20"/>
          <w:szCs w:val="20"/>
        </w:rPr>
        <w:t>Nanodegrees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" y cursos prácticos sobre ciencia de datos, aprendizaje automático y desarrollo de IA. </w:t>
      </w:r>
      <w:hyperlink r:id="rId22" w:tgtFrame="_blank" w:history="1">
        <w:r w:rsidRPr="00682EE6">
          <w:rPr>
            <w:rStyle w:val="Hipervnculo"/>
            <w:rFonts w:eastAsia="Arial"/>
          </w:rPr>
          <w:t>www.udacity.com</w:t>
        </w:r>
      </w:hyperlink>
    </w:p>
    <w:p w14:paraId="1B64A634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Organizaciones y Agencias:</w:t>
      </w:r>
    </w:p>
    <w:p w14:paraId="7F48C7CB" w14:textId="77777777" w:rsidR="00931DF4" w:rsidRPr="00CE288D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CE288D">
        <w:rPr>
          <w:rFonts w:ascii="Arial" w:hAnsi="Arial" w:cs="Arial"/>
          <w:sz w:val="20"/>
          <w:szCs w:val="20"/>
        </w:rPr>
        <w:t xml:space="preserve">○ </w:t>
      </w:r>
      <w:proofErr w:type="spellStart"/>
      <w:r w:rsidRPr="00CE288D">
        <w:rPr>
          <w:rFonts w:ascii="Arial" w:hAnsi="Arial" w:cs="Arial"/>
          <w:sz w:val="20"/>
          <w:szCs w:val="20"/>
        </w:rPr>
        <w:t>Transparency</w:t>
      </w:r>
      <w:proofErr w:type="spellEnd"/>
      <w:r w:rsidRPr="00CE288D">
        <w:rPr>
          <w:rFonts w:ascii="Arial" w:hAnsi="Arial" w:cs="Arial"/>
          <w:sz w:val="20"/>
          <w:szCs w:val="20"/>
        </w:rPr>
        <w:t xml:space="preserve"> International (</w:t>
      </w:r>
      <w:hyperlink r:id="rId23" w:history="1">
        <w:r w:rsidRPr="00CE288D">
          <w:rPr>
            <w:rStyle w:val="Hipervnculo"/>
            <w:rFonts w:eastAsia="Arial"/>
          </w:rPr>
          <w:t>www.transparency.org</w:t>
        </w:r>
      </w:hyperlink>
      <w:r w:rsidRPr="00CE288D">
        <w:rPr>
          <w:rFonts w:ascii="Arial" w:hAnsi="Arial" w:cs="Arial"/>
          <w:sz w:val="20"/>
          <w:szCs w:val="20"/>
        </w:rPr>
        <w:t>)</w:t>
      </w:r>
    </w:p>
    <w:p w14:paraId="2625ABB6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>○ Oficina de las Naciones Unidas contra la Droga y el Delito (UNODC) (</w:t>
      </w:r>
      <w:hyperlink r:id="rId24" w:history="1">
        <w:r w:rsidRPr="00682EE6">
          <w:rPr>
            <w:rStyle w:val="Hipervnculo"/>
            <w:rFonts w:eastAsia="Arial"/>
          </w:rPr>
          <w:t>www.unodc.org</w:t>
        </w:r>
      </w:hyperlink>
      <w:r w:rsidRPr="00682EE6">
        <w:rPr>
          <w:rFonts w:ascii="Arial" w:hAnsi="Arial" w:cs="Arial"/>
          <w:sz w:val="20"/>
          <w:szCs w:val="20"/>
        </w:rPr>
        <w:t xml:space="preserve">) </w:t>
      </w:r>
    </w:p>
    <w:p w14:paraId="0E392D6D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682EE6">
        <w:rPr>
          <w:rFonts w:ascii="Arial" w:hAnsi="Arial" w:cs="Arial"/>
          <w:sz w:val="20"/>
          <w:szCs w:val="20"/>
          <w:lang w:val="en-US"/>
        </w:rPr>
        <w:lastRenderedPageBreak/>
        <w:t>○ Financial Crimes Enforcement Network (FinCEN) (</w:t>
      </w:r>
      <w:hyperlink r:id="rId25" w:history="1">
        <w:r w:rsidRPr="00682EE6">
          <w:rPr>
            <w:rStyle w:val="Hipervnculo"/>
            <w:rFonts w:eastAsia="Arial"/>
            <w:lang w:val="en-US"/>
          </w:rPr>
          <w:t>www.fincen.gov</w:t>
        </w:r>
      </w:hyperlink>
      <w:r w:rsidRPr="00682EE6">
        <w:rPr>
          <w:rFonts w:ascii="Arial" w:hAnsi="Arial" w:cs="Arial"/>
          <w:sz w:val="20"/>
          <w:szCs w:val="20"/>
          <w:lang w:val="en-US"/>
        </w:rPr>
        <w:t xml:space="preserve">) </w:t>
      </w:r>
    </w:p>
    <w:p w14:paraId="42906CF0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682EE6">
        <w:rPr>
          <w:rFonts w:ascii="Arial" w:hAnsi="Arial" w:cs="Arial"/>
          <w:sz w:val="20"/>
          <w:szCs w:val="20"/>
          <w:lang w:val="en-US"/>
        </w:rPr>
        <w:t>○ Open Government Partnership (OGP) (</w:t>
      </w:r>
      <w:hyperlink r:id="rId26" w:history="1">
        <w:r w:rsidRPr="00682EE6">
          <w:rPr>
            <w:rStyle w:val="Hipervnculo"/>
            <w:rFonts w:eastAsia="Arial"/>
            <w:lang w:val="en-US"/>
          </w:rPr>
          <w:t>www.opengovpartnership.org</w:t>
        </w:r>
      </w:hyperlink>
      <w:r w:rsidRPr="00682EE6">
        <w:rPr>
          <w:rFonts w:ascii="Arial" w:hAnsi="Arial" w:cs="Arial"/>
          <w:sz w:val="20"/>
          <w:szCs w:val="20"/>
          <w:lang w:val="en-US"/>
        </w:rPr>
        <w:t xml:space="preserve">) </w:t>
      </w:r>
    </w:p>
    <w:p w14:paraId="39B011D3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682EE6">
        <w:rPr>
          <w:rFonts w:ascii="Arial" w:hAnsi="Arial" w:cs="Arial"/>
          <w:sz w:val="20"/>
          <w:szCs w:val="20"/>
          <w:lang w:val="en-US"/>
        </w:rPr>
        <w:t>○ Association of Certified Fraud Examiners (ACFE) (</w:t>
      </w:r>
      <w:hyperlink r:id="rId27" w:tgtFrame="_blank" w:history="1">
        <w:r w:rsidRPr="00682EE6">
          <w:rPr>
            <w:rStyle w:val="Hipervnculo"/>
            <w:rFonts w:eastAsia="Arial"/>
            <w:lang w:val="en-US"/>
          </w:rPr>
          <w:t>www.acfe.com</w:t>
        </w:r>
      </w:hyperlink>
      <w:r w:rsidRPr="00682EE6">
        <w:rPr>
          <w:rFonts w:ascii="Arial" w:hAnsi="Arial" w:cs="Arial"/>
          <w:sz w:val="20"/>
          <w:szCs w:val="20"/>
          <w:lang w:val="en-US"/>
        </w:rPr>
        <w:t>)</w:t>
      </w:r>
    </w:p>
    <w:p w14:paraId="32A88EF0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Publicaciones y Sitios Web Especializados:</w:t>
      </w:r>
    </w:p>
    <w:p w14:paraId="07806B60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>○ Revistas académicas sobre IA, ciencia de datos, seguridad informática, gobernanza y derecho. ○ Blogs y sitios web de expertos en IA, ética de la tecnología y lucha contra la corrupción.</w:t>
      </w:r>
    </w:p>
    <w:p w14:paraId="64A401B6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 ○ Repositorios de investigación y bases de datos académicas (por ejemplo, </w:t>
      </w:r>
      <w:proofErr w:type="spellStart"/>
      <w:r w:rsidRPr="00682EE6">
        <w:rPr>
          <w:rFonts w:ascii="Arial" w:hAnsi="Arial" w:cs="Arial"/>
          <w:sz w:val="20"/>
          <w:szCs w:val="20"/>
        </w:rPr>
        <w:t>arXiv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: </w:t>
      </w:r>
      <w:hyperlink r:id="rId28" w:history="1">
        <w:r w:rsidRPr="00682EE6">
          <w:rPr>
            <w:rStyle w:val="Hipervnculo"/>
            <w:rFonts w:eastAsia="Arial"/>
          </w:rPr>
          <w:t>https://arxiv.org/</w:t>
        </w:r>
      </w:hyperlink>
      <w:r w:rsidRPr="00682EE6">
        <w:rPr>
          <w:rFonts w:ascii="Arial" w:hAnsi="Arial" w:cs="Arial"/>
          <w:sz w:val="20"/>
          <w:szCs w:val="20"/>
        </w:rPr>
        <w:t xml:space="preserve">,  Google </w:t>
      </w:r>
      <w:proofErr w:type="spellStart"/>
      <w:r w:rsidRPr="00682EE6">
        <w:rPr>
          <w:rFonts w:ascii="Arial" w:hAnsi="Arial" w:cs="Arial"/>
          <w:sz w:val="20"/>
          <w:szCs w:val="20"/>
        </w:rPr>
        <w:t>Scholar</w:t>
      </w:r>
      <w:proofErr w:type="spellEnd"/>
      <w:r w:rsidRPr="00682EE6">
        <w:rPr>
          <w:rFonts w:ascii="Arial" w:hAnsi="Arial" w:cs="Arial"/>
          <w:sz w:val="20"/>
          <w:szCs w:val="20"/>
        </w:rPr>
        <w:t>: https://scholar.google.com/</w:t>
      </w:r>
    </w:p>
    <w:p w14:paraId="02E29A08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Herramientas y Software:</w:t>
      </w:r>
    </w:p>
    <w:p w14:paraId="4A3BE27F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>○ Listado de software y plataformas de análisis de datos e IA relevantes para la detección de fraude y corrupción (por ejemplo, Python, R, herramientas de visualización de datos).</w:t>
      </w:r>
    </w:p>
    <w:p w14:paraId="766D07D0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Lenguajes de Programación:</w:t>
      </w:r>
    </w:p>
    <w:p w14:paraId="4FD1BA10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r w:rsidRPr="00682EE6">
        <w:rPr>
          <w:rStyle w:val="Textoennegrita"/>
          <w:rFonts w:ascii="Arial" w:hAnsi="Arial" w:cs="Arial"/>
          <w:sz w:val="20"/>
          <w:szCs w:val="20"/>
        </w:rPr>
        <w:t>Python:</w:t>
      </w:r>
      <w:r w:rsidRPr="00682EE6">
        <w:rPr>
          <w:rFonts w:ascii="Arial" w:hAnsi="Arial" w:cs="Arial"/>
          <w:sz w:val="20"/>
          <w:szCs w:val="20"/>
        </w:rPr>
        <w:t xml:space="preserve"> Consulta la documentación oficial de Python (python.org) para aprender sobre el lenguaje y sus bibliotecas relevantes para el análisis de datos (</w:t>
      </w:r>
      <w:proofErr w:type="spellStart"/>
      <w:r w:rsidRPr="00682EE6">
        <w:rPr>
          <w:rFonts w:ascii="Arial" w:hAnsi="Arial" w:cs="Arial"/>
          <w:sz w:val="20"/>
          <w:szCs w:val="20"/>
        </w:rPr>
        <w:t>NumPy</w:t>
      </w:r>
      <w:proofErr w:type="spellEnd"/>
      <w:r w:rsidRPr="00682EE6">
        <w:rPr>
          <w:rFonts w:ascii="Arial" w:hAnsi="Arial" w:cs="Arial"/>
          <w:sz w:val="20"/>
          <w:szCs w:val="20"/>
        </w:rPr>
        <w:t>, Pandas) y aprendizaje automático (</w:t>
      </w:r>
      <w:proofErr w:type="spellStart"/>
      <w:r w:rsidRPr="00682EE6">
        <w:rPr>
          <w:rFonts w:ascii="Arial" w:hAnsi="Arial" w:cs="Arial"/>
          <w:sz w:val="20"/>
          <w:szCs w:val="20"/>
        </w:rPr>
        <w:t>scikit-learn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2EE6">
        <w:rPr>
          <w:rFonts w:ascii="Arial" w:hAnsi="Arial" w:cs="Arial"/>
          <w:sz w:val="20"/>
          <w:szCs w:val="20"/>
        </w:rPr>
        <w:t>TensorFlow</w:t>
      </w:r>
      <w:proofErr w:type="spellEnd"/>
      <w:r w:rsidRPr="00682EE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82EE6">
        <w:rPr>
          <w:rFonts w:ascii="Arial" w:hAnsi="Arial" w:cs="Arial"/>
          <w:sz w:val="20"/>
          <w:szCs w:val="20"/>
        </w:rPr>
        <w:t>Keras</w:t>
      </w:r>
      <w:proofErr w:type="spellEnd"/>
      <w:r w:rsidRPr="00682EE6">
        <w:rPr>
          <w:rFonts w:ascii="Arial" w:hAnsi="Arial" w:cs="Arial"/>
          <w:sz w:val="20"/>
          <w:szCs w:val="20"/>
        </w:rPr>
        <w:t>)</w:t>
      </w:r>
      <w:proofErr w:type="gramStart"/>
      <w:r w:rsidRPr="00682EE6">
        <w:rPr>
          <w:rFonts w:ascii="Arial" w:hAnsi="Arial" w:cs="Arial"/>
          <w:sz w:val="20"/>
          <w:szCs w:val="20"/>
        </w:rPr>
        <w:t>.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</w:t>
      </w:r>
      <w:hyperlink r:id="rId29" w:history="1">
        <w:r w:rsidRPr="00682EE6">
          <w:rPr>
            <w:rStyle w:val="Hipervnculo"/>
            <w:rFonts w:eastAsia="Arial"/>
          </w:rPr>
          <w:t>https://www.python.org/</w:t>
        </w:r>
      </w:hyperlink>
    </w:p>
    <w:p w14:paraId="3BDBC943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r w:rsidRPr="00682EE6">
        <w:rPr>
          <w:rStyle w:val="Textoennegrita"/>
          <w:rFonts w:ascii="Arial" w:hAnsi="Arial" w:cs="Arial"/>
          <w:sz w:val="20"/>
          <w:szCs w:val="20"/>
        </w:rPr>
        <w:t>R:</w:t>
      </w:r>
      <w:r w:rsidRPr="00682EE6">
        <w:rPr>
          <w:rFonts w:ascii="Arial" w:hAnsi="Arial" w:cs="Arial"/>
          <w:sz w:val="20"/>
          <w:szCs w:val="20"/>
        </w:rPr>
        <w:t xml:space="preserve"> Revisa la documentación oficial de R (r-project.org) para aprender sobre el lenguaje y sus paquetes para el análisis estadístico y el aprendizaje automático. </w:t>
      </w:r>
      <w:hyperlink r:id="rId30" w:history="1">
        <w:r w:rsidRPr="00682EE6">
          <w:rPr>
            <w:rStyle w:val="Hipervnculo"/>
            <w:rFonts w:eastAsia="Arial"/>
          </w:rPr>
          <w:t>https://cran.rstudio.com/</w:t>
        </w:r>
      </w:hyperlink>
    </w:p>
    <w:p w14:paraId="79C4D3D2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Plataformas de Análisis de Datos:</w:t>
      </w:r>
    </w:p>
    <w:p w14:paraId="0EFF203E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proofErr w:type="spellStart"/>
      <w:r w:rsidRPr="00682EE6">
        <w:rPr>
          <w:rStyle w:val="Textoennegrita"/>
          <w:rFonts w:ascii="Arial" w:hAnsi="Arial" w:cs="Arial"/>
          <w:sz w:val="20"/>
          <w:szCs w:val="20"/>
        </w:rPr>
        <w:t>Jupyter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 xml:space="preserve"> Notebook:</w:t>
      </w:r>
      <w:r w:rsidRPr="00682EE6">
        <w:rPr>
          <w:rFonts w:ascii="Arial" w:hAnsi="Arial" w:cs="Arial"/>
          <w:sz w:val="20"/>
          <w:szCs w:val="20"/>
        </w:rPr>
        <w:t xml:space="preserve"> Consulta la documentación oficial para aprender a utilizar esta herramienta interactiva para el análisis de datos y la programación en Python y </w:t>
      </w:r>
      <w:proofErr w:type="gramStart"/>
      <w:r w:rsidRPr="00682EE6">
        <w:rPr>
          <w:rFonts w:ascii="Arial" w:hAnsi="Arial" w:cs="Arial"/>
          <w:sz w:val="20"/>
          <w:szCs w:val="20"/>
        </w:rPr>
        <w:t>R.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</w:t>
      </w:r>
      <w:hyperlink r:id="rId31" w:history="1">
        <w:r w:rsidRPr="00682EE6">
          <w:rPr>
            <w:rStyle w:val="Hipervnculo"/>
            <w:rFonts w:eastAsia="Arial"/>
          </w:rPr>
          <w:t>https://www.anaconda.com/download</w:t>
        </w:r>
      </w:hyperlink>
    </w:p>
    <w:p w14:paraId="6C84B539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r w:rsidRPr="00682EE6">
        <w:rPr>
          <w:rStyle w:val="Textoennegrita"/>
          <w:rFonts w:ascii="Arial" w:hAnsi="Arial" w:cs="Arial"/>
          <w:sz w:val="20"/>
          <w:szCs w:val="20"/>
        </w:rPr>
        <w:t xml:space="preserve">Google </w:t>
      </w:r>
      <w:proofErr w:type="spellStart"/>
      <w:r w:rsidRPr="00682EE6">
        <w:rPr>
          <w:rStyle w:val="Textoennegrita"/>
          <w:rFonts w:ascii="Arial" w:hAnsi="Arial" w:cs="Arial"/>
          <w:sz w:val="20"/>
          <w:szCs w:val="20"/>
        </w:rPr>
        <w:t>Colab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>:</w:t>
      </w:r>
      <w:r w:rsidRPr="00682EE6">
        <w:rPr>
          <w:rFonts w:ascii="Arial" w:hAnsi="Arial" w:cs="Arial"/>
          <w:sz w:val="20"/>
          <w:szCs w:val="20"/>
        </w:rPr>
        <w:t xml:space="preserve"> Revisa la documentación para aprender a utilizar esta plataforma gratuita basada en la nube para ejecutar código Python. </w:t>
      </w:r>
      <w:hyperlink r:id="rId32" w:history="1">
        <w:r w:rsidRPr="00682EE6">
          <w:rPr>
            <w:rStyle w:val="Hipervnculo"/>
            <w:rFonts w:eastAsia="Arial"/>
          </w:rPr>
          <w:t>https://colab.google/</w:t>
        </w:r>
      </w:hyperlink>
    </w:p>
    <w:p w14:paraId="3A294F95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Style w:val="Textoennegrita"/>
          <w:rFonts w:ascii="Arial" w:hAnsi="Arial" w:cs="Arial"/>
          <w:sz w:val="20"/>
          <w:szCs w:val="20"/>
        </w:rPr>
        <w:t>● Bibliotecas de Aprendizaje Automático:</w:t>
      </w:r>
    </w:p>
    <w:p w14:paraId="5DDED4FA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proofErr w:type="spellStart"/>
      <w:r w:rsidRPr="00682EE6">
        <w:rPr>
          <w:rStyle w:val="Textoennegrita"/>
          <w:rFonts w:ascii="Arial" w:hAnsi="Arial" w:cs="Arial"/>
          <w:sz w:val="20"/>
          <w:szCs w:val="20"/>
        </w:rPr>
        <w:t>scikit-learn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>:</w:t>
      </w:r>
      <w:r w:rsidRPr="00682EE6">
        <w:rPr>
          <w:rFonts w:ascii="Arial" w:hAnsi="Arial" w:cs="Arial"/>
          <w:sz w:val="20"/>
          <w:szCs w:val="20"/>
        </w:rPr>
        <w:t xml:space="preserve"> Consulta la documentación oficial (scikit-learn.org) para aprender sobre las diversas técnicas de aprendizaje automático implementadas en esta librería de Python.: </w:t>
      </w:r>
      <w:hyperlink r:id="rId33" w:history="1">
        <w:r w:rsidRPr="00682EE6">
          <w:rPr>
            <w:rStyle w:val="Hipervnculo"/>
            <w:rFonts w:eastAsia="Arial"/>
          </w:rPr>
          <w:t>https://scikit-learn.org/stable/</w:t>
        </w:r>
      </w:hyperlink>
    </w:p>
    <w:p w14:paraId="489D7075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 ○ </w:t>
      </w:r>
      <w:proofErr w:type="spellStart"/>
      <w:r w:rsidRPr="00682EE6">
        <w:rPr>
          <w:rStyle w:val="Textoennegrita"/>
          <w:rFonts w:ascii="Arial" w:hAnsi="Arial" w:cs="Arial"/>
          <w:sz w:val="20"/>
          <w:szCs w:val="20"/>
        </w:rPr>
        <w:t>TensorFlow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>:</w:t>
      </w:r>
      <w:r w:rsidRPr="00682EE6">
        <w:rPr>
          <w:rFonts w:ascii="Arial" w:hAnsi="Arial" w:cs="Arial"/>
          <w:sz w:val="20"/>
          <w:szCs w:val="20"/>
        </w:rPr>
        <w:t xml:space="preserve"> Revisa la documentación oficial (tensorflow.org) para aprender sobre esta biblioteca de aprendizaje automático de código </w:t>
      </w:r>
      <w:proofErr w:type="gramStart"/>
      <w:r w:rsidRPr="00682EE6">
        <w:rPr>
          <w:rFonts w:ascii="Arial" w:hAnsi="Arial" w:cs="Arial"/>
          <w:sz w:val="20"/>
          <w:szCs w:val="20"/>
        </w:rPr>
        <w:t>abierto :</w:t>
      </w:r>
      <w:proofErr w:type="gramEnd"/>
      <w:r w:rsidRPr="00682EE6">
        <w:rPr>
          <w:rFonts w:ascii="Arial" w:hAnsi="Arial" w:cs="Arial"/>
          <w:sz w:val="20"/>
          <w:szCs w:val="20"/>
        </w:rPr>
        <w:t xml:space="preserve"> </w:t>
      </w:r>
      <w:hyperlink r:id="rId34" w:history="1">
        <w:r w:rsidRPr="00682EE6">
          <w:rPr>
            <w:rStyle w:val="Hipervnculo"/>
            <w:rFonts w:eastAsia="Arial"/>
          </w:rPr>
          <w:t>https://www.tensorflow.org/?hl=es-419</w:t>
        </w:r>
      </w:hyperlink>
    </w:p>
    <w:p w14:paraId="5AF01916" w14:textId="77777777" w:rsidR="00931DF4" w:rsidRPr="00682EE6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682EE6">
        <w:rPr>
          <w:rFonts w:ascii="Arial" w:hAnsi="Arial" w:cs="Arial"/>
          <w:sz w:val="20"/>
          <w:szCs w:val="20"/>
        </w:rPr>
        <w:t xml:space="preserve">○ </w:t>
      </w:r>
      <w:proofErr w:type="spellStart"/>
      <w:r w:rsidRPr="00682EE6">
        <w:rPr>
          <w:rStyle w:val="Textoennegrita"/>
          <w:rFonts w:ascii="Arial" w:hAnsi="Arial" w:cs="Arial"/>
          <w:sz w:val="20"/>
          <w:szCs w:val="20"/>
        </w:rPr>
        <w:t>Keras</w:t>
      </w:r>
      <w:proofErr w:type="spellEnd"/>
      <w:r w:rsidRPr="00682EE6">
        <w:rPr>
          <w:rStyle w:val="Textoennegrita"/>
          <w:rFonts w:ascii="Arial" w:hAnsi="Arial" w:cs="Arial"/>
          <w:sz w:val="20"/>
          <w:szCs w:val="20"/>
        </w:rPr>
        <w:t>:</w:t>
      </w:r>
      <w:r w:rsidRPr="00682EE6">
        <w:rPr>
          <w:rFonts w:ascii="Arial" w:hAnsi="Arial" w:cs="Arial"/>
          <w:sz w:val="20"/>
          <w:szCs w:val="20"/>
        </w:rPr>
        <w:t xml:space="preserve"> Consulta la documentación oficial (keras.io) para aprender sobre esta API de alto nivel para redes neuronales.: </w:t>
      </w:r>
      <w:hyperlink r:id="rId35" w:history="1">
        <w:r w:rsidRPr="00682EE6">
          <w:rPr>
            <w:rStyle w:val="Hipervnculo"/>
            <w:rFonts w:eastAsia="Arial"/>
          </w:rPr>
          <w:t>https://keras.io/</w:t>
        </w:r>
      </w:hyperlink>
    </w:p>
    <w:p w14:paraId="47FF4000" w14:textId="77777777" w:rsidR="00931DF4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26472621" w14:textId="77777777" w:rsidR="00931DF4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128E8992" w14:textId="77777777" w:rsidR="00931DF4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014067C1" w14:textId="77777777" w:rsidR="00931DF4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1ED9160E" w14:textId="77777777" w:rsidR="00931DF4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</w:rPr>
      </w:pPr>
    </w:p>
    <w:p w14:paraId="092FE0BF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  <w:r>
        <w:rPr>
          <w:rFonts w:eastAsia="Comic Sans MS"/>
          <w:b/>
        </w:rPr>
        <w:t>Acceso del lector al material del libro:</w:t>
      </w:r>
      <w:r>
        <w:rPr>
          <w:rStyle w:val="Refdenotaalpie"/>
          <w:rFonts w:eastAsia="Comic Sans MS"/>
          <w:b/>
        </w:rPr>
        <w:footnoteReference w:id="1"/>
      </w:r>
    </w:p>
    <w:p w14:paraId="0CCDAD35" w14:textId="77777777" w:rsidR="00931DF4" w:rsidRDefault="00931DF4" w:rsidP="00931DF4">
      <w:pPr>
        <w:pStyle w:val="Prrafodelista"/>
        <w:numPr>
          <w:ilvl w:val="0"/>
          <w:numId w:val="4"/>
        </w:numPr>
        <w:spacing w:before="240" w:after="240"/>
        <w:jc w:val="both"/>
        <w:rPr>
          <w:rFonts w:eastAsia="Comic Sans MS"/>
          <w:b/>
        </w:rPr>
      </w:pPr>
      <w:r w:rsidRPr="008D1AA8">
        <w:rPr>
          <w:rFonts w:eastAsia="Comic Sans MS"/>
          <w:b/>
        </w:rPr>
        <w:t xml:space="preserve">Para un mejor manejo del Drive, </w:t>
      </w:r>
      <w:proofErr w:type="spellStart"/>
      <w:r w:rsidRPr="008D1AA8">
        <w:rPr>
          <w:rFonts w:eastAsia="Comic Sans MS"/>
          <w:b/>
        </w:rPr>
        <w:t>Colaboratory</w:t>
      </w:r>
      <w:proofErr w:type="spellEnd"/>
      <w:r w:rsidRPr="008D1AA8">
        <w:rPr>
          <w:rFonts w:eastAsia="Comic Sans MS"/>
          <w:b/>
        </w:rPr>
        <w:t xml:space="preserve"> y archivos se sugiere al lector poseer una cuenta de </w:t>
      </w:r>
      <w:proofErr w:type="spellStart"/>
      <w:r w:rsidRPr="008D1AA8">
        <w:rPr>
          <w:rFonts w:eastAsia="Comic Sans MS"/>
          <w:b/>
        </w:rPr>
        <w:t>gmail</w:t>
      </w:r>
      <w:proofErr w:type="spellEnd"/>
      <w:r w:rsidRPr="008D1AA8">
        <w:rPr>
          <w:rFonts w:eastAsia="Comic Sans MS"/>
          <w:b/>
        </w:rPr>
        <w:t xml:space="preserve"> gratuita.</w:t>
      </w:r>
    </w:p>
    <w:p w14:paraId="497A93B9" w14:textId="77777777" w:rsidR="00931DF4" w:rsidRPr="008D1AA8" w:rsidRDefault="00931DF4" w:rsidP="00931DF4">
      <w:pPr>
        <w:pStyle w:val="Prrafodelista"/>
        <w:numPr>
          <w:ilvl w:val="0"/>
          <w:numId w:val="4"/>
        </w:numPr>
        <w:spacing w:before="240" w:after="240"/>
        <w:jc w:val="both"/>
        <w:rPr>
          <w:rFonts w:eastAsia="Comic Sans MS"/>
          <w:b/>
        </w:rPr>
      </w:pPr>
      <w:r>
        <w:rPr>
          <w:rFonts w:eastAsia="Comic Sans MS"/>
          <w:b/>
        </w:rPr>
        <w:t xml:space="preserve">Para el lector que no tenga familiaridad con los repositorios de código </w:t>
      </w:r>
      <w:proofErr w:type="spellStart"/>
      <w:r>
        <w:rPr>
          <w:rFonts w:eastAsia="Comic Sans MS"/>
          <w:b/>
        </w:rPr>
        <w:t>Github</w:t>
      </w:r>
      <w:proofErr w:type="spellEnd"/>
      <w:r>
        <w:rPr>
          <w:rFonts w:eastAsia="Comic Sans MS"/>
          <w:b/>
        </w:rPr>
        <w:t xml:space="preserve">, el lector accediendo al drive del autor, apoyando el mouse en el archivo que quiere abrir, </w:t>
      </w:r>
      <w:proofErr w:type="spellStart"/>
      <w:r>
        <w:rPr>
          <w:rFonts w:eastAsia="Comic Sans MS"/>
          <w:b/>
        </w:rPr>
        <w:t>desplega</w:t>
      </w:r>
      <w:proofErr w:type="spellEnd"/>
      <w:r>
        <w:rPr>
          <w:rFonts w:eastAsia="Comic Sans MS"/>
          <w:b/>
        </w:rPr>
        <w:t xml:space="preserve"> con </w:t>
      </w:r>
      <w:proofErr w:type="spellStart"/>
      <w:r>
        <w:rPr>
          <w:rFonts w:eastAsia="Comic Sans MS"/>
          <w:b/>
        </w:rPr>
        <w:t>boton</w:t>
      </w:r>
      <w:proofErr w:type="spellEnd"/>
      <w:r>
        <w:rPr>
          <w:rFonts w:eastAsia="Comic Sans MS"/>
          <w:b/>
        </w:rPr>
        <w:t xml:space="preserve"> derecho su apertura.</w:t>
      </w:r>
    </w:p>
    <w:p w14:paraId="7E81EAA5" w14:textId="77777777" w:rsidR="00931DF4" w:rsidRPr="008D1AA8" w:rsidRDefault="00931DF4" w:rsidP="00931DF4">
      <w:pPr>
        <w:spacing w:before="240" w:after="240"/>
        <w:jc w:val="both"/>
        <w:rPr>
          <w:rFonts w:eastAsia="Comic Sans MS"/>
          <w:b/>
        </w:rPr>
      </w:pPr>
    </w:p>
    <w:p w14:paraId="5913BA92" w14:textId="77777777" w:rsidR="00931DF4" w:rsidRPr="008D1AA8" w:rsidRDefault="00931DF4" w:rsidP="00931DF4">
      <w:pPr>
        <w:pStyle w:val="Prrafodelista"/>
        <w:numPr>
          <w:ilvl w:val="0"/>
          <w:numId w:val="19"/>
        </w:numPr>
        <w:spacing w:before="240" w:after="240"/>
        <w:jc w:val="both"/>
        <w:rPr>
          <w:rFonts w:eastAsia="Comic Sans MS"/>
          <w:b/>
        </w:rPr>
      </w:pPr>
      <w:r w:rsidRPr="008D1AA8">
        <w:rPr>
          <w:rFonts w:eastAsia="Comic Sans MS"/>
          <w:b/>
        </w:rPr>
        <w:t>Repositorio del autor:</w:t>
      </w:r>
    </w:p>
    <w:p w14:paraId="64E94BFA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  <w:hyperlink r:id="rId36" w:history="1">
        <w:r w:rsidRPr="0044764B">
          <w:rPr>
            <w:rStyle w:val="Hipervnculo"/>
            <w:rFonts w:eastAsia="Comic Sans MS"/>
            <w:b/>
          </w:rPr>
          <w:t>https://github.com/Viny2030/Libro_Algoritmos_contra_fraude_corrupcion</w:t>
        </w:r>
      </w:hyperlink>
    </w:p>
    <w:p w14:paraId="6514A6F6" w14:textId="77777777" w:rsidR="00931DF4" w:rsidRPr="008D1AA8" w:rsidRDefault="00931DF4" w:rsidP="00931DF4">
      <w:pPr>
        <w:pStyle w:val="Prrafodelista"/>
        <w:numPr>
          <w:ilvl w:val="0"/>
          <w:numId w:val="20"/>
        </w:numPr>
        <w:spacing w:before="240" w:after="240"/>
        <w:jc w:val="both"/>
        <w:rPr>
          <w:rFonts w:eastAsia="Comic Sans MS"/>
          <w:b/>
        </w:rPr>
      </w:pPr>
      <w:r w:rsidRPr="008D1AA8">
        <w:rPr>
          <w:rFonts w:eastAsia="Comic Sans MS"/>
          <w:b/>
        </w:rPr>
        <w:t>Acceso al drive del autor:</w:t>
      </w:r>
    </w:p>
    <w:p w14:paraId="64560FD8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  <w:hyperlink r:id="rId37" w:history="1">
        <w:r w:rsidRPr="0044764B">
          <w:rPr>
            <w:rStyle w:val="Hipervnculo"/>
            <w:rFonts w:eastAsia="Comic Sans MS"/>
            <w:b/>
          </w:rPr>
          <w:t>https://drive.google.com/drive/folders/1Ks8Xtsly0okZjhOTfB9m622EJKGkoLix?usp=drive_link</w:t>
        </w:r>
      </w:hyperlink>
    </w:p>
    <w:p w14:paraId="54AAC18F" w14:textId="77777777" w:rsidR="00931DF4" w:rsidRPr="008D1AA8" w:rsidRDefault="00931DF4" w:rsidP="00931DF4">
      <w:pPr>
        <w:pStyle w:val="Prrafodelista"/>
        <w:numPr>
          <w:ilvl w:val="0"/>
          <w:numId w:val="21"/>
        </w:numPr>
        <w:spacing w:before="240" w:after="240"/>
        <w:jc w:val="both"/>
        <w:rPr>
          <w:rFonts w:eastAsia="Comic Sans MS"/>
          <w:b/>
        </w:rPr>
      </w:pPr>
      <w:r w:rsidRPr="008D1AA8">
        <w:rPr>
          <w:rFonts w:eastAsia="Comic Sans MS"/>
          <w:b/>
        </w:rPr>
        <w:t xml:space="preserve">Acceso al </w:t>
      </w:r>
      <w:proofErr w:type="spellStart"/>
      <w:r w:rsidRPr="008D1AA8">
        <w:rPr>
          <w:rFonts w:eastAsia="Comic Sans MS"/>
          <w:b/>
        </w:rPr>
        <w:t>colab</w:t>
      </w:r>
      <w:proofErr w:type="spellEnd"/>
      <w:r w:rsidRPr="008D1AA8">
        <w:rPr>
          <w:rFonts w:eastAsia="Comic Sans MS"/>
          <w:b/>
        </w:rPr>
        <w:t xml:space="preserve"> de los conjuntos de datos:</w:t>
      </w:r>
    </w:p>
    <w:p w14:paraId="35D080F6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  <w:hyperlink r:id="rId38" w:history="1">
        <w:r w:rsidRPr="0044764B">
          <w:rPr>
            <w:rStyle w:val="Hipervnculo"/>
            <w:rFonts w:eastAsia="Comic Sans MS"/>
            <w:b/>
          </w:rPr>
          <w:t>https://github.com/Viny2030/Libro_Algoritmos_contra_fraude_corrupcion/blob/main/dataset.xlsx</w:t>
        </w:r>
      </w:hyperlink>
    </w:p>
    <w:p w14:paraId="1AF03A6E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  <w:hyperlink r:id="rId39" w:history="1">
        <w:r w:rsidRPr="0044764B">
          <w:rPr>
            <w:rStyle w:val="Hipervnculo"/>
            <w:rFonts w:eastAsia="Comic Sans MS"/>
            <w:b/>
          </w:rPr>
          <w:t>https://drive.google.com/file/d/19bHYYJqBv4Gvxx3DgkIYbcRtP3imOes0/view?usp=sharing</w:t>
        </w:r>
      </w:hyperlink>
    </w:p>
    <w:p w14:paraId="0CFE585E" w14:textId="77777777" w:rsidR="00931DF4" w:rsidRDefault="00931DF4" w:rsidP="00931DF4">
      <w:pPr>
        <w:spacing w:before="240" w:after="240"/>
        <w:jc w:val="both"/>
        <w:rPr>
          <w:rFonts w:eastAsia="Comic Sans MS"/>
          <w:b/>
        </w:rPr>
      </w:pPr>
    </w:p>
    <w:p w14:paraId="1490CFCA" w14:textId="77777777" w:rsidR="00931DF4" w:rsidRPr="008D1AA8" w:rsidRDefault="00931DF4" w:rsidP="00931DF4">
      <w:pPr>
        <w:pStyle w:val="Prrafodelista"/>
        <w:numPr>
          <w:ilvl w:val="0"/>
          <w:numId w:val="22"/>
        </w:numPr>
        <w:spacing w:before="240" w:after="240"/>
        <w:jc w:val="both"/>
        <w:rPr>
          <w:rFonts w:eastAsia="Comic Sans MS"/>
          <w:b/>
        </w:rPr>
      </w:pPr>
      <w:r w:rsidRPr="008D1AA8">
        <w:rPr>
          <w:rFonts w:eastAsia="Comic Sans MS"/>
          <w:b/>
        </w:rPr>
        <w:t xml:space="preserve">Acceso al </w:t>
      </w:r>
      <w:proofErr w:type="spellStart"/>
      <w:r w:rsidRPr="008D1AA8">
        <w:rPr>
          <w:rFonts w:eastAsia="Comic Sans MS"/>
          <w:b/>
        </w:rPr>
        <w:t>colab</w:t>
      </w:r>
      <w:proofErr w:type="spellEnd"/>
      <w:r w:rsidRPr="008D1AA8">
        <w:rPr>
          <w:rFonts w:eastAsia="Comic Sans MS"/>
          <w:b/>
        </w:rPr>
        <w:t xml:space="preserve"> del código de los algoritmos:</w:t>
      </w:r>
    </w:p>
    <w:p w14:paraId="1280305B" w14:textId="77777777" w:rsidR="00931DF4" w:rsidRPr="007948CD" w:rsidRDefault="00931DF4" w:rsidP="00931DF4">
      <w:pPr>
        <w:pStyle w:val="NormalWeb"/>
        <w:jc w:val="both"/>
        <w:rPr>
          <w:rFonts w:ascii="Arial" w:hAnsi="Arial" w:cs="Arial"/>
          <w:b/>
          <w:bCs/>
          <w:sz w:val="20"/>
          <w:szCs w:val="20"/>
          <w:lang w:val="es"/>
        </w:rPr>
      </w:pPr>
      <w:hyperlink r:id="rId40" w:history="1">
        <w:r w:rsidRPr="007948CD">
          <w:rPr>
            <w:rStyle w:val="Hipervnculo"/>
            <w:rFonts w:eastAsia="Arial"/>
            <w:b/>
            <w:bCs/>
          </w:rPr>
          <w:t>https://drive.google.com/file/d/1T4m2u7-JWM7CsaGBc8gvwSTwhYfrcNcd/view?usp=sharing</w:t>
        </w:r>
      </w:hyperlink>
    </w:p>
    <w:p w14:paraId="5ACBE0D5" w14:textId="77777777" w:rsidR="00931DF4" w:rsidRPr="007948CD" w:rsidRDefault="00931DF4" w:rsidP="00931DF4">
      <w:pPr>
        <w:pStyle w:val="NormalWeb"/>
        <w:jc w:val="both"/>
        <w:rPr>
          <w:rFonts w:ascii="Arial" w:hAnsi="Arial" w:cs="Arial"/>
          <w:sz w:val="20"/>
          <w:szCs w:val="20"/>
          <w:lang w:val="es"/>
        </w:rPr>
      </w:pPr>
    </w:p>
    <w:p w14:paraId="5FDE5041" w14:textId="77777777" w:rsidR="009E6BC9" w:rsidRDefault="009E6BC9"/>
    <w:sectPr w:rsidR="009E6BC9"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B543" w14:textId="77777777" w:rsidR="00931DF4" w:rsidRDefault="00931DF4" w:rsidP="00931DF4">
      <w:pPr>
        <w:spacing w:line="240" w:lineRule="auto"/>
      </w:pPr>
      <w:r>
        <w:separator/>
      </w:r>
    </w:p>
  </w:endnote>
  <w:endnote w:type="continuationSeparator" w:id="0">
    <w:p w14:paraId="0C040E9E" w14:textId="77777777" w:rsidR="00931DF4" w:rsidRDefault="00931DF4" w:rsidP="00931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4461"/>
      <w:docPartObj>
        <w:docPartGallery w:val="Page Numbers (Bottom of Page)"/>
        <w:docPartUnique/>
      </w:docPartObj>
    </w:sdtPr>
    <w:sdtContent>
      <w:p w14:paraId="1F9CEC33" w14:textId="3B590957" w:rsidR="00EF731B" w:rsidRDefault="00EF73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497778" w14:textId="77777777" w:rsidR="00EF731B" w:rsidRDefault="00EF73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C356" w14:textId="77777777" w:rsidR="00931DF4" w:rsidRDefault="00931DF4" w:rsidP="00931DF4">
      <w:pPr>
        <w:spacing w:line="240" w:lineRule="auto"/>
      </w:pPr>
      <w:r>
        <w:separator/>
      </w:r>
    </w:p>
  </w:footnote>
  <w:footnote w:type="continuationSeparator" w:id="0">
    <w:p w14:paraId="4388C8E5" w14:textId="77777777" w:rsidR="00931DF4" w:rsidRDefault="00931DF4" w:rsidP="00931DF4">
      <w:pPr>
        <w:spacing w:line="240" w:lineRule="auto"/>
      </w:pPr>
      <w:r>
        <w:continuationSeparator/>
      </w:r>
    </w:p>
  </w:footnote>
  <w:footnote w:id="1">
    <w:p w14:paraId="5A7D3A0C" w14:textId="77777777" w:rsidR="00931DF4" w:rsidRPr="00A91029" w:rsidRDefault="00931DF4" w:rsidP="00931DF4">
      <w:pPr>
        <w:jc w:val="both"/>
        <w:rPr>
          <w:b/>
          <w:bCs/>
          <w:sz w:val="18"/>
          <w:szCs w:val="18"/>
        </w:rPr>
      </w:pPr>
      <w:r w:rsidRPr="00A91029">
        <w:rPr>
          <w:rStyle w:val="Refdenotaalpie"/>
          <w:b/>
          <w:bCs/>
          <w:sz w:val="18"/>
          <w:szCs w:val="18"/>
        </w:rPr>
        <w:footnoteRef/>
      </w:r>
      <w:r w:rsidRPr="00A91029">
        <w:rPr>
          <w:b/>
          <w:bCs/>
          <w:sz w:val="18"/>
          <w:szCs w:val="18"/>
        </w:rPr>
        <w:t xml:space="preserve"> El lector puede abrir los archivos de los conjuntos de datos y de los algoritmos directamente del drive</w:t>
      </w:r>
      <w:r>
        <w:rPr>
          <w:b/>
          <w:bCs/>
          <w:sz w:val="18"/>
          <w:szCs w:val="18"/>
        </w:rPr>
        <w:t>.</w:t>
      </w:r>
    </w:p>
    <w:p w14:paraId="1128C311" w14:textId="77777777" w:rsidR="00931DF4" w:rsidRPr="00A91029" w:rsidRDefault="00931DF4" w:rsidP="00931DF4">
      <w:pPr>
        <w:pStyle w:val="Textonotapie"/>
        <w:jc w:val="both"/>
        <w:rPr>
          <w:b/>
          <w:bCs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F0"/>
    <w:multiLevelType w:val="multilevel"/>
    <w:tmpl w:val="A8D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C83"/>
    <w:multiLevelType w:val="multilevel"/>
    <w:tmpl w:val="5A8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05A3E"/>
    <w:multiLevelType w:val="multilevel"/>
    <w:tmpl w:val="71F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499F"/>
    <w:multiLevelType w:val="multilevel"/>
    <w:tmpl w:val="5C4C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2620"/>
    <w:multiLevelType w:val="hybridMultilevel"/>
    <w:tmpl w:val="82382E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5A86"/>
    <w:multiLevelType w:val="multilevel"/>
    <w:tmpl w:val="FC5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D1B47"/>
    <w:multiLevelType w:val="hybridMultilevel"/>
    <w:tmpl w:val="76E49A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B48D2"/>
    <w:multiLevelType w:val="hybridMultilevel"/>
    <w:tmpl w:val="BDD070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03E35"/>
    <w:multiLevelType w:val="multilevel"/>
    <w:tmpl w:val="8FC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F6F60"/>
    <w:multiLevelType w:val="multilevel"/>
    <w:tmpl w:val="284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86CD2"/>
    <w:multiLevelType w:val="multilevel"/>
    <w:tmpl w:val="EF1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B5B7F"/>
    <w:multiLevelType w:val="hybridMultilevel"/>
    <w:tmpl w:val="663EF0C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A5A96"/>
    <w:multiLevelType w:val="multilevel"/>
    <w:tmpl w:val="EB5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94218"/>
    <w:multiLevelType w:val="multilevel"/>
    <w:tmpl w:val="CD6AF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E403C3"/>
    <w:multiLevelType w:val="multilevel"/>
    <w:tmpl w:val="047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C25B0"/>
    <w:multiLevelType w:val="hybridMultilevel"/>
    <w:tmpl w:val="1722F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B372F"/>
    <w:multiLevelType w:val="hybridMultilevel"/>
    <w:tmpl w:val="8C3C5DA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325DC1"/>
    <w:multiLevelType w:val="multilevel"/>
    <w:tmpl w:val="0324E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E87893"/>
    <w:multiLevelType w:val="multilevel"/>
    <w:tmpl w:val="F08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B0BF1"/>
    <w:multiLevelType w:val="multilevel"/>
    <w:tmpl w:val="95D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C3436"/>
    <w:multiLevelType w:val="multilevel"/>
    <w:tmpl w:val="741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34C26"/>
    <w:multiLevelType w:val="multilevel"/>
    <w:tmpl w:val="3B8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1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21"/>
  </w:num>
  <w:num w:numId="11">
    <w:abstractNumId w:val="19"/>
  </w:num>
  <w:num w:numId="12">
    <w:abstractNumId w:val="18"/>
  </w:num>
  <w:num w:numId="13">
    <w:abstractNumId w:val="20"/>
  </w:num>
  <w:num w:numId="14">
    <w:abstractNumId w:val="0"/>
  </w:num>
  <w:num w:numId="15">
    <w:abstractNumId w:val="12"/>
  </w:num>
  <w:num w:numId="16">
    <w:abstractNumId w:val="2"/>
  </w:num>
  <w:num w:numId="17">
    <w:abstractNumId w:val="1"/>
  </w:num>
  <w:num w:numId="18">
    <w:abstractNumId w:val="9"/>
  </w:num>
  <w:num w:numId="19">
    <w:abstractNumId w:val="15"/>
  </w:num>
  <w:num w:numId="20">
    <w:abstractNumId w:val="4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4"/>
    <w:rsid w:val="00931DF4"/>
    <w:rsid w:val="009E6BC9"/>
    <w:rsid w:val="00E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8290"/>
  <w15:chartTrackingRefBased/>
  <w15:docId w15:val="{A2BADD2F-C749-4CB4-89BE-F3E5014A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F4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31DF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1DF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31DF4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D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DF4"/>
    <w:rPr>
      <w:rFonts w:ascii="Arial" w:eastAsia="Arial" w:hAnsi="Arial" w:cs="Arial"/>
      <w:sz w:val="20"/>
      <w:szCs w:val="20"/>
      <w:lang w:val="es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931DF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F731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31B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EF731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31B"/>
    <w:rPr>
      <w:rFonts w:ascii="Arial" w:eastAsia="Arial" w:hAnsi="Arial" w:cs="Arial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born.pydata.org/" TargetMode="External"/><Relationship Id="rId18" Type="http://schemas.openxmlformats.org/officeDocument/2006/relationships/hyperlink" Target="https://docs.python.org/es/3.13/library/re.html" TargetMode="External"/><Relationship Id="rId26" Type="http://schemas.openxmlformats.org/officeDocument/2006/relationships/hyperlink" Target="http://www.opengovpartnership.org" TargetMode="External"/><Relationship Id="rId39" Type="http://schemas.openxmlformats.org/officeDocument/2006/relationships/hyperlink" Target="https://drive.google.com/file/d/19bHYYJqBv4Gvxx3DgkIYbcRtP3imOes0/view?usp=sharing" TargetMode="External"/><Relationship Id="rId21" Type="http://schemas.openxmlformats.org/officeDocument/2006/relationships/hyperlink" Target="https://www.edx.org/" TargetMode="External"/><Relationship Id="rId34" Type="http://schemas.openxmlformats.org/officeDocument/2006/relationships/hyperlink" Target="https://www.tensorflow.org/?hl=es-41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ypi.org/project/Fa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es/3/library/warnings.html" TargetMode="External"/><Relationship Id="rId20" Type="http://schemas.openxmlformats.org/officeDocument/2006/relationships/hyperlink" Target="https://www.coursera.org/" TargetMode="External"/><Relationship Id="rId29" Type="http://schemas.openxmlformats.org/officeDocument/2006/relationships/hyperlink" Target="https://www.python.org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es/3.13/library/datetime.html" TargetMode="External"/><Relationship Id="rId24" Type="http://schemas.openxmlformats.org/officeDocument/2006/relationships/hyperlink" Target="http://www.unodc.org" TargetMode="External"/><Relationship Id="rId32" Type="http://schemas.openxmlformats.org/officeDocument/2006/relationships/hyperlink" Target="https://colab.google/" TargetMode="External"/><Relationship Id="rId37" Type="http://schemas.openxmlformats.org/officeDocument/2006/relationships/hyperlink" Target="https://drive.google.com/drive/folders/1Ks8Xtsly0okZjhOTfB9m622EJKGkoLix?usp=drive_link" TargetMode="External"/><Relationship Id="rId40" Type="http://schemas.openxmlformats.org/officeDocument/2006/relationships/hyperlink" Target="https://drive.google.com/file/d/1T4m2u7-JWM7CsaGBc8gvwSTwhYfrcNcd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" TargetMode="External"/><Relationship Id="rId23" Type="http://schemas.openxmlformats.org/officeDocument/2006/relationships/hyperlink" Target="http://www.transparency.org" TargetMode="External"/><Relationship Id="rId28" Type="http://schemas.openxmlformats.org/officeDocument/2006/relationships/hyperlink" Target="https://arxiv.org/" TargetMode="External"/><Relationship Id="rId36" Type="http://schemas.openxmlformats.org/officeDocument/2006/relationships/hyperlink" Target="https://github.com/Viny2030/Libro_Algoritmos_contra_fraude_corrupcion" TargetMode="External"/><Relationship Id="rId10" Type="http://schemas.openxmlformats.org/officeDocument/2006/relationships/hyperlink" Target="https://numpy.org/" TargetMode="External"/><Relationship Id="rId19" Type="http://schemas.openxmlformats.org/officeDocument/2006/relationships/hyperlink" Target="https://imbalanced-learn.org/stable/" TargetMode="External"/><Relationship Id="rId31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random.html" TargetMode="External"/><Relationship Id="rId14" Type="http://schemas.openxmlformats.org/officeDocument/2006/relationships/hyperlink" Target="https://docs.python.org/3/library/collections.html" TargetMode="External"/><Relationship Id="rId22" Type="http://schemas.openxmlformats.org/officeDocument/2006/relationships/hyperlink" Target="https://www.udacity.com" TargetMode="External"/><Relationship Id="rId27" Type="http://schemas.openxmlformats.org/officeDocument/2006/relationships/hyperlink" Target="https://www.acfe.com" TargetMode="External"/><Relationship Id="rId30" Type="http://schemas.openxmlformats.org/officeDocument/2006/relationships/hyperlink" Target="https://cran.rstudio.com/" TargetMode="External"/><Relationship Id="rId35" Type="http://schemas.openxmlformats.org/officeDocument/2006/relationships/hyperlink" Target="https://keras.io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tplotlib.org/" TargetMode="External"/><Relationship Id="rId17" Type="http://schemas.openxmlformats.org/officeDocument/2006/relationships/hyperlink" Target="https://www.nltk.org/" TargetMode="External"/><Relationship Id="rId25" Type="http://schemas.openxmlformats.org/officeDocument/2006/relationships/hyperlink" Target="http://www.fincen.gov" TargetMode="External"/><Relationship Id="rId33" Type="http://schemas.openxmlformats.org/officeDocument/2006/relationships/hyperlink" Target="https://scikit-learn.org/stable/" TargetMode="External"/><Relationship Id="rId38" Type="http://schemas.openxmlformats.org/officeDocument/2006/relationships/hyperlink" Target="https://github.com/Viny2030/Libro_Algoritmos_contra_fraude_corrupcion/blob/main/datase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1761</Words>
  <Characters>9691</Characters>
  <Application>Microsoft Office Word</Application>
  <DocSecurity>0</DocSecurity>
  <Lines>80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monteverde</dc:creator>
  <cp:keywords/>
  <dc:description/>
  <cp:lastModifiedBy>vicente monteverde</cp:lastModifiedBy>
  <cp:revision>2</cp:revision>
  <dcterms:created xsi:type="dcterms:W3CDTF">2025-06-28T19:36:00Z</dcterms:created>
  <dcterms:modified xsi:type="dcterms:W3CDTF">2025-06-28T19:36:00Z</dcterms:modified>
</cp:coreProperties>
</file>