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does</w:t>
      </w:r>
      <w:r>
        <w:t xml:space="preserve"> </w:t>
      </w:r>
      <w:r>
        <w:t xml:space="preserve">a</w:t>
      </w:r>
      <w:r>
        <w:t xml:space="preserve"> </w:t>
      </w:r>
      <w:r>
        <w:t xml:space="preserve">three-level</w:t>
      </w:r>
      <w:r>
        <w:t xml:space="preserve"> </w:t>
      </w:r>
      <w:r>
        <w:t xml:space="preserve">readout</w:t>
      </w:r>
      <w:r>
        <w:t xml:space="preserve"> </w:t>
      </w:r>
      <w:r>
        <w:t xml:space="preserve">help?</w:t>
      </w:r>
      <w:r>
        <w:br/>
      </w:r>
      <w:r>
        <w:t xml:space="preserve">Leakage</w:t>
      </w:r>
      <w:r>
        <w:t xml:space="preserve"> </w:t>
      </w:r>
      <w:r>
        <w:t xml:space="preserve">flags,</w:t>
      </w:r>
      <w:r>
        <w:t xml:space="preserve"> </w:t>
      </w:r>
      <w:r>
        <w:t xml:space="preserve">erasure</w:t>
      </w:r>
      <w:r>
        <w:t xml:space="preserve"> </w:t>
      </w:r>
      <w:r>
        <w:t xml:space="preserve">qubits</w:t>
      </w:r>
      <w:r>
        <w:t xml:space="preserve"> </w:t>
      </w:r>
      <w:r>
        <w:t xml:space="preserve">and</w:t>
      </w:r>
      <w:r>
        <w:t xml:space="preserve"> </w:t>
      </w:r>
      <w:r>
        <w:t xml:space="preserve">the</w:t>
      </w:r>
      <w:r>
        <w:t xml:space="preserve"> </w:t>
      </w:r>
      <w:r>
        <w:t xml:space="preserve">qg</w:t>
      </w:r>
      <w:r>
        <w:t xml:space="preserve"> </w:t>
      </w:r>
      <w:r>
        <w:t xml:space="preserve">T1-aware</w:t>
      </w:r>
      <w:r>
        <w:t xml:space="preserve"> </w:t>
      </w:r>
      <w:r>
        <w:t xml:space="preserve">decoder</w:t>
      </w:r>
    </w:p>
    <w:p>
      <w:pPr>
        <w:pStyle w:val="Author"/>
      </w:pPr>
      <w:r>
        <w:t xml:space="preserve">Vicente</w:t>
      </w:r>
      <w:r>
        <w:t xml:space="preserve"> </w:t>
      </w:r>
      <w:r>
        <w:t xml:space="preserve">Humberto</w:t>
      </w:r>
      <w:r>
        <w:t xml:space="preserve"> </w:t>
      </w:r>
      <w:r>
        <w:t xml:space="preserve">Monteverde</w:t>
      </w:r>
      <w:r>
        <w:br/>
      </w:r>
      <w:r>
        <w:t xml:space="preserve">Universidad</w:t>
      </w:r>
      <w:r>
        <w:t xml:space="preserve"> </w:t>
      </w:r>
      <w:r>
        <w:t xml:space="preserve">del</w:t>
      </w:r>
      <w:r>
        <w:t xml:space="preserve"> </w:t>
      </w:r>
      <w:r>
        <w:t xml:space="preserve">Museo</w:t>
      </w:r>
      <w:r>
        <w:t xml:space="preserve"> </w:t>
      </w:r>
      <w:r>
        <w:t xml:space="preserve">Social</w:t>
      </w:r>
      <w:r>
        <w:t xml:space="preserve"> </w:t>
      </w:r>
      <w:r>
        <w:t xml:space="preserve">Argentino</w:t>
      </w:r>
      <w:r>
        <w:t xml:space="preserve"> </w:t>
      </w:r>
      <w:r>
        <w:t xml:space="preserve">(UMSA),</w:t>
      </w:r>
      <w:r>
        <w:t xml:space="preserve"> </w:t>
      </w:r>
      <w:r>
        <w:t xml:space="preserve">Argentina</w:t>
      </w:r>
      <w:r>
        <w:br/>
      </w:r>
      <w:r>
        <w:t xml:space="preserve">ORCID</w:t>
      </w:r>
      <w:r>
        <w:t xml:space="preserve"> </w:t>
      </w:r>
      <w:r>
        <w:t xml:space="preserve">0000-0001-8884-4811</w:t>
      </w:r>
    </w:p>
    <w:p>
      <w:pPr>
        <w:pStyle w:val="Date"/>
      </w:pPr>
      <w:r>
        <w:rPr>
          <w:b/>
        </w:rPr>
        <w:t xml:space="preserve">Keywords: </w:t>
      </w:r>
      <w:r>
        <w:t>Leakage, Qutrit readout, Erasure qubits, Surface code, Erasure decoding, Amplitude damping (T1)</w:t>
      </w:r>
    </w:p>
    <w:p>
      <w:pPr>
        <w:pStyle w:val="Date"/>
      </w:pPr>
      <w:r>
        <w:t>Draft of 29 September 2026</w:t>
      </w:r>
    </w:p>
    <w:p>
      <w:pPr>
        <w:pStyle w:val="AbstractTitle"/>
      </w:pPr>
      <w:r>
        <w:t>Abstract</w:t>
      </w:r>
    </w:p>
    <w:p>
      <w:pPr>
        <w:pStyle w:val="Abstract"/>
      </w:pPr>
      <w:r>
        <w:t xml:space="preserve">Transmon</w:t>
      </w:r>
      <w:r>
        <w:t xml:space="preserve"> </w:t>
      </w:r>
      <w:r>
        <w:t xml:space="preserve">qubits</w:t>
      </w:r>
      <w:r>
        <w:t xml:space="preserve"> </w:t>
      </w:r>
      <w:r>
        <w:t xml:space="preserve">leak</w:t>
      </w:r>
      <w:r>
        <w:t xml:space="preserve"> </w:t>
      </w:r>
      <w:r>
        <w:t xml:space="preserve">to</w:t>
      </w:r>
      <w:r>
        <w:t xml:space="preserve"> </w:t>
      </w:r>
      <w:r>
        <w:t xml:space="preserve">their</w:t>
      </w:r>
      <w:r>
        <w:t xml:space="preserve"> </w:t>
      </w:r>
      <w:r>
        <w:t xml:space="preserve">second</w:t>
      </w:r>
      <w:r>
        <w:t xml:space="preserve"> </w:t>
      </w:r>
      <w:r>
        <w:t xml:space="preserve">excited</w:t>
      </w:r>
      <w:r>
        <w:t xml:space="preserve"> </w:t>
      </w:r>
      <w:r>
        <w:t xml:space="preserve">state,</w:t>
      </w:r>
      <w:r>
        <w:t xml:space="preserve"> </w:t>
      </w:r>
      <w:r>
        <w:t xml:space="preserve">and</w:t>
      </w:r>
      <w:r>
        <w:t xml:space="preserve"> </w:t>
      </w:r>
      <w:r>
        <w:t xml:space="preserve">a</w:t>
      </w:r>
      <w:r>
        <w:t xml:space="preserve"> </w:t>
      </w:r>
      <w:r>
        <w:t xml:space="preserve">three-level</w:t>
      </w:r>
      <w:r>
        <w:t xml:space="preserve"> </w:t>
      </w:r>
      <w:r>
        <w:t xml:space="preserve">readout</w:t>
      </w:r>
      <w:r>
        <w:t xml:space="preserve"> </w:t>
      </w:r>
      <w:r>
        <w:t xml:space="preserve">can</w:t>
      </w:r>
      <w:r>
        <w:t xml:space="preserve"> </w:t>
      </w:r>
      <w:r>
        <w:t xml:space="preserve">flag</w:t>
      </w:r>
      <w:r>
        <w:t xml:space="preserve"> </w:t>
      </w:r>
      <w:r>
        <w:t xml:space="preserve">it.</w:t>
      </w:r>
      <w:r>
        <w:t xml:space="preserve"> </w:t>
      </w:r>
      <w:r>
        <w:t xml:space="preserve">We</w:t>
      </w:r>
      <w:r>
        <w:t xml:space="preserve"> </w:t>
      </w:r>
      <w:r>
        <w:t xml:space="preserve">ask</w:t>
      </w:r>
      <w:r>
        <w:t xml:space="preserve"> </w:t>
      </w:r>
      <w:r>
        <w:t xml:space="preserve">whether</w:t>
      </w:r>
      <w:r>
        <w:t xml:space="preserve"> </w:t>
      </w:r>
      <w:r>
        <w:t xml:space="preserve">this</w:t>
      </w:r>
      <w:r>
        <w:t xml:space="preserve"> </w:t>
      </w:r>
      <w:r>
        <w:t xml:space="preserve">helps</w:t>
      </w:r>
      <w:r>
        <w:t xml:space="preserve"> </w:t>
      </w:r>
      <w:r>
        <w:t xml:space="preserve">the</w:t>
      </w:r>
      <w:r>
        <w:t xml:space="preserve"> </w:t>
      </w:r>
      <w:r>
        <w:t xml:space="preserve">qg</w:t>
      </w:r>
      <w:r>
        <w:t xml:space="preserve"> </w:t>
      </w:r>
      <w:r>
        <w:t xml:space="preserve">T1-aware</w:t>
      </w:r>
      <w:r>
        <w:t xml:space="preserve"> </w:t>
      </w:r>
      <w:r>
        <w:t xml:space="preserve">decoder,</w:t>
      </w:r>
      <w:r>
        <w:t xml:space="preserve"> </w:t>
      </w:r>
      <w:r>
        <w:t xml:space="preserve">a</w:t>
      </w:r>
      <w:r>
        <w:t xml:space="preserve"> </w:t>
      </w:r>
      <w:r>
        <w:t xml:space="preserve">minimum-weight</w:t>
      </w:r>
      <w:r>
        <w:t xml:space="preserve"> </w:t>
      </w:r>
      <w:r>
        <w:t xml:space="preserve">matching</w:t>
      </w:r>
      <w:r>
        <w:t xml:space="preserve"> </w:t>
      </w:r>
      <w:r>
        <w:t xml:space="preserve">decoder</w:t>
      </w:r>
      <w:r>
        <w:t xml:space="preserve"> </w:t>
      </w:r>
      <w:r>
        <w:t xml:space="preserve">whose</w:t>
      </w:r>
      <w:r>
        <w:t xml:space="preserve"> </w:t>
      </w:r>
      <w:r>
        <w:t xml:space="preserve">weights</w:t>
      </w:r>
      <w:r>
        <w:t xml:space="preserve"> </w:t>
      </w:r>
      <w:r>
        <w:t xml:space="preserve">follow</w:t>
      </w:r>
      <w:r>
        <w:t xml:space="preserve"> </w:t>
      </w:r>
      <w:r>
        <w:t xml:space="preserve">the</w:t>
      </w:r>
      <w:r>
        <w:t xml:space="preserve"> </w:t>
      </w:r>
      <w:r>
        <w:t xml:space="preserve">final</w:t>
      </w:r>
      <w:r>
        <w:t xml:space="preserve"> </w:t>
      </w:r>
      <w:r>
        <w:t xml:space="preserve">data</w:t>
      </w:r>
      <w:r>
        <w:t xml:space="preserve"> </w:t>
      </w:r>
      <w:r>
        <w:t xml:space="preserve">readout</w:t>
      </w:r>
      <w:r>
        <w:t xml:space="preserve"> </w:t>
      </w:r>
      <w:r>
        <w:t xml:space="preserve">and</w:t>
      </w:r>
      <w:r>
        <w:t xml:space="preserve"> </w:t>
      </w:r>
      <w:r>
        <w:t xml:space="preserve">which</w:t>
      </w:r>
      <w:r>
        <w:t xml:space="preserve"> </w:t>
      </w:r>
      <w:r>
        <w:t xml:space="preserve">a</w:t>
      </w:r>
      <w:r>
        <w:t xml:space="preserve"> </w:t>
      </w:r>
      <w:r>
        <w:t xml:space="preserve">register-mean</w:t>
      </w:r>
      <w:r>
        <w:t xml:space="preserve"> </w:t>
      </w:r>
      <w:r>
        <w:t xml:space="preserve">polar-bias</w:t>
      </w:r>
      <w:r>
        <w:t xml:space="preserve"> </w:t>
      </w:r>
      <w:r>
        <w:t xml:space="preserve">witness</w:t>
      </w:r>
      <w:r>
        <w:t xml:space="preserve"> </w:t>
      </w:r>
      <w:r>
        <w:t xml:space="preserve">switches</w:t>
      </w:r>
      <w:r>
        <w:t xml:space="preserve"> </w:t>
      </w:r>
      <w:r>
        <w:t xml:space="preserve">on</w:t>
      </w:r>
      <w:r>
        <w:t xml:space="preserve"> </w:t>
      </w:r>
      <w:r>
        <w:t xml:space="preserve">only</w:t>
      </w:r>
      <w:r>
        <w:t xml:space="preserve"> </w:t>
      </w:r>
      <w:r>
        <w:t xml:space="preserve">when</w:t>
      </w:r>
      <w:r>
        <w:t xml:space="preserve"> </w:t>
      </w:r>
      <w:r>
        <w:t xml:space="preserve">relaxation</w:t>
      </w:r>
      <w:r>
        <w:t xml:space="preserve"> </w:t>
      </w:r>
      <w:r>
        <w:t xml:space="preserve">dominates </w:t>
      </w:r>
      <w:r>
        <w:t xml:space="preserve">[1],</w:t>
      </w:r>
      <w:r>
        <w:t xml:space="preserve"> </w:t>
      </w:r>
      <w:r>
        <w:t xml:space="preserve">[2]</w:t>
      </w:r>
      <w:r>
        <w:t xml:space="preserve">.</w:t>
      </w:r>
      <w:r>
        <w:t xml:space="preserve"> </w:t>
      </w:r>
      <w:r>
        <w:t xml:space="preserve">Six</w:t>
      </w:r>
      <w:r>
        <w:t xml:space="preserve"> </w:t>
      </w:r>
      <w:r>
        <w:t xml:space="preserve">simulated</w:t>
      </w:r>
      <w:r>
        <w:t xml:space="preserve"> </w:t>
      </w:r>
      <w:r>
        <w:t xml:space="preserve">tests</w:t>
      </w:r>
      <w:r>
        <w:t xml:space="preserve"> </w:t>
      </w:r>
      <w:r>
        <w:t xml:space="preserve">on</w:t>
      </w:r>
      <w:r>
        <w:t xml:space="preserve"> </w:t>
      </w:r>
      <w:r>
        <w:t xml:space="preserve">a</w:t>
      </w:r>
      <w:r>
        <w:t xml:space="preserve"> </w:t>
      </w:r>
      <w:r>
        <w:t xml:space="preserve">circuit-level</w:t>
      </w:r>
      <w:r>
        <w:t xml:space="preserve"> </w:t>
      </w:r>
      <w:r>
        <w:t xml:space="preserve">surface-code</w:t>
      </w:r>
      <w:r>
        <w:t xml:space="preserve"> </w:t>
      </w:r>
      <w:r>
        <w:t xml:space="preserve">memory,</w:t>
      </w:r>
      <w:r>
        <w:t xml:space="preserve"> </w:t>
      </w:r>
      <w:r>
        <w:t xml:space="preserve">each</w:t>
      </w:r>
      <w:r>
        <w:t xml:space="preserve"> </w:t>
      </w:r>
      <w:r>
        <w:t xml:space="preserve">with</w:t>
      </w:r>
      <w:r>
        <w:t xml:space="preserve"> </w:t>
      </w:r>
      <w:r>
        <w:t xml:space="preserve">its</w:t>
      </w:r>
      <w:r>
        <w:t xml:space="preserve"> </w:t>
      </w:r>
      <w:r>
        <w:t xml:space="preserve">criterion</w:t>
      </w:r>
      <w:r>
        <w:t xml:space="preserve"> </w:t>
      </w:r>
      <w:r>
        <w:t xml:space="preserve">fixed</w:t>
      </w:r>
      <w:r>
        <w:t xml:space="preserve"> </w:t>
      </w:r>
      <w:r>
        <w:t xml:space="preserve">before</w:t>
      </w:r>
      <w:r>
        <w:t xml:space="preserve"> </w:t>
      </w:r>
      <w:r>
        <w:t xml:space="preserve">the</w:t>
      </w:r>
      <w:r>
        <w:t xml:space="preserve"> </w:t>
      </w:r>
      <w:r>
        <w:t xml:space="preserve">reported</w:t>
      </w:r>
      <w:r>
        <w:t xml:space="preserve"> </w:t>
      </w:r>
      <w:r>
        <w:t xml:space="preserve">run,</w:t>
      </w:r>
      <w:r>
        <w:t xml:space="preserve"> </w:t>
      </w:r>
      <w:r>
        <w:t xml:space="preserve">give</w:t>
      </w:r>
      <w:r>
        <w:t xml:space="preserve"> </w:t>
      </w:r>
      <w:r>
        <w:t xml:space="preserve">a</w:t>
      </w:r>
      <w:r>
        <w:t xml:space="preserve"> </w:t>
      </w:r>
      <w:r>
        <w:t xml:space="preserve">consistent</w:t>
      </w:r>
      <w:r>
        <w:t xml:space="preserve"> </w:t>
      </w:r>
      <w:r>
        <w:t xml:space="preserve">answer.</w:t>
      </w:r>
      <w:r>
        <w:t xml:space="preserve"> </w:t>
      </w:r>
      <w:r>
        <w:t xml:space="preserve">(i)</w:t>
      </w:r>
      <w:r>
        <w:t xml:space="preserve"> </w:t>
      </w:r>
      <w:r>
        <w:t xml:space="preserve">When</w:t>
      </w:r>
      <w:r>
        <w:t xml:space="preserve"> </w:t>
      </w:r>
      <w:r>
        <w:t xml:space="preserve">a</w:t>
      </w:r>
      <w:r>
        <w:t xml:space="preserve"> </w:t>
      </w:r>
      <w:r>
        <w:t xml:space="preserve">leaked</w:t>
      </w:r>
      <w:r>
        <w:t xml:space="preserve"> </w:t>
      </w:r>
      <w:r>
        <w:t xml:space="preserve">qubit</w:t>
      </w:r>
      <w:r>
        <w:t xml:space="preserve"> </w:t>
      </w:r>
      <w:r>
        <w:t xml:space="preserve">keeps</w:t>
      </w:r>
      <w:r>
        <w:t xml:space="preserve"> </w:t>
      </w:r>
      <w:r>
        <w:t xml:space="preserve">its</w:t>
      </w:r>
      <w:r>
        <w:t xml:space="preserve"> </w:t>
      </w:r>
      <w:r>
        <w:t xml:space="preserve">value,</w:t>
      </w:r>
      <w:r>
        <w:t xml:space="preserve"> </w:t>
      </w:r>
      <w:r>
        <w:t xml:space="preserve">erasing</w:t>
      </w:r>
      <w:r>
        <w:t xml:space="preserve"> </w:t>
      </w:r>
      <w:r>
        <w:t xml:space="preserve">flagged</w:t>
      </w:r>
      <w:r>
        <w:t xml:space="preserve"> </w:t>
      </w:r>
      <w:r>
        <w:t xml:space="preserve">qubits</w:t>
      </w:r>
      <w:r>
        <w:t xml:space="preserve"> </w:t>
      </w:r>
      <w:r>
        <w:t xml:space="preserve">makes</w:t>
      </w:r>
      <w:r>
        <w:t xml:space="preserve"> </w:t>
      </w:r>
      <w:r>
        <w:t xml:space="preserve">every</w:t>
      </w:r>
      <w:r>
        <w:t xml:space="preserve"> </w:t>
      </w:r>
      <w:r>
        <w:t xml:space="preserve">decoder</w:t>
      </w:r>
      <w:r>
        <w:t xml:space="preserve"> </w:t>
      </w:r>
      <w:r>
        <w:t xml:space="preserve">worse,</w:t>
      </w:r>
      <w:r>
        <w:t xml:space="preserve"> </w:t>
      </w:r>
      <w:r>
        <w:t xml:space="preserve">and</w:t>
      </w:r>
      <w:r>
        <w:t xml:space="preserve"> </w:t>
      </w:r>
      <w:r>
        <w:t xml:space="preserve">the</w:t>
      </w:r>
      <w:r>
        <w:t xml:space="preserve"> </w:t>
      </w:r>
      <w:r>
        <w:t xml:space="preserve">whole</w:t>
      </w:r>
      <w:r>
        <w:t xml:space="preserve"> </w:t>
      </w:r>
      <w:r>
        <w:t xml:space="preserve">qg</w:t>
      </w:r>
      <w:r>
        <w:t xml:space="preserve"> </w:t>
      </w:r>
      <w:r>
        <w:t xml:space="preserve">gain</w:t>
      </w:r>
      <w:r>
        <w:t xml:space="preserve"> </w:t>
      </w:r>
      <w:r>
        <w:t xml:space="preserve">(1.68</w:t>
      </w:r>
      <m:oMath>
        <m:r>
          <m:rPr>
            <m:sty m:val="p"/>
          </m:rPr>
          <m:t>×</m:t>
        </m:r>
      </m:oMath>
      <w:r>
        <w:t xml:space="preserve">)</w:t>
      </w:r>
      <w:r>
        <w:t xml:space="preserve"> </w:t>
      </w:r>
      <w:r>
        <w:t xml:space="preserve">comes</w:t>
      </w:r>
      <w:r>
        <w:t xml:space="preserve"> </w:t>
      </w:r>
      <w:r>
        <w:t xml:space="preserve">from</w:t>
      </w:r>
      <w:r>
        <w:t xml:space="preserve"> </w:t>
      </w:r>
      <w:r>
        <w:t xml:space="preserve">the</w:t>
      </w:r>
      <w:r>
        <w:t xml:space="preserve"> </w:t>
      </w:r>
      <w:r>
        <w:t xml:space="preserve">qubit-level</w:t>
      </w:r>
      <w:r>
        <w:t xml:space="preserve"> </w:t>
      </w:r>
      <w:r>
        <w:t xml:space="preserve">reweighting.</w:t>
      </w:r>
      <w:r>
        <w:t xml:space="preserve"> </w:t>
      </w:r>
      <w:r>
        <w:t xml:space="preserve">(ii)</w:t>
      </w:r>
      <w:r>
        <w:t xml:space="preserve"> </w:t>
      </w:r>
      <w:r>
        <w:t xml:space="preserve">When</w:t>
      </w:r>
      <w:r>
        <w:t xml:space="preserve"> </w:t>
      </w:r>
      <w:r>
        <w:t xml:space="preserve">leakage</w:t>
      </w:r>
      <w:r>
        <w:t xml:space="preserve"> </w:t>
      </w:r>
      <w:r>
        <w:t xml:space="preserve">scrambles</w:t>
      </w:r>
      <w:r>
        <w:t xml:space="preserve"> </w:t>
      </w:r>
      <w:r>
        <w:t xml:space="preserve">the</w:t>
      </w:r>
      <w:r>
        <w:t xml:space="preserve"> </w:t>
      </w:r>
      <w:r>
        <w:t xml:space="preserve">value,</w:t>
      </w:r>
      <w:r>
        <w:t xml:space="preserve"> </w:t>
      </w:r>
      <w:r>
        <w:t xml:space="preserve">the</w:t>
      </w:r>
      <w:r>
        <w:t xml:space="preserve"> </w:t>
      </w:r>
      <w:r>
        <w:t xml:space="preserve">flag</w:t>
      </w:r>
      <w:r>
        <w:t xml:space="preserve"> </w:t>
      </w:r>
      <w:r>
        <w:t xml:space="preserve">and</w:t>
      </w:r>
      <w:r>
        <w:t xml:space="preserve"> </w:t>
      </w:r>
      <w:r>
        <w:t xml:space="preserve">the</w:t>
      </w:r>
      <w:r>
        <w:t xml:space="preserve"> </w:t>
      </w:r>
      <w:r>
        <w:t xml:space="preserve">reweighting</w:t>
      </w:r>
      <w:r>
        <w:t xml:space="preserve"> </w:t>
      </w:r>
      <w:r>
        <w:t xml:space="preserve">combine</w:t>
      </w:r>
      <w:r>
        <w:t xml:space="preserve"> </w:t>
      </w:r>
      <w:r>
        <w:t xml:space="preserve">better</w:t>
      </w:r>
      <w:r>
        <w:t xml:space="preserve"> </w:t>
      </w:r>
      <w:r>
        <w:t xml:space="preserve">than</w:t>
      </w:r>
      <w:r>
        <w:t xml:space="preserve"> </w:t>
      </w:r>
      <w:r>
        <w:t xml:space="preserve">either</w:t>
      </w:r>
      <w:r>
        <w:t xml:space="preserve"> </w:t>
      </w:r>
      <w:r>
        <w:t xml:space="preserve">alone:</w:t>
      </w:r>
      <w:r>
        <w:t xml:space="preserve"> </w:t>
      </w:r>
      <w:r>
        <w:t xml:space="preserve">1.68</w:t>
      </w:r>
      <m:oMath>
        <m:r>
          <m:rPr>
            <m:sty m:val="p"/>
          </m:rPr>
          <m:t>×</m:t>
        </m:r>
      </m:oMath>
      <w:r>
        <w:t xml:space="preserve"> </w:t>
      </w:r>
      <w:r>
        <w:t xml:space="preserve">over</w:t>
      </w:r>
      <w:r>
        <w:t xml:space="preserve"> </w:t>
      </w:r>
      <w:r>
        <w:t xml:space="preserve">the</w:t>
      </w:r>
      <w:r>
        <w:t xml:space="preserve"> </w:t>
      </w:r>
      <w:r>
        <w:t xml:space="preserve">best</w:t>
      </w:r>
      <w:r>
        <w:t xml:space="preserve"> </w:t>
      </w:r>
      <w:r>
        <w:t xml:space="preserve">leakage-aware</w:t>
      </w:r>
      <w:r>
        <w:t xml:space="preserve"> </w:t>
      </w:r>
      <w:r>
        <w:t xml:space="preserve">decoder</w:t>
      </w:r>
      <w:r>
        <w:t xml:space="preserve"> </w:t>
      </w:r>
      <w:r>
        <w:t xml:space="preserve">at</w:t>
      </w:r>
      <w:r>
        <w:t xml:space="preserve"> </w:t>
      </w:r>
      <w:r>
        <w:t xml:space="preserve">distance</w:t>
      </w:r>
      <w:r>
        <w:t xml:space="preserve"> </w:t>
      </w:r>
      <w:r>
        <w:t xml:space="preserve">3.</w:t>
      </w:r>
      <w:r>
        <w:t xml:space="preserve"> </w:t>
      </w:r>
      <w:r>
        <w:t xml:space="preserve">(iii)</w:t>
      </w:r>
      <w:r>
        <w:t xml:space="preserve"> </w:t>
      </w:r>
      <w:r>
        <w:t xml:space="preserve">A</w:t>
      </w:r>
      <w:r>
        <w:t xml:space="preserve"> </w:t>
      </w:r>
      <w:r>
        <w:t xml:space="preserve">Bayesian</w:t>
      </w:r>
      <w:r>
        <w:t xml:space="preserve"> </w:t>
      </w:r>
      <w:r>
        <w:t xml:space="preserve">weight</w:t>
      </w:r>
      <w:r>
        <w:t xml:space="preserve"> </w:t>
      </w:r>
      <w:r>
        <w:t xml:space="preserve">for</w:t>
      </w:r>
      <w:r>
        <w:t xml:space="preserve"> </w:t>
      </w:r>
      <w:r>
        <w:t xml:space="preserve">the</w:t>
      </w:r>
      <w:r>
        <w:t xml:space="preserve"> </w:t>
      </w:r>
      <w:r>
        <w:t xml:space="preserve">flag,</w:t>
      </w:r>
      <w:r>
        <w:t xml:space="preserve"> </w:t>
      </w:r>
      <w:r>
        <w:t xml:space="preserve">a</w:t>
      </w:r>
      <w:r>
        <w:t xml:space="preserve"> </w:t>
      </w:r>
      <w:r>
        <w:t xml:space="preserve">flip</w:t>
      </w:r>
      <w:r>
        <w:t xml:space="preserve"> </w:t>
      </w:r>
      <w:r>
        <w:t xml:space="preserve">probability</w:t>
      </w:r>
      <w:r>
        <w:t xml:space="preserve"> </w:t>
      </w:r>
      <m:oMath>
        <m:r>
          <m:t>a</m:t>
        </m:r>
        <m:r>
          <m:rPr>
            <m:sty m:val="p"/>
          </m:rPr>
          <m:t>/</m:t>
        </m:r>
        <m:d>
          <m:dPr>
            <m:begChr m:val="("/>
            <m:endChr m:val=")"/>
            <m:sepChr m:val=""/>
            <m:grow/>
          </m:dPr>
          <m:e>
            <m:r>
              <m:t>1</m:t>
            </m:r>
            <m:r>
              <m:rPr>
                <m:sty m:val="p"/>
              </m:rPr>
              <m:t>+</m:t>
            </m:r>
            <m:r>
              <m:t>a</m:t>
            </m:r>
          </m:e>
        </m:d>
      </m:oMath>
      <w:r>
        <w:t xml:space="preserve"> </w:t>
      </w:r>
      <w:r>
        <w:t xml:space="preserve">with</w:t>
      </w:r>
      <w:r>
        <w:t xml:space="preserve"> </w:t>
      </w:r>
      <m:oMath>
        <m:r>
          <m:t>a</m:t>
        </m:r>
      </m:oMath>
      <w:r>
        <w:t xml:space="preserve"> </w:t>
      </w:r>
      <w:r>
        <w:t xml:space="preserve">the</w:t>
      </w:r>
      <w:r>
        <w:t xml:space="preserve"> </w:t>
      </w:r>
      <w:r>
        <w:t xml:space="preserve">leak</w:t>
      </w:r>
      <w:r>
        <w:t xml:space="preserve"> </w:t>
      </w:r>
      <w:r>
        <w:t xml:space="preserve">asymmetry</w:t>
      </w:r>
      <w:r>
        <w:t xml:space="preserve"> </w:t>
      </w:r>
      <w:r>
        <w:t xml:space="preserve">between</w:t>
      </w:r>
      <w:r>
        <w:t xml:space="preserve"> </w:t>
      </w:r>
      <m:oMath>
        <m:r>
          <m:rPr>
            <m:sty m:val="p"/>
          </m:rPr>
          <m:t>|</m:t>
        </m:r>
        <m:r>
          <m:t>0</m:t>
        </m:r>
        <m:r>
          <m:rPr>
            <m:sty m:val="p"/>
          </m:rPr>
          <m:t>⟩</m:t>
        </m:r>
      </m:oMath>
      <w:r>
        <w:t xml:space="preserve"> </w:t>
      </w:r>
      <w:r>
        <w:t xml:space="preserve">and</w:t>
      </w:r>
      <w:r>
        <w:t xml:space="preserve"> </w:t>
      </w:r>
      <m:oMath>
        <m:r>
          <m:rPr>
            <m:sty m:val="p"/>
          </m:rPr>
          <m:t>|</m:t>
        </m:r>
        <m:r>
          <m:t>1</m:t>
        </m:r>
        <m:r>
          <m:rPr>
            <m:sty m:val="p"/>
          </m:rPr>
          <m:t>⟩</m:t>
        </m:r>
      </m:oMath>
      <w:r>
        <w:t xml:space="preserve">,</w:t>
      </w:r>
      <w:r>
        <w:t xml:space="preserve"> </w:t>
      </w:r>
      <w:r>
        <w:t xml:space="preserve">contains</w:t>
      </w:r>
      <w:r>
        <w:t xml:space="preserve"> </w:t>
      </w:r>
      <w:r>
        <w:t xml:space="preserve">both</w:t>
      </w:r>
      <w:r>
        <w:t xml:space="preserve"> </w:t>
      </w:r>
      <w:r>
        <w:t xml:space="preserve">cases,</w:t>
      </w:r>
      <w:r>
        <w:t xml:space="preserve"> </w:t>
      </w:r>
      <w:r>
        <w:t xml:space="preserve">is</w:t>
      </w:r>
      <w:r>
        <w:t xml:space="preserve"> </w:t>
      </w:r>
      <w:r>
        <w:t xml:space="preserve">never</w:t>
      </w:r>
      <w:r>
        <w:t xml:space="preserve"> </w:t>
      </w:r>
      <w:r>
        <w:t xml:space="preserve">worse</w:t>
      </w:r>
      <w:r>
        <w:t xml:space="preserve"> </w:t>
      </w:r>
      <w:r>
        <w:t xml:space="preserve">than</w:t>
      </w:r>
      <w:r>
        <w:t xml:space="preserve"> </w:t>
      </w:r>
      <w:r>
        <w:t xml:space="preserve">ignoring</w:t>
      </w:r>
      <w:r>
        <w:t xml:space="preserve"> </w:t>
      </w:r>
      <w:r>
        <w:t xml:space="preserve">leakage,</w:t>
      </w:r>
      <w:r>
        <w:t xml:space="preserve"> </w:t>
      </w:r>
      <w:r>
        <w:t xml:space="preserve">and</w:t>
      </w:r>
      <w:r>
        <w:t xml:space="preserve"> </w:t>
      </w:r>
      <w:r>
        <w:t xml:space="preserve">is</w:t>
      </w:r>
      <w:r>
        <w:t xml:space="preserve"> </w:t>
      </w:r>
      <w:r>
        <w:t xml:space="preserve">not</w:t>
      </w:r>
      <w:r>
        <w:t xml:space="preserve"> </w:t>
      </w:r>
      <w:r>
        <w:t xml:space="preserve">uniformly</w:t>
      </w:r>
      <w:r>
        <w:t xml:space="preserve"> </w:t>
      </w:r>
      <w:r>
        <w:t xml:space="preserve">better</w:t>
      </w:r>
      <w:r>
        <w:t xml:space="preserve"> </w:t>
      </w:r>
      <w:r>
        <w:t xml:space="preserve">than</w:t>
      </w:r>
      <w:r>
        <w:t xml:space="preserve"> </w:t>
      </w:r>
      <w:r>
        <w:t xml:space="preserve">erasure</w:t>
      </w:r>
      <w:r>
        <w:t xml:space="preserve"> </w:t>
      </w:r>
      <w:r>
        <w:t xml:space="preserve">(one</w:t>
      </w:r>
      <w:r>
        <w:t xml:space="preserve"> </w:t>
      </w:r>
      <w:r>
        <w:t xml:space="preserve">of</w:t>
      </w:r>
      <w:r>
        <w:t xml:space="preserve"> </w:t>
      </w:r>
      <w:r>
        <w:t xml:space="preserve">four</w:t>
      </w:r>
      <w:r>
        <w:t xml:space="preserve"> </w:t>
      </w:r>
      <w:r>
        <w:t xml:space="preserve">predictions</w:t>
      </w:r>
      <w:r>
        <w:t xml:space="preserve"> </w:t>
      </w:r>
      <w:r>
        <w:t xml:space="preserve">fails).</w:t>
      </w:r>
      <w:r>
        <w:t xml:space="preserve"> </w:t>
      </w:r>
      <w:r>
        <w:t xml:space="preserve">The</w:t>
      </w:r>
      <w:r>
        <w:t xml:space="preserve"> </w:t>
      </w:r>
      <w:r>
        <w:t xml:space="preserve">combined</w:t>
      </w:r>
      <w:r>
        <w:t xml:space="preserve"> </w:t>
      </w:r>
      <w:r>
        <w:t xml:space="preserve">gain</w:t>
      </w:r>
      <w:r>
        <w:t xml:space="preserve"> </w:t>
      </w:r>
      <w:r>
        <w:t xml:space="preserve">grows</w:t>
      </w:r>
      <w:r>
        <w:t xml:space="preserve"> </w:t>
      </w:r>
      <w:r>
        <w:t xml:space="preserve">with</w:t>
      </w:r>
      <w:r>
        <w:t xml:space="preserve"> </w:t>
      </w:r>
      <w:r>
        <w:t xml:space="preserve">distance,</w:t>
      </w:r>
      <w:r>
        <w:t xml:space="preserve"> </w:t>
      </w:r>
      <w:r>
        <w:t xml:space="preserve">from</w:t>
      </w:r>
      <w:r>
        <w:t xml:space="preserve"> </w:t>
      </w:r>
      <w:r>
        <w:t xml:space="preserve">1.48</w:t>
      </w:r>
      <m:oMath>
        <m:r>
          <m:rPr>
            <m:sty m:val="p"/>
          </m:rPr>
          <m:t>×</m:t>
        </m:r>
      </m:oMath>
      <w:r>
        <w:t xml:space="preserve"> </w:t>
      </w:r>
      <w:r>
        <w:t xml:space="preserve">to</w:t>
      </w:r>
      <w:r>
        <w:t xml:space="preserve"> </w:t>
      </w:r>
      <w:r>
        <w:t xml:space="preserve">1.77</w:t>
      </w:r>
      <m:oMath>
        <m:r>
          <m:rPr>
            <m:sty m:val="p"/>
          </m:rPr>
          <m:t>×</m:t>
        </m:r>
      </m:oMath>
      <w:r>
        <w:t xml:space="preserve">.</w:t>
      </w:r>
      <w:r>
        <w:t xml:space="preserve"> </w:t>
      </w:r>
      <w:r>
        <w:t xml:space="preserve">(iv)</w:t>
      </w:r>
      <w:r>
        <w:t xml:space="preserve"> </w:t>
      </w:r>
      <w:r>
        <w:t xml:space="preserve">A</w:t>
      </w:r>
      <w:r>
        <w:t xml:space="preserve"> </w:t>
      </w:r>
      <w:r>
        <w:t xml:space="preserve">coherent</w:t>
      </w:r>
      <w:r>
        <w:t xml:space="preserve"> </w:t>
      </w:r>
      <w:r>
        <w:t xml:space="preserve">three-level</w:t>
      </w:r>
      <w:r>
        <w:t xml:space="preserve"> </w:t>
      </w:r>
      <w:r>
        <w:t xml:space="preserve">simulation</w:t>
      </w:r>
      <w:r>
        <w:t xml:space="preserve"> </w:t>
      </w:r>
      <w:r>
        <w:t xml:space="preserve">of</w:t>
      </w:r>
      <w:r>
        <w:t xml:space="preserve"> </w:t>
      </w:r>
      <w:r>
        <w:t xml:space="preserve">a</w:t>
      </w:r>
      <w:r>
        <w:t xml:space="preserve"> </w:t>
      </w:r>
      <w:r>
        <w:t xml:space="preserve">diabatic</w:t>
      </w:r>
      <w:r>
        <w:t xml:space="preserve"> </w:t>
      </w:r>
      <w:r>
        <w:t xml:space="preserve">CZ</w:t>
      </w:r>
      <w:r>
        <w:t xml:space="preserve"> </w:t>
      </w:r>
      <w:r>
        <w:t xml:space="preserve">gives</w:t>
      </w:r>
      <w:r>
        <w:t xml:space="preserve"> </w:t>
      </w:r>
      <m:oMath>
        <m:r>
          <m:t>a</m:t>
        </m:r>
        <m:r>
          <m:rPr>
            <m:sty m:val="p"/>
          </m:rPr>
          <m:t>=</m:t>
        </m:r>
        <m:r>
          <m:t>0</m:t>
        </m:r>
      </m:oMath>
      <w:r>
        <w:t xml:space="preserve"> </w:t>
      </w:r>
      <w:r>
        <w:t xml:space="preserve">and</w:t>
      </w:r>
      <w:r>
        <w:t xml:space="preserve"> </w:t>
      </w:r>
      <w:r>
        <w:t xml:space="preserve">a</w:t>
      </w:r>
      <w:r>
        <w:t xml:space="preserve"> </w:t>
      </w:r>
      <w:r>
        <w:t xml:space="preserve">leaked</w:t>
      </w:r>
      <w:r>
        <w:t xml:space="preserve"> </w:t>
      </w:r>
      <w:r>
        <w:t xml:space="preserve">qubit</w:t>
      </w:r>
      <w:r>
        <w:t xml:space="preserve"> </w:t>
      </w:r>
      <w:r>
        <w:t xml:space="preserve">that</w:t>
      </w:r>
      <w:r>
        <w:t xml:space="preserve"> </w:t>
      </w:r>
      <w:r>
        <w:t xml:space="preserve">keeps</w:t>
      </w:r>
      <w:r>
        <w:t xml:space="preserve"> </w:t>
      </w:r>
      <w:r>
        <w:t xml:space="preserve">its</w:t>
      </w:r>
      <w:r>
        <w:t xml:space="preserve"> </w:t>
      </w:r>
      <w:r>
        <w:t xml:space="preserve">value</w:t>
      </w:r>
      <w:r>
        <w:t xml:space="preserve"> </w:t>
      </w:r>
      <w:r>
        <w:t xml:space="preserve">and</w:t>
      </w:r>
      <w:r>
        <w:t xml:space="preserve"> </w:t>
      </w:r>
      <w:r>
        <w:t xml:space="preserve">still</w:t>
      </w:r>
      <w:r>
        <w:t xml:space="preserve"> </w:t>
      </w:r>
      <w:r>
        <w:t xml:space="preserve">flips</w:t>
      </w:r>
      <w:r>
        <w:t xml:space="preserve"> </w:t>
      </w:r>
      <w:r>
        <w:t xml:space="preserve">its</w:t>
      </w:r>
      <w:r>
        <w:t xml:space="preserve"> </w:t>
      </w:r>
      <w:r>
        <w:t xml:space="preserve">ancilla</w:t>
      </w:r>
      <w:r>
        <w:t xml:space="preserve"> </w:t>
      </w:r>
      <w:r>
        <w:t xml:space="preserve">with</w:t>
      </w:r>
      <w:r>
        <w:t xml:space="preserve"> </w:t>
      </w:r>
      <w:r>
        <w:t xml:space="preserve">probability</w:t>
      </w:r>
      <w:r>
        <w:t xml:space="preserve"> </w:t>
      </w:r>
      <w:r>
        <w:t xml:space="preserve">0.97.</w:t>
      </w:r>
      <w:r>
        <w:t xml:space="preserve"> </w:t>
      </w:r>
      <w:r>
        <w:t xml:space="preserve">For</w:t>
      </w:r>
      <w:r>
        <w:t xml:space="preserve"> </w:t>
      </w:r>
      <w:r>
        <w:t xml:space="preserve">such</w:t>
      </w:r>
      <w:r>
        <w:t xml:space="preserve"> </w:t>
      </w:r>
      <w:r>
        <w:t xml:space="preserve">transmons</w:t>
      </w:r>
      <w:r>
        <w:t xml:space="preserve"> </w:t>
      </w:r>
      <w:r>
        <w:t xml:space="preserve">the</w:t>
      </w:r>
      <w:r>
        <w:t xml:space="preserve"> </w:t>
      </w:r>
      <w:r>
        <w:t xml:space="preserve">flag</w:t>
      </w:r>
      <w:r>
        <w:t xml:space="preserve"> </w:t>
      </w:r>
      <w:r>
        <w:t xml:space="preserve">is</w:t>
      </w:r>
      <w:r>
        <w:t xml:space="preserve"> </w:t>
      </w:r>
      <w:r>
        <w:t xml:space="preserve">useless,</w:t>
      </w:r>
      <w:r>
        <w:t xml:space="preserve"> </w:t>
      </w:r>
      <w:r>
        <w:t xml:space="preserve">erasure</w:t>
      </w:r>
      <w:r>
        <w:t xml:space="preserve"> </w:t>
      </w:r>
      <w:r>
        <w:t xml:space="preserve">hurts,</w:t>
      </w:r>
      <w:r>
        <w:t xml:space="preserve"> </w:t>
      </w:r>
      <w:r>
        <w:t xml:space="preserve">and</w:t>
      </w:r>
      <w:r>
        <w:t xml:space="preserve"> </w:t>
      </w:r>
      <w:r>
        <w:t xml:space="preserve">the</w:t>
      </w:r>
      <w:r>
        <w:t xml:space="preserve"> </w:t>
      </w:r>
      <w:r>
        <w:t xml:space="preserve">qg</w:t>
      </w:r>
      <w:r>
        <w:t xml:space="preserve"> </w:t>
      </w:r>
      <w:r>
        <w:t xml:space="preserve">gain</w:t>
      </w:r>
      <w:r>
        <w:t xml:space="preserve"> </w:t>
      </w:r>
      <w:r>
        <w:t xml:space="preserve">(1.81</w:t>
      </w:r>
      <m:oMath>
        <m:r>
          <m:rPr>
            <m:sty m:val="p"/>
          </m:rPr>
          <m:t>×</m:t>
        </m:r>
      </m:oMath>
      <w:r>
        <w:t xml:space="preserve"> </w:t>
      </w:r>
      <w:r>
        <w:t xml:space="preserve">at</w:t>
      </w:r>
      <w:r>
        <w:t xml:space="preserve"> </w:t>
      </w:r>
      <m:oMath>
        <m:r>
          <m:t>d</m:t>
        </m:r>
        <m:r>
          <m:rPr>
            <m:sty m:val="p"/>
          </m:rPr>
          <m:t>=</m:t>
        </m:r>
        <m:r>
          <m:t>3</m:t>
        </m:r>
      </m:oMath>
      <w:r>
        <w:t xml:space="preserve">,</w:t>
      </w:r>
      <w:r>
        <w:t xml:space="preserve"> </w:t>
      </w:r>
      <w:r>
        <w:t xml:space="preserve">2.02</w:t>
      </w:r>
      <m:oMath>
        <m:r>
          <m:rPr>
            <m:sty m:val="p"/>
          </m:rPr>
          <m:t>×</m:t>
        </m:r>
      </m:oMath>
      <w:r>
        <w:t xml:space="preserve"> </w:t>
      </w:r>
      <w:r>
        <w:t xml:space="preserve">at</w:t>
      </w:r>
      <w:r>
        <w:t xml:space="preserve"> </w:t>
      </w:r>
      <m:oMath>
        <m:r>
          <m:t>d</m:t>
        </m:r>
        <m:r>
          <m:rPr>
            <m:sty m:val="p"/>
          </m:rPr>
          <m:t>=</m:t>
        </m:r>
        <m:r>
          <m:t>5</m:t>
        </m:r>
      </m:oMath>
      <w:r>
        <w:t xml:space="preserve">)</w:t>
      </w:r>
      <w:r>
        <w:t xml:space="preserve"> </w:t>
      </w:r>
      <w:r>
        <w:t xml:space="preserve">needs</w:t>
      </w:r>
      <w:r>
        <w:t xml:space="preserve"> </w:t>
      </w:r>
      <w:r>
        <w:t xml:space="preserve">no</w:t>
      </w:r>
      <w:r>
        <w:t xml:space="preserve"> </w:t>
      </w:r>
      <w:r>
        <w:t xml:space="preserve">qutrit</w:t>
      </w:r>
      <w:r>
        <w:t xml:space="preserve"> </w:t>
      </w:r>
      <w:r>
        <w:t xml:space="preserve">readout.</w:t>
      </w:r>
      <w:r>
        <w:t xml:space="preserve"> </w:t>
      </w:r>
      <w:r>
        <w:t xml:space="preserve">(v)</w:t>
      </w:r>
      <w:r>
        <w:t xml:space="preserve"> </w:t>
      </w:r>
      <w:r>
        <w:t xml:space="preserve">On</w:t>
      </w:r>
      <w:r>
        <w:t xml:space="preserve"> </w:t>
      </w:r>
      <w:r>
        <w:t xml:space="preserve">erasure</w:t>
      </w:r>
      <w:r>
        <w:t xml:space="preserve"> </w:t>
      </w:r>
      <w:r>
        <w:t xml:space="preserve">qubits,</w:t>
      </w:r>
      <w:r>
        <w:t xml:space="preserve"> </w:t>
      </w:r>
      <w:r>
        <w:t xml:space="preserve">which</w:t>
      </w:r>
      <w:r>
        <w:t xml:space="preserve"> </w:t>
      </w:r>
      <w:r>
        <w:t xml:space="preserve">herald</w:t>
      </w:r>
      <w:r>
        <w:t xml:space="preserve"> </w:t>
      </w:r>
      <w:r>
        <w:t xml:space="preserve">T1</w:t>
      </w:r>
      <w:r>
        <w:t xml:space="preserve"> </w:t>
      </w:r>
      <w:r>
        <w:t xml:space="preserve">decays</w:t>
      </w:r>
      <w:r>
        <w:t xml:space="preserve"> </w:t>
      </w:r>
      <w:r>
        <w:t xml:space="preserve">as</w:t>
      </w:r>
      <w:r>
        <w:t xml:space="preserve"> </w:t>
      </w:r>
      <w:r>
        <w:t xml:space="preserve">they</w:t>
      </w:r>
      <w:r>
        <w:t xml:space="preserve"> </w:t>
      </w:r>
      <w:r>
        <w:t xml:space="preserve">happen,</w:t>
      </w:r>
      <w:r>
        <w:t xml:space="preserve"> </w:t>
      </w:r>
      <w:r>
        <w:t xml:space="preserve">a</w:t>
      </w:r>
      <w:r>
        <w:t xml:space="preserve"> </w:t>
      </w:r>
      <w:r>
        <w:t xml:space="preserve">naive</w:t>
      </w:r>
      <w:r>
        <w:t xml:space="preserve"> </w:t>
      </w:r>
      <w:r>
        <w:t xml:space="preserve">combination</w:t>
      </w:r>
      <w:r>
        <w:t xml:space="preserve"> </w:t>
      </w:r>
      <w:r>
        <w:t xml:space="preserve">with</w:t>
      </w:r>
      <w:r>
        <w:t xml:space="preserve"> </w:t>
      </w:r>
      <w:r>
        <w:t xml:space="preserve">qg</w:t>
      </w:r>
      <w:r>
        <w:t xml:space="preserve"> </w:t>
      </w:r>
      <w:r>
        <w:t xml:space="preserve">is</w:t>
      </w:r>
      <w:r>
        <w:t xml:space="preserve"> </w:t>
      </w:r>
      <w:r>
        <w:t xml:space="preserve">harmful</w:t>
      </w:r>
      <w:r>
        <w:t xml:space="preserve"> </w:t>
      </w:r>
      <w:r>
        <w:t xml:space="preserve">when</w:t>
      </w:r>
      <w:r>
        <w:t xml:space="preserve"> </w:t>
      </w:r>
      <w:r>
        <w:t xml:space="preserve">heralding</w:t>
      </w:r>
      <w:r>
        <w:t xml:space="preserve"> </w:t>
      </w:r>
      <w:r>
        <w:t xml:space="preserve">is</w:t>
      </w:r>
      <w:r>
        <w:t xml:space="preserve"> </w:t>
      </w:r>
      <w:r>
        <w:t xml:space="preserve">good</w:t>
      </w:r>
      <w:r>
        <w:t xml:space="preserve"> </w:t>
      </w:r>
      <w:r>
        <w:t xml:space="preserve">(0.46</w:t>
      </w:r>
      <m:oMath>
        <m:r>
          <m:rPr>
            <m:sty m:val="p"/>
          </m:rPr>
          <m:t>×</m:t>
        </m:r>
      </m:oMath>
      <w:r>
        <w:t xml:space="preserve"> </w:t>
      </w:r>
      <w:r>
        <w:t xml:space="preserve">at</w:t>
      </w:r>
      <w:r>
        <w:t xml:space="preserve"> </w:t>
      </w:r>
      <w:r>
        <w:t xml:space="preserve">heralding</w:t>
      </w:r>
      <w:r>
        <w:t xml:space="preserve"> </w:t>
      </w:r>
      <w:r>
        <w:t xml:space="preserve">efficiency</w:t>
      </w:r>
      <w:r>
        <w:t xml:space="preserve"> </w:t>
      </w:r>
      <m:oMath>
        <m:r>
          <m:t>h</m:t>
        </m:r>
        <m:r>
          <m:rPr>
            <m:sty m:val="p"/>
          </m:rPr>
          <m:t>=</m:t>
        </m:r>
        <m:r>
          <m:t>0.99</m:t>
        </m:r>
      </m:oMath>
      <w:r>
        <w:t xml:space="preserve">);</w:t>
      </w:r>
      <w:r>
        <w:t xml:space="preserve"> </w:t>
      </w:r>
      <w:r>
        <w:t xml:space="preserve">scaling</w:t>
      </w:r>
      <w:r>
        <w:t xml:space="preserve"> </w:t>
      </w:r>
      <w:r>
        <w:t xml:space="preserve">the</w:t>
      </w:r>
      <w:r>
        <w:t xml:space="preserve"> </w:t>
      </w:r>
      <w:r>
        <w:t xml:space="preserve">prior</w:t>
      </w:r>
      <w:r>
        <w:t xml:space="preserve"> </w:t>
      </w:r>
      <w:r>
        <w:t xml:space="preserve">of</w:t>
      </w:r>
      <w:r>
        <w:t xml:space="preserve"> </w:t>
      </w:r>
      <w:r>
        <w:t xml:space="preserve">unheralded</w:t>
      </w:r>
      <w:r>
        <w:t xml:space="preserve"> </w:t>
      </w:r>
      <w:r>
        <w:t xml:space="preserve">decays</w:t>
      </w:r>
      <w:r>
        <w:t xml:space="preserve"> </w:t>
      </w:r>
      <w:r>
        <w:t xml:space="preserve">by</w:t>
      </w:r>
      <w:r>
        <w:t xml:space="preserve"> </w:t>
      </w:r>
      <m:oMath>
        <m:r>
          <m:t>1</m:t>
        </m:r>
        <m:r>
          <m:rPr>
            <m:sty m:val="p"/>
          </m:rPr>
          <m:t>−</m:t>
        </m:r>
        <m:r>
          <m:t>h</m:t>
        </m:r>
      </m:oMath>
      <w:r>
        <w:t xml:space="preserve">,</w:t>
      </w:r>
      <w:r>
        <w:t xml:space="preserve"> </w:t>
      </w:r>
      <w:r>
        <w:t xml:space="preserve">a</w:t>
      </w:r>
      <w:r>
        <w:t xml:space="preserve"> </w:t>
      </w:r>
      <w:r>
        <w:t xml:space="preserve">rule</w:t>
      </w:r>
      <w:r>
        <w:t xml:space="preserve"> </w:t>
      </w:r>
      <w:r>
        <w:t xml:space="preserve">then</w:t>
      </w:r>
      <w:r>
        <w:t xml:space="preserve"> </w:t>
      </w:r>
      <w:r>
        <w:t xml:space="preserve">tested</w:t>
      </w:r>
      <w:r>
        <w:t xml:space="preserve"> </w:t>
      </w:r>
      <w:r>
        <w:t xml:space="preserve">with</w:t>
      </w:r>
      <w:r>
        <w:t xml:space="preserve"> </w:t>
      </w:r>
      <w:r>
        <w:t xml:space="preserve">its</w:t>
      </w:r>
      <w:r>
        <w:t xml:space="preserve"> </w:t>
      </w:r>
      <w:r>
        <w:t xml:space="preserve">own</w:t>
      </w:r>
      <w:r>
        <w:t xml:space="preserve"> </w:t>
      </w:r>
      <w:r>
        <w:t xml:space="preserve">pre-registration,</w:t>
      </w:r>
      <w:r>
        <w:t xml:space="preserve"> </w:t>
      </w:r>
      <w:r>
        <w:t xml:space="preserve">removes</w:t>
      </w:r>
      <w:r>
        <w:t xml:space="preserve"> </w:t>
      </w:r>
      <w:r>
        <w:t xml:space="preserve">the</w:t>
      </w:r>
      <w:r>
        <w:t xml:space="preserve"> </w:t>
      </w:r>
      <w:r>
        <w:t xml:space="preserve">loss</w:t>
      </w:r>
      <w:r>
        <w:t xml:space="preserve"> </w:t>
      </w:r>
      <w:r>
        <w:t xml:space="preserve">and</w:t>
      </w:r>
      <w:r>
        <w:t xml:space="preserve"> </w:t>
      </w:r>
      <w:r>
        <w:t xml:space="preserve">keeps</w:t>
      </w:r>
      <w:r>
        <w:t xml:space="preserve"> </w:t>
      </w:r>
      <w:r>
        <w:t xml:space="preserve">a</w:t>
      </w:r>
      <w:r>
        <w:t xml:space="preserve"> </w:t>
      </w:r>
      <w:r>
        <w:t xml:space="preserve">gain</w:t>
      </w:r>
      <w:r>
        <w:t xml:space="preserve"> </w:t>
      </w:r>
      <w:r>
        <w:t xml:space="preserve">of</w:t>
      </w:r>
      <w:r>
        <w:t xml:space="preserve"> </w:t>
      </w:r>
      <w:r>
        <w:t xml:space="preserve">1.41–1.68</w:t>
      </w:r>
      <m:oMath>
        <m:r>
          <m:rPr>
            <m:sty m:val="p"/>
          </m:rPr>
          <m:t>×</m:t>
        </m:r>
      </m:oMath>
      <w:r>
        <w:t xml:space="preserve"> </w:t>
      </w:r>
      <w:r>
        <w:t xml:space="preserve">at</w:t>
      </w:r>
      <w:r>
        <w:t xml:space="preserve"> </w:t>
      </w:r>
      <m:oMath>
        <m:r>
          <m:t>h</m:t>
        </m:r>
        <m:r>
          <m:rPr>
            <m:sty m:val="p"/>
          </m:rPr>
          <m:t>=</m:t>
        </m:r>
        <m:r>
          <m:t>0.5</m:t>
        </m:r>
      </m:oMath>
      <w:r>
        <w:t xml:space="preserve">.</w:t>
      </w:r>
      <w:r>
        <w:t xml:space="preserve"> </w:t>
      </w:r>
      <w:r>
        <w:t xml:space="preserve">All</w:t>
      </w:r>
      <w:r>
        <w:t xml:space="preserve"> </w:t>
      </w:r>
      <w:r>
        <w:t xml:space="preserve">results</w:t>
      </w:r>
      <w:r>
        <w:t xml:space="preserve"> </w:t>
      </w:r>
      <w:r>
        <w:t xml:space="preserve">are</w:t>
      </w:r>
      <w:r>
        <w:t xml:space="preserve"> </w:t>
      </w:r>
      <w:r>
        <w:t xml:space="preserve">simulations,</w:t>
      </w:r>
      <w:r>
        <w:t xml:space="preserve"> </w:t>
      </w:r>
      <w:r>
        <w:t xml:space="preserve">reproduced</w:t>
      </w:r>
      <w:r>
        <w:t xml:space="preserve"> </w:t>
      </w:r>
      <w:r>
        <w:t xml:space="preserve">by</w:t>
      </w:r>
      <w:r>
        <w:t xml:space="preserve"> </w:t>
      </w:r>
      <w:r>
        <w:t xml:space="preserve">scripts</w:t>
      </w:r>
      <w:r>
        <w:t xml:space="preserve"> </w:t>
      </w:r>
      <w:r>
        <w:t xml:space="preserve">and</w:t>
      </w:r>
      <w:r>
        <w:t xml:space="preserve"> </w:t>
      </w:r>
      <w:r>
        <w:t xml:space="preserve">pinned</w:t>
      </w:r>
      <w:r>
        <w:t xml:space="preserve"> </w:t>
      </w:r>
      <w:r>
        <w:t xml:space="preserve">by</w:t>
      </w:r>
      <w:r>
        <w:t xml:space="preserve"> </w:t>
      </w:r>
      <w:r>
        <w:t xml:space="preserve">regression</w:t>
      </w:r>
      <w:r>
        <w:t xml:space="preserve"> </w:t>
      </w:r>
      <w:r>
        <w:t xml:space="preserve">tests.</w:t>
      </w:r>
    </w:p>
    <w:bookmarkStart w:id="20" w:name="the-question"/>
    <w:p>
      <w:pPr>
        <w:pStyle w:val="Heading1"/>
      </w:pPr>
      <w:r>
        <w:t xml:space="preserve">The question</w:t>
      </w:r>
    </w:p>
    <w:p>
      <w:pPr>
        <w:pStyle w:val="FirstParagraph"/>
      </w:pPr>
      <w:r>
        <w:t xml:space="preserve">The qg unit describes a qubit by its polar bias</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 </w:t>
      </w:r>
      <w:r>
        <w:t xml:space="preserve">and related</w:t>
      </w:r>
      <w:r>
        <w:t xml:space="preserve"> </w:t>
      </w:r>
      <w:r>
        <w:t xml:space="preserve">quantities </w:t>
      </w:r>
      <w:r>
        <w:t xml:space="preserve">[1]</w:t>
      </w:r>
      <w:r>
        <w:t xml:space="preserve">. In a surface-code memory, relaxation (T1) biases the final data</w:t>
      </w:r>
      <w:r>
        <w:t xml:space="preserve"> </w:t>
      </w:r>
      <w:r>
        <w:t xml:space="preserve">readout towards</w:t>
      </w:r>
      <w:r>
        <w:t xml:space="preserve"> </w:t>
      </w:r>
      <m:oMath>
        <m:r>
          <m:t>0</m:t>
        </m:r>
      </m:oMath>
      <w:r>
        <w:t xml:space="preserve">; a companion preprint </w:t>
      </w:r>
      <w:r>
        <w:t xml:space="preserve">[2]</w:t>
      </w:r>
      <w:r>
        <w:t xml:space="preserve"> </w:t>
      </w:r>
      <w:r>
        <w:t xml:space="preserve">uses this to reweight the</w:t>
      </w:r>
      <w:r>
        <w:t xml:space="preserve"> </w:t>
      </w:r>
      <w:r>
        <w:t xml:space="preserve">matching graph shot by shot (a data qubit read as 1 has not decayed, so its decay faults are</w:t>
      </w:r>
      <w:r>
        <w:t xml:space="preserve"> </w:t>
      </w:r>
      <w:r>
        <w:t xml:space="preserve">discounted), and switches the reweighting on only when the register-mean</w:t>
      </w:r>
      <w:r>
        <w:t xml:space="preserve"> </w:t>
      </w:r>
      <m:oMath>
        <m:r>
          <m:t>q</m:t>
        </m:r>
        <m:sSub>
          <m:e>
            <m:r>
              <m:t>g</m:t>
            </m:r>
          </m:e>
          <m:sub>
            <m:r>
              <m:t>Z</m:t>
            </m:r>
          </m:sub>
        </m:sSub>
      </m:oMath>
      <w:r>
        <w:t xml:space="preserve"> </w:t>
      </w:r>
      <w:r>
        <w:t xml:space="preserve">of a calibration batch,</w:t>
      </w:r>
      <w:r>
        <w:t xml:space="preserve"> </w:t>
      </w:r>
      <w:r>
        <w:t xml:space="preserve">divided by the detector rate, exceeds 1. We call this the qg decoder.</w:t>
      </w:r>
    </w:p>
    <w:p>
      <w:pPr>
        <w:pStyle w:val="BodyText"/>
      </w:pPr>
      <w:r>
        <w:t xml:space="preserve">Superconducting qubits also leak out of the computational space, mainly to</w:t>
      </w:r>
      <w:r>
        <w:t xml:space="preserve"> </w:t>
      </w:r>
      <m:oMath>
        <m:r>
          <m:rPr>
            <m:sty m:val="p"/>
          </m:rPr>
          <m:t>|</m:t>
        </m:r>
        <m:r>
          <m:t>2</m:t>
        </m:r>
        <m:r>
          <m:rPr>
            <m:sty m:val="p"/>
          </m:rPr>
          <m:t>⟩</m:t>
        </m:r>
      </m:oMath>
      <w:r>
        <w:t xml:space="preserve">, and leakage is</w:t>
      </w:r>
      <w:r>
        <w:t xml:space="preserve"> </w:t>
      </w:r>
      <w:r>
        <w:t xml:space="preserve">a known threat to error correction </w:t>
      </w:r>
      <w:r>
        <w:t xml:space="preserve">[3], [4], [5]</w:t>
      </w:r>
      <w:r>
        <w:t xml:space="preserve">. A</w:t>
      </w:r>
      <w:r>
        <w:t xml:space="preserve"> </w:t>
      </w:r>
      <w:r>
        <w:t xml:space="preserve">three-level readout can see it, and leakage-aware decoders treat flagged qubits as</w:t>
      </w:r>
      <w:r>
        <w:t xml:space="preserve"> </w:t>
      </w:r>
      <w:r>
        <w:t xml:space="preserve">erasures </w:t>
      </w:r>
      <w:r>
        <w:t xml:space="preserve">[4], [6], [7]</w:t>
      </w:r>
      <w:r>
        <w:t xml:space="preserve">. Before extending qang beyond</w:t>
      </w:r>
      <w:r>
        <w:t xml:space="preserve"> </w:t>
      </w:r>
      <w:r>
        <w:t xml:space="preserve">qubits we asked a narrow question: does the qg decoder gain anything from a three-level readout,</w:t>
      </w:r>
      <w:r>
        <w:t xml:space="preserve"> </w:t>
      </w:r>
      <w:r>
        <w:t xml:space="preserve">beyond what standard leakage handling already gives? The rule agreed in advance was to extend qang</w:t>
      </w:r>
      <w:r>
        <w:t xml:space="preserve"> </w:t>
      </w:r>
      <w:r>
        <w:t xml:space="preserve">only if it does.</w:t>
      </w:r>
    </w:p>
    <w:bookmarkEnd w:id="20"/>
    <w:bookmarkStart w:id="21" w:name="setup"/>
    <w:p>
      <w:pPr>
        <w:pStyle w:val="Heading1"/>
      </w:pPr>
      <w:r>
        <w:t xml:space="preserve">Setup</w:t>
      </w:r>
    </w:p>
    <w:p>
      <w:pPr>
        <w:pStyle w:val="FirstParagraph"/>
      </w:pPr>
      <w:r>
        <w:rPr>
          <w:bCs/>
          <w:b/>
        </w:rPr>
        <w:t xml:space="preserve">Memory and noise.</w:t>
      </w:r>
      <w:r>
        <w:t xml:space="preserve"> </w:t>
      </w:r>
      <w:r>
        <w:t xml:space="preserve">A rotated surface code in a Z-memory experiment, distance</w:t>
      </w:r>
      <w:r>
        <w:t xml:space="preserve"> </w:t>
      </w:r>
      <m:oMath>
        <m:r>
          <m:t>d</m:t>
        </m:r>
        <m:r>
          <m:rPr>
            <m:sty m:val="p"/>
          </m:rPr>
          <m:t>=</m:t>
        </m:r>
        <m:r>
          <m:t>3</m:t>
        </m:r>
      </m:oMath>
      <w:r>
        <w:t xml:space="preserve"> </w:t>
      </w:r>
      <w:r>
        <w:t xml:space="preserve">with 3</w:t>
      </w:r>
      <w:r>
        <w:t xml:space="preserve"> </w:t>
      </w:r>
      <w:r>
        <w:t xml:space="preserve">rounds or</w:t>
      </w:r>
      <w:r>
        <w:t xml:space="preserve"> </w:t>
      </w:r>
      <m:oMath>
        <m:r>
          <m:t>d</m:t>
        </m:r>
        <m:r>
          <m:rPr>
            <m:sty m:val="p"/>
          </m:rPr>
          <m:t>=</m:t>
        </m:r>
        <m:r>
          <m:t>5</m:t>
        </m:r>
      </m:oMath>
      <w:r>
        <w:t xml:space="preserve"> </w:t>
      </w:r>
      <w:r>
        <w:t xml:space="preserve">with 5 rounds, simulated shot by shot at circuit level. Noise: two-qubit depolarizing</w:t>
      </w:r>
      <w:r>
        <w:t xml:space="preserve"> </w:t>
      </w:r>
      <m:oMath>
        <m:sSub>
          <m:e>
            <m:r>
              <m:t>p</m:t>
            </m:r>
          </m:e>
          <m:sub>
            <m:r>
              <m:t>2</m:t>
            </m:r>
          </m:sub>
        </m:sSub>
      </m:oMath>
      <w:r>
        <w:t xml:space="preserve"> </w:t>
      </w:r>
      <w:r>
        <w:t xml:space="preserve">after each CNOT, amplitude damping</w:t>
      </w:r>
      <w:r>
        <w:t xml:space="preserve"> </w:t>
      </w:r>
      <m:oMath>
        <m:r>
          <m:t>γ</m:t>
        </m:r>
      </m:oMath>
      <w:r>
        <w:t xml:space="preserve"> </w:t>
      </w:r>
      <w:r>
        <w:t xml:space="preserve">per layer (twice during measurement), readout flips</w:t>
      </w:r>
      <w:r>
        <w:t xml:space="preserve"> </w:t>
      </w:r>
      <m:oMath>
        <m:r>
          <m:t>q</m:t>
        </m:r>
      </m:oMath>
      <w:r>
        <w:t xml:space="preserve">. Two regimes: T1-dominated (</w:t>
      </w:r>
      <m:oMath>
        <m:sSub>
          <m:e>
            <m:r>
              <m:t>p</m:t>
            </m:r>
          </m:e>
          <m:sub>
            <m:r>
              <m:t>2</m:t>
            </m:r>
          </m:sub>
        </m:sSub>
        <m:r>
          <m:rPr>
            <m:sty m:val="p"/>
          </m:rPr>
          <m:t>=</m:t>
        </m:r>
        <m:r>
          <m:t>0.0005</m:t>
        </m:r>
      </m:oMath>
      <w:r>
        <w:t xml:space="preserve">,</w:t>
      </w:r>
      <w:r>
        <w:t xml:space="preserve"> </w:t>
      </w:r>
      <m:oMath>
        <m:r>
          <m:t>γ</m:t>
        </m:r>
        <m:r>
          <m:rPr>
            <m:sty m:val="p"/>
          </m:rPr>
          <m:t>=</m:t>
        </m:r>
        <m:r>
          <m:t>0.003</m:t>
        </m:r>
      </m:oMath>
      <w:r>
        <w:t xml:space="preserve">,</w:t>
      </w:r>
      <w:r>
        <w:t xml:space="preserve"> </w:t>
      </w:r>
      <m:oMath>
        <m:r>
          <m:t>q</m:t>
        </m:r>
        <m:r>
          <m:rPr>
            <m:sty m:val="p"/>
          </m:rPr>
          <m:t>=</m:t>
        </m:r>
        <m:r>
          <m:t>0.002</m:t>
        </m:r>
      </m:oMath>
      <w:r>
        <w:t xml:space="preserve">) and depolarizing</w:t>
      </w:r>
      <w:r>
        <w:t xml:space="preserve"> </w:t>
      </w:r>
      <w:r>
        <w:t xml:space="preserve">(</w:t>
      </w:r>
      <m:oMath>
        <m:sSub>
          <m:e>
            <m:r>
              <m:t>p</m:t>
            </m:r>
          </m:e>
          <m:sub>
            <m:r>
              <m:t>2</m:t>
            </m:r>
          </m:sub>
        </m:sSub>
        <m:r>
          <m:rPr>
            <m:sty m:val="p"/>
          </m:rPr>
          <m:t>=</m:t>
        </m:r>
        <m:r>
          <m:t>0.004</m:t>
        </m:r>
      </m:oMath>
      <w:r>
        <w:t xml:space="preserve">,</w:t>
      </w:r>
      <w:r>
        <w:t xml:space="preserve"> </w:t>
      </w:r>
      <m:oMath>
        <m:r>
          <m:t>γ</m:t>
        </m:r>
        <m:r>
          <m:rPr>
            <m:sty m:val="p"/>
          </m:rPr>
          <m:t>=</m:t>
        </m:r>
        <m:r>
          <m:t>0.0005</m:t>
        </m:r>
      </m:oMath>
      <w:r>
        <w:t xml:space="preserve">,</w:t>
      </w:r>
      <w:r>
        <w:t xml:space="preserve"> </w:t>
      </w:r>
      <m:oMath>
        <m:r>
          <m:t>q</m:t>
        </m:r>
        <m:r>
          <m:rPr>
            <m:sty m:val="p"/>
          </m:rPr>
          <m:t>=</m:t>
        </m:r>
        <m:r>
          <m:t>0.002</m:t>
        </m:r>
      </m:oMath>
      <w:r>
        <w:t xml:space="preserve">).</w:t>
      </w:r>
    </w:p>
    <w:p>
      <w:pPr>
        <w:pStyle w:val="BodyText"/>
      </w:pPr>
      <w:r>
        <w:rPr>
          <w:bCs/>
          <w:b/>
        </w:rPr>
        <w:t xml:space="preserve">Leakage.</w:t>
      </w:r>
      <w:r>
        <w:t xml:space="preserve"> </w:t>
      </w:r>
      <w:r>
        <w:t xml:space="preserve">After a CNOT a data qubit leaks with probability</w:t>
      </w:r>
      <w:r>
        <w:t xml:space="preserve"> </w:t>
      </w:r>
      <m:oMath>
        <m:r>
          <m:rPr>
            <m:sty m:val="p"/>
          </m:rPr>
          <m:t>ℓ</m:t>
        </m:r>
        <m:r>
          <m:rPr>
            <m:sty m:val="p"/>
          </m:rPr>
          <m:t>=</m:t>
        </m:r>
        <m:r>
          <m:t>0.002</m:t>
        </m:r>
      </m:oMath>
      <w:r>
        <w:t xml:space="preserve"> </w:t>
      </w:r>
      <w:r>
        <w:t xml:space="preserve">if it is in</w:t>
      </w:r>
      <w:r>
        <w:t xml:space="preserve"> </w:t>
      </w:r>
      <m:oMath>
        <m:r>
          <m:rPr>
            <m:sty m:val="p"/>
          </m:rPr>
          <m:t>|</m:t>
        </m:r>
        <m:r>
          <m:t>1</m:t>
        </m:r>
        <m:r>
          <m:rPr>
            <m:sty m:val="p"/>
          </m:rPr>
          <m:t>⟩</m:t>
        </m:r>
      </m:oMath>
      <w:r>
        <w:t xml:space="preserve"> </w:t>
      </w:r>
      <w:r>
        <w:t xml:space="preserve">and</w:t>
      </w:r>
      <w:r>
        <w:t xml:space="preserve"> </w:t>
      </w:r>
      <m:oMath>
        <m:r>
          <m:t>a</m:t>
        </m:r>
        <m:r>
          <m:rPr>
            <m:sty m:val="p"/>
          </m:rPr>
          <m:t>ℓ</m:t>
        </m:r>
      </m:oMath>
      <w:r>
        <w:t xml:space="preserve"> </w:t>
      </w:r>
      <w:r>
        <w:t xml:space="preserve">if it is in</w:t>
      </w:r>
      <w:r>
        <w:t xml:space="preserve"> </w:t>
      </w:r>
      <m:oMath>
        <m:r>
          <m:rPr>
            <m:sty m:val="p"/>
          </m:rPr>
          <m:t>|</m:t>
        </m:r>
        <m:r>
          <m:t>0</m:t>
        </m:r>
        <m:r>
          <m:rPr>
            <m:sty m:val="p"/>
          </m:rPr>
          <m:t>⟩</m:t>
        </m:r>
      </m:oMath>
      <w:r>
        <w:t xml:space="preserve">. A leaked control kicks its ancilla with probability</w:t>
      </w:r>
      <w:r>
        <w:t xml:space="preserve"> </w:t>
      </w:r>
      <m:oMath>
        <m:r>
          <m:t>κ</m:t>
        </m:r>
      </m:oMath>
      <w:r>
        <w:t xml:space="preserve"> </w:t>
      </w:r>
      <w:r>
        <w:t xml:space="preserve">(1/2 unless stated), does not decay, and returns with probability</w:t>
      </w:r>
      <w:r>
        <w:t xml:space="preserve"> </w:t>
      </w:r>
      <m:oMath>
        <m:r>
          <m:t>r</m:t>
        </m:r>
      </m:oMath>
      <w:r>
        <w:t xml:space="preserve"> </w:t>
      </w:r>
      <w:r>
        <w:t xml:space="preserve">per layer. Three</w:t>
      </w:r>
      <w:r>
        <w:t xml:space="preserve"> </w:t>
      </w:r>
      <w:r>
        <w:t xml:space="preserve">choices define a model: the asymmetry</w:t>
      </w:r>
      <w:r>
        <w:t xml:space="preserve"> </w:t>
      </w:r>
      <m:oMath>
        <m:r>
          <m:t>a</m:t>
        </m:r>
      </m:oMath>
      <w:r>
        <w:t xml:space="preserve">, the value it returns to (always</w:t>
      </w:r>
      <w:r>
        <w:t xml:space="preserve"> </w:t>
      </w:r>
      <m:oMath>
        <m:r>
          <m:t>1</m:t>
        </m:r>
      </m:oMath>
      <w:r>
        <w:t xml:space="preserve">, or random), and how a</w:t>
      </w:r>
      <w:r>
        <w:t xml:space="preserve"> </w:t>
      </w:r>
      <w:r>
        <w:t xml:space="preserve">two-level readout assigns</w:t>
      </w:r>
      <w:r>
        <w:t xml:space="preserve"> </w:t>
      </w:r>
      <m:oMath>
        <m:r>
          <m:rPr>
            <m:sty m:val="p"/>
          </m:rPr>
          <m:t>|</m:t>
        </m:r>
        <m:r>
          <m:t>2</m:t>
        </m:r>
        <m:r>
          <m:rPr>
            <m:sty m:val="p"/>
          </m:rPr>
          <m:t>⟩</m:t>
        </m:r>
      </m:oMath>
      <w:r>
        <w:t xml:space="preserve"> </w:t>
      </w:r>
      <w:r>
        <w:t xml:space="preserve">(as</w:t>
      </w:r>
      <w:r>
        <w:t xml:space="preserve"> </w:t>
      </w:r>
      <m:oMath>
        <m:r>
          <m:t>1</m:t>
        </m:r>
      </m:oMath>
      <w:r>
        <w:t xml:space="preserve">, or at random). The final three-level readout flags every</w:t>
      </w:r>
      <w:r>
        <w:t xml:space="preserve"> </w:t>
      </w:r>
      <w:r>
        <w:t xml:space="preserve">qubit still leaked.</w:t>
      </w:r>
    </w:p>
    <w:p>
      <w:pPr>
        <w:pStyle w:val="BodyText"/>
      </w:pPr>
      <w:r>
        <w:rPr>
          <w:bCs/>
          <w:b/>
        </w:rPr>
        <w:t xml:space="preserve">Decoders.</w:t>
      </w:r>
      <w:r>
        <w:t xml:space="preserve"> </w:t>
      </w:r>
      <w:r>
        <w:t xml:space="preserve">All use minimum-weight perfect matching (PyMatching </w:t>
      </w:r>
      <w:r>
        <w:t xml:space="preserve">[8]</w:t>
      </w:r>
      <w:r>
        <w:t xml:space="preserve">)</w:t>
      </w:r>
      <w:r>
        <w:t xml:space="preserve"> </w:t>
      </w:r>
      <w:r>
        <w:t xml:space="preserve">on the same detector graph:</w:t>
      </w:r>
      <w:r>
        <w:t xml:space="preserve"> </w:t>
      </w:r>
      <w:r>
        <w:rPr>
          <w:iCs/>
          <w:i/>
        </w:rPr>
        <w:t xml:space="preserve">standard</w:t>
      </w:r>
      <w:r>
        <w:t xml:space="preserve"> </w:t>
      </w:r>
      <w:r>
        <w:t xml:space="preserve">(leakage ignored);</w:t>
      </w:r>
      <w:r>
        <w:t xml:space="preserve"> </w:t>
      </w:r>
      <w:r>
        <w:rPr>
          <w:iCs/>
          <w:i/>
        </w:rPr>
        <w:t xml:space="preserve">erasure</w:t>
      </w:r>
      <w:r>
        <w:t xml:space="preserve"> </w:t>
      </w:r>
      <w:r>
        <w:t xml:space="preserve">(the final-readout edges</w:t>
      </w:r>
      <w:r>
        <w:t xml:space="preserve"> </w:t>
      </w:r>
      <w:r>
        <w:t xml:space="preserve">of a flagged qubit get probability</w:t>
      </w:r>
      <w:r>
        <w:t xml:space="preserve"> </w:t>
      </w:r>
      <m:oMath>
        <m:r>
          <m:t>1</m:t>
        </m:r>
        <m:r>
          <m:rPr>
            <m:sty m:val="p"/>
          </m:rPr>
          <m:t>/</m:t>
        </m:r>
        <m:r>
          <m:t>2</m:t>
        </m:r>
      </m:oMath>
      <w:r>
        <w:t xml:space="preserve">, or, where stated, all its edges);</w:t>
      </w:r>
      <w:r>
        <w:t xml:space="preserve"> </w:t>
      </w:r>
      <w:r>
        <w:rPr>
          <w:iCs/>
          <w:i/>
        </w:rPr>
        <w:t xml:space="preserve">Bayesian weight</w:t>
      </w:r>
      <w:r>
        <w:t xml:space="preserve"> </w:t>
      </w:r>
      <w:r>
        <w:t xml:space="preserve">(Section </w:t>
      </w:r>
      <w:hyperlink w:anchor="sec:bayes">
        <w:r>
          <w:rPr>
            <w:rStyle w:val="Hyperlink"/>
          </w:rPr>
          <w:t xml:space="preserve">3.3</w:t>
        </w:r>
      </w:hyperlink>
      <w:r>
        <w:t xml:space="preserve">);</w:t>
      </w:r>
      <w:r>
        <w:t xml:space="preserve"> </w:t>
      </w:r>
      <w:r>
        <w:rPr>
          <w:iCs/>
          <w:i/>
        </w:rPr>
        <w:t xml:space="preserve">qg</w:t>
      </w:r>
      <w:r>
        <w:t xml:space="preserve"> </w:t>
      </w:r>
      <w:r>
        <w:t xml:space="preserve">(the T1 reweighting); and the combinations qg + erasure and</w:t>
      </w:r>
      <w:r>
        <w:t xml:space="preserve"> </w:t>
      </w:r>
      <w:r>
        <w:t xml:space="preserve">qg + Bayesian weight. Decoders are compared on the same shots with a paired (McNemar)</w:t>
      </w:r>
      <w:r>
        <w:t xml:space="preserve"> </w:t>
      </w:r>
      <m:oMath>
        <m:r>
          <m:t>z</m:t>
        </m:r>
      </m:oMath>
      <w:r>
        <w:t xml:space="preserve">.</w:t>
      </w:r>
    </w:p>
    <w:p>
      <w:pPr>
        <w:pStyle w:val="BodyText"/>
      </w:pPr>
      <w:r>
        <w:rPr>
          <w:bCs/>
          <w:b/>
        </w:rPr>
        <w:t xml:space="preserve">Protocol.</w:t>
      </w:r>
      <w:r>
        <w:t xml:space="preserve"> </w:t>
      </w:r>
      <w:r>
        <w:t xml:space="preserve">Each test states its criterion in the script before the run. For the last five,</w:t>
      </w:r>
      <w:r>
        <w:t xml:space="preserve"> </w:t>
      </w:r>
      <w:r>
        <w:t xml:space="preserve">script and criterion were committed to the public repository before the reported run</w:t>
      </w:r>
      <w:r>
        <w:t xml:space="preserve"> </w:t>
      </w:r>
      <w:r>
        <w:t xml:space="preserve">(commits</w:t>
      </w:r>
      <w:r>
        <w:t xml:space="preserve"> </w:t>
      </w:r>
      <w:r>
        <w:rPr>
          <w:rStyle w:val="VerbatimChar"/>
        </w:rPr>
        <w:t xml:space="preserve">3fa4d63</w:t>
      </w:r>
      <w:r>
        <w:t xml:space="preserve">,</w:t>
      </w:r>
      <w:r>
        <w:t xml:space="preserve"> </w:t>
      </w:r>
      <w:r>
        <w:rPr>
          <w:rStyle w:val="VerbatimChar"/>
        </w:rPr>
        <w:t xml:space="preserve">daf0b6f</w:t>
      </w:r>
      <w:r>
        <w:t xml:space="preserve">,</w:t>
      </w:r>
      <w:r>
        <w:t xml:space="preserve"> </w:t>
      </w:r>
      <w:r>
        <w:rPr>
          <w:rStyle w:val="VerbatimChar"/>
        </w:rPr>
        <w:t xml:space="preserve">092580f</w:t>
      </w:r>
      <w:r>
        <w:t xml:space="preserve">,</w:t>
      </w:r>
      <w:r>
        <w:t xml:space="preserve"> </w:t>
      </w:r>
      <w:r>
        <w:rPr>
          <w:rStyle w:val="VerbatimChar"/>
        </w:rPr>
        <w:t xml:space="preserve">e877a72</w:t>
      </w:r>
      <w:r>
        <w:t xml:space="preserve">,</w:t>
      </w:r>
      <w:r>
        <w:t xml:space="preserve"> </w:t>
      </w:r>
      <w:r>
        <w:rPr>
          <w:rStyle w:val="VerbatimChar"/>
        </w:rPr>
        <w:t xml:space="preserve">68d8d00</w:t>
      </w:r>
      <w:r>
        <w:t xml:space="preserve">),</w:t>
      </w:r>
      <w:r>
        <w:t xml:space="preserve"> </w:t>
      </w:r>
      <w:r>
        <w:t xml:space="preserve">and the code was debugged on a different seed.</w:t>
      </w:r>
    </w:p>
    <w:bookmarkEnd w:id="21"/>
    <w:bookmarkStart w:id="34" w:name="results"/>
    <w:p>
      <w:pPr>
        <w:pStyle w:val="Heading1"/>
      </w:pPr>
      <w:r>
        <w:t xml:space="preserve">Results</w:t>
      </w:r>
    </w:p>
    <w:bookmarkStart w:id="23" w:name="X2eebcb10e39b7ae2fb9a9734fb5a78e20e16f8a"/>
    <w:p>
      <w:pPr>
        <w:pStyle w:val="Heading2"/>
      </w:pPr>
      <w:r>
        <w:t xml:space="preserve">A leaked qubit that keeps its value: a negative result</w:t>
      </w:r>
    </w:p>
    <w:p>
      <w:pPr>
        <w:pStyle w:val="FirstParagraph"/>
      </w:pPr>
      <w:r>
        <w:t xml:space="preserve">In the first model (</w:t>
      </w:r>
      <m:oMath>
        <m:r>
          <m:t>a</m:t>
        </m:r>
        <m:r>
          <m:rPr>
            <m:sty m:val="p"/>
          </m:rPr>
          <m:t>=</m:t>
        </m:r>
        <m:r>
          <m:t>0</m:t>
        </m:r>
      </m:oMath>
      <w:r>
        <w:t xml:space="preserve">, return to</w:t>
      </w:r>
      <w:r>
        <w:t xml:space="preserve"> </w:t>
      </w:r>
      <m:oMath>
        <m:r>
          <m:t>1</m:t>
        </m:r>
      </m:oMath>
      <w:r>
        <w:t xml:space="preserve">,</w:t>
      </w:r>
      <w:r>
        <w:t xml:space="preserve"> </w:t>
      </w:r>
      <m:oMath>
        <m:r>
          <m:rPr>
            <m:sty m:val="p"/>
          </m:rPr>
          <m:t>|</m:t>
        </m:r>
        <m:r>
          <m:t>2</m:t>
        </m:r>
        <m:r>
          <m:rPr>
            <m:sty m:val="p"/>
          </m:rPr>
          <m:t>⟩</m:t>
        </m:r>
      </m:oMath>
      <w:r>
        <w:t xml:space="preserve"> </w:t>
      </w:r>
      <w:r>
        <w:t xml:space="preserve">read as 1,</w:t>
      </w:r>
      <w:r>
        <w:t xml:space="preserve"> </w:t>
      </w:r>
      <m:oMath>
        <m:r>
          <m:t>r</m:t>
        </m:r>
        <m:r>
          <m:rPr>
            <m:sty m:val="p"/>
          </m:rPr>
          <m:t>=</m:t>
        </m:r>
        <m:r>
          <m:t>0.05</m:t>
        </m:r>
      </m:oMath>
      <w:r>
        <w:t xml:space="preserve">) we compared qg + erasure with</w:t>
      </w:r>
      <w:r>
        <w:t xml:space="preserve"> </w:t>
      </w:r>
      <w:r>
        <w:t xml:space="preserve">erasure. The criterion (1.3</w:t>
      </w:r>
      <m:oMath>
        <m:r>
          <m:rPr>
            <m:sty m:val="p"/>
          </m:rPr>
          <m:t>×</m:t>
        </m:r>
      </m:oMath>
      <w:r>
        <w:t xml:space="preserve">,</w:t>
      </w:r>
      <w:r>
        <w:t xml:space="preserve"> </w:t>
      </w:r>
      <m:oMath>
        <m:r>
          <m:t>z</m:t>
        </m:r>
        <m:r>
          <m:rPr>
            <m:sty m:val="p"/>
          </m:rPr>
          <m:t>≥</m:t>
        </m:r>
        <m:r>
          <m:t>3</m:t>
        </m:r>
      </m:oMath>
      <w:r>
        <w:t xml:space="preserve">, never worse) formally passed with 1.65</w:t>
      </w:r>
      <m:oMath>
        <m:r>
          <m:rPr>
            <m:sty m:val="p"/>
          </m:rPr>
          <m:t>×</m:t>
        </m:r>
      </m:oMath>
      <w:r>
        <w:t xml:space="preserve"> </w:t>
      </w:r>
      <w:r>
        <w:t xml:space="preserve">(</w:t>
      </w:r>
      <m:oMath>
        <m:r>
          <m:t>z</m:t>
        </m:r>
        <m:r>
          <m:rPr>
            <m:sty m:val="p"/>
          </m:rPr>
          <m:t>=</m:t>
        </m:r>
        <m:r>
          <m:rPr>
            <m:sty m:val="p"/>
          </m:rPr>
          <m:t>+</m:t>
        </m:r>
        <m:r>
          <m:t>14.8</m:t>
        </m:r>
      </m:oMath>
      <w:r>
        <w:t xml:space="preserve">), but the pass was an artefact (Table </w:t>
      </w:r>
      <w:hyperlink w:anchor="tab:neg">
        <w:r>
          <w:rPr>
            <w:rStyle w:val="Hyperlink"/>
          </w:rPr>
          <w:t xml:space="preserve">1</w:t>
        </w:r>
      </w:hyperlink>
      <w:r>
        <w:t xml:space="preserve">). The erasure baseline, which erased a</w:t>
      </w:r>
      <w:r>
        <w:t xml:space="preserve"> </w:t>
      </w:r>
      <w:r>
        <w:t xml:space="preserve">flagged qubit’s whole history, was worse than ignoring leakage in every regime (</w:t>
      </w:r>
      <m:oMath>
        <m:r>
          <m:t>z</m:t>
        </m:r>
        <m:r>
          <m:rPr>
            <m:sty m:val="p"/>
          </m:rPr>
          <m:t>=</m:t>
        </m:r>
        <m:r>
          <m:rPr>
            <m:sty m:val="p"/>
          </m:rPr>
          <m:t>−</m:t>
        </m:r>
        <m:r>
          <m:t>3.8</m:t>
        </m:r>
      </m:oMath>
      <w:r>
        <w:t xml:space="preserve"> </w:t>
      </w:r>
      <w:r>
        <w:t xml:space="preserve">to</w:t>
      </w:r>
      <w:r>
        <w:t xml:space="preserve"> </w:t>
      </w:r>
      <m:oMath>
        <m:r>
          <m:rPr>
            <m:sty m:val="p"/>
          </m:rPr>
          <m:t>−</m:t>
        </m:r>
        <m:r>
          <m:t>6.0</m:t>
        </m:r>
      </m:oMath>
      <w:r>
        <w:t xml:space="preserve">).</w:t>
      </w:r>
      <w:r>
        <w:t xml:space="preserve"> </w:t>
      </w:r>
      <w:r>
        <w:t xml:space="preserve">The qg decoder</w:t>
      </w:r>
      <w:r>
        <w:t xml:space="preserve"> </w:t>
      </w:r>
      <w:r>
        <w:rPr>
          <w:iCs/>
          <w:i/>
        </w:rPr>
        <w:t xml:space="preserve">without</w:t>
      </w:r>
      <w:r>
        <w:t xml:space="preserve"> </w:t>
      </w:r>
      <w:r>
        <w:t xml:space="preserve">any flag beat standard by 1.68</w:t>
      </w:r>
      <m:oMath>
        <m:r>
          <m:rPr>
            <m:sty m:val="p"/>
          </m:rPr>
          <m:t>×</m:t>
        </m:r>
      </m:oMath>
      <w:r>
        <w:t xml:space="preserve"> </w:t>
      </w:r>
      <w:r>
        <w:t xml:space="preserve">(</w:t>
      </w:r>
      <m:oMath>
        <m:r>
          <m:t>z</m:t>
        </m:r>
        <m:r>
          <m:rPr>
            <m:sty m:val="p"/>
          </m:rPr>
          <m:t>=</m:t>
        </m:r>
        <m:r>
          <m:rPr>
            <m:sty m:val="p"/>
          </m:rPr>
          <m:t>+</m:t>
        </m:r>
        <m:r>
          <m:t>14.7</m:t>
        </m:r>
      </m:oMath>
      <w:r>
        <w:t xml:space="preserve">), and adding flags to it</w:t>
      </w:r>
      <w:r>
        <w:t xml:space="preserve"> </w:t>
      </w:r>
      <w:r>
        <w:t xml:space="preserve">made it worse (</w:t>
      </w:r>
      <m:oMath>
        <m:r>
          <m:t>z</m:t>
        </m:r>
      </m:oMath>
      <w:r>
        <w:t xml:space="preserve"> </w:t>
      </w:r>
      <w:r>
        <w:t xml:space="preserve">between</w:t>
      </w:r>
      <w:r>
        <w:t xml:space="preserve"> </w:t>
      </w:r>
      <m:oMath>
        <m:r>
          <m:rPr>
            <m:sty m:val="p"/>
          </m:rPr>
          <m:t>−</m:t>
        </m:r>
        <m:r>
          <m:t>2.8</m:t>
        </m:r>
      </m:oMath>
      <w:r>
        <w:t xml:space="preserve"> </w:t>
      </w:r>
      <w:r>
        <w:t xml:space="preserve">and</w:t>
      </w:r>
      <w:r>
        <w:t xml:space="preserve"> </w:t>
      </w:r>
      <m:oMath>
        <m:r>
          <m:rPr>
            <m:sty m:val="p"/>
          </m:rPr>
          <m:t>−</m:t>
        </m:r>
        <m:r>
          <m:t>4.9</m:t>
        </m:r>
      </m:oMath>
      <w:r>
        <w:t xml:space="preserve">). Erasing only the last layer, a variant added after the</w:t>
      </w:r>
      <w:r>
        <w:t xml:space="preserve"> </w:t>
      </w:r>
      <w:r>
        <w:t xml:space="preserve">first run, was less harmful but still worse than standard. The reason is simple: a qubit that leaks only</w:t>
      </w:r>
      <w:r>
        <w:t xml:space="preserve"> </w:t>
      </w:r>
      <w:r>
        <w:t xml:space="preserve">from</w:t>
      </w:r>
      <w:r>
        <w:t xml:space="preserve"> </w:t>
      </w:r>
      <m:oMath>
        <m:r>
          <m:rPr>
            <m:sty m:val="p"/>
          </m:rPr>
          <m:t>|</m:t>
        </m:r>
        <m:r>
          <m:t>1</m:t>
        </m:r>
        <m:r>
          <m:rPr>
            <m:sty m:val="p"/>
          </m:rPr>
          <m:t>⟩</m:t>
        </m:r>
      </m:oMath>
      <w:r>
        <w:t xml:space="preserve"> </w:t>
      </w:r>
      <w:r>
        <w:t xml:space="preserve">and returns to</w:t>
      </w:r>
      <w:r>
        <w:t xml:space="preserve"> </w:t>
      </w:r>
      <m:oMath>
        <m:r>
          <m:rPr>
            <m:sty m:val="p"/>
          </m:rPr>
          <m:t>|</m:t>
        </m:r>
        <m:r>
          <m:t>1</m:t>
        </m:r>
        <m:r>
          <m:rPr>
            <m:sty m:val="p"/>
          </m:rPr>
          <m:t>⟩</m:t>
        </m:r>
      </m:oMath>
      <w:r>
        <w:t xml:space="preserve"> </w:t>
      </w:r>
      <w:r>
        <w:t xml:space="preserve">is read correctly as 1, so declaring it erased discards a</w:t>
      </w:r>
      <w:r>
        <w:t xml:space="preserve"> </w:t>
      </w:r>
      <w:r>
        <w:t xml:space="preserve">right value. We recorded a negative result.</w:t>
      </w:r>
    </w:p>
    <w:bookmarkStart w:id="22" w:name="tab:neg"/>
    <w:p>
      <w:pPr>
        <w:pStyle w:val="TableCaption"/>
      </w:pPr>
      <w:r>
        <w:rPr>
          <w:b/>
          <w:i w:val="0"/>
        </w:rPr>
        <w:t xml:space="preserve">Table 1: </w:t>
      </w:r>
      <w:r>
        <w:t xml:space="preserve">Logical error, first model (</w:t>
      </w:r>
      <m:oMath>
        <m:r>
          <m:t>a</m:t>
        </m:r>
        <m:r>
          <m:rPr>
            <m:sty m:val="p"/>
          </m:rPr>
          <m:t>=</m:t>
        </m:r>
        <m:r>
          <m:t>0</m:t>
        </m:r>
      </m:oMath>
      <w:r>
        <w:t xml:space="preserve">, value kept),</w:t>
      </w:r>
      <w:r>
        <w:t xml:space="preserve"> </w:t>
      </w:r>
      <m:oMath>
        <m:r>
          <m:t>d</m:t>
        </m:r>
        <m:r>
          <m:rPr>
            <m:sty m:val="p"/>
          </m:rPr>
          <m:t>=</m:t>
        </m:r>
        <m:r>
          <m:t>3</m:t>
        </m:r>
      </m:oMath>
      <w:r>
        <w:t xml:space="preserve">, 60 000 shots per regime.</w:t>
      </w:r>
    </w:p>
    <w:tbl>
      <w:tblPr>
        <w:tblStyle w:val="Table"/>
        <w:tblLook w:firstRow="1" w:lastRow="0" w:firstColumn="0" w:lastColumn="0" w:noHBand="0" w:noVBand="0" w:val="0020"/>
        <w:jc w:val="start"/>
        <w:tblCaption w:val="Logical error, first model (a=0, value kept), d=3, 60 000 shots per regime."/>
        <w:tblW w:w="5000" w:type="pct"/>
        <w:tblLayout w:type="autofit"/>
      </w:tblPr>
      <w:tblGrid>
        <w:gridCol/>
        <w:gridCol/>
        <w:gridCol/>
        <w:gridCol/>
        <w:gridCol/>
      </w:tblGrid>
      <w:tr>
        <w:trPr>
          <w:tblHeader w:val="true"/>
        </w:trPr>
        <w:tc>
          <w:tcPr/>
          <w:p>
            <w:pPr>
              <w:pStyle w:val="Compact"/>
              <w:jc w:val="left"/>
            </w:pPr>
            <w:r>
              <w:rPr>
                <w:sz w:val="18"/>
              </w:rPr>
              <w:t xml:space="preserve">regime (witness)</w:t>
            </w:r>
          </w:p>
        </w:tc>
        <w:tc>
          <w:tcPr/>
          <w:p>
            <w:pPr>
              <w:pStyle w:val="Compact"/>
              <w:jc w:val="center"/>
            </w:pPr>
            <w:r>
              <w:rPr>
                <w:sz w:val="18"/>
              </w:rPr>
              <w:t xml:space="preserve">standard</w:t>
            </w:r>
          </w:p>
        </w:tc>
        <w:tc>
          <w:tcPr/>
          <w:p>
            <w:pPr>
              <w:pStyle w:val="Compact"/>
              <w:jc w:val="center"/>
            </w:pPr>
            <w:r>
              <w:rPr>
                <w:sz w:val="18"/>
              </w:rPr>
              <w:t xml:space="preserve">erasure</w:t>
            </w:r>
          </w:p>
        </w:tc>
        <w:tc>
          <w:tcPr/>
          <w:p>
            <w:pPr>
              <w:pStyle w:val="Compact"/>
              <w:jc w:val="center"/>
            </w:pPr>
            <w:r>
              <w:rPr>
                <w:sz w:val="18"/>
              </w:rPr>
              <w:t xml:space="preserve">qg + erasure</w:t>
            </w:r>
          </w:p>
        </w:tc>
        <w:tc>
          <w:tcPr/>
          <w:p>
            <w:pPr>
              <w:pStyle w:val="Compact"/>
              <w:jc w:val="center"/>
            </w:pPr>
            <w:r>
              <w:rPr>
                <w:sz w:val="18"/>
              </w:rPr>
              <w:t xml:space="preserve">qg, no flags</w:t>
            </w:r>
          </w:p>
        </w:tc>
      </w:tr>
      <w:tr>
        <w:tc>
          <w:tcPr/>
          <w:p>
            <w:pPr>
              <w:pStyle w:val="Compact"/>
              <w:jc w:val="left"/>
            </w:pPr>
            <w:r>
              <w:rPr>
                <w:sz w:val="18"/>
              </w:rPr>
              <w:t xml:space="preserve">leakage + T1-dominated (1.68)</w:t>
            </w:r>
          </w:p>
        </w:tc>
        <w:tc>
          <w:tcPr/>
          <w:p>
            <w:pPr>
              <w:pStyle w:val="Compact"/>
              <w:jc w:val="center"/>
            </w:pPr>
            <w:r>
              <w:rPr>
                <w:sz w:val="18"/>
              </w:rPr>
              <w:t xml:space="preserve">0.0156</w:t>
            </w:r>
          </w:p>
        </w:tc>
        <w:tc>
          <w:tcPr/>
          <w:p>
            <w:pPr>
              <w:pStyle w:val="Compact"/>
              <w:jc w:val="center"/>
            </w:pPr>
            <w:r>
              <w:rPr>
                <w:sz w:val="18"/>
              </w:rPr>
              <w:t xml:space="preserve">0.0165</w:t>
            </w:r>
          </w:p>
        </w:tc>
        <w:tc>
          <w:tcPr/>
          <w:p>
            <w:pPr>
              <w:pStyle w:val="Compact"/>
              <w:jc w:val="center"/>
            </w:pPr>
            <w:r>
              <w:rPr>
                <w:sz w:val="18"/>
              </w:rPr>
              <w:t xml:space="preserve">0.0100</w:t>
            </w:r>
          </w:p>
        </w:tc>
        <w:tc>
          <w:tcPr/>
          <w:p>
            <w:pPr>
              <w:pStyle w:val="Compact"/>
              <w:jc w:val="center"/>
            </w:pPr>
            <w:r>
              <w:rPr>
                <w:sz w:val="18"/>
              </w:rPr>
              <w:t xml:space="preserve">0.0093</w:t>
            </w:r>
          </w:p>
        </w:tc>
      </w:tr>
      <w:tr>
        <w:tc>
          <w:tcPr/>
          <w:p>
            <w:pPr>
              <w:pStyle w:val="Compact"/>
              <w:jc w:val="left"/>
            </w:pPr>
            <w:r>
              <w:rPr>
                <w:sz w:val="18"/>
              </w:rPr>
              <w:t xml:space="preserve">leakage + mixed (1.27)</w:t>
            </w:r>
          </w:p>
        </w:tc>
        <w:tc>
          <w:tcPr/>
          <w:p>
            <w:pPr>
              <w:pStyle w:val="Compact"/>
              <w:jc w:val="center"/>
            </w:pPr>
            <w:r>
              <w:rPr>
                <w:sz w:val="18"/>
              </w:rPr>
              <w:t xml:space="preserve">0.0099</w:t>
            </w:r>
          </w:p>
        </w:tc>
        <w:tc>
          <w:tcPr/>
          <w:p>
            <w:pPr>
              <w:pStyle w:val="Compact"/>
              <w:jc w:val="center"/>
            </w:pPr>
            <w:r>
              <w:rPr>
                <w:sz w:val="18"/>
              </w:rPr>
              <w:t xml:space="preserve">0.0106</w:t>
            </w:r>
          </w:p>
        </w:tc>
        <w:tc>
          <w:tcPr/>
          <w:p>
            <w:pPr>
              <w:pStyle w:val="Compact"/>
              <w:jc w:val="center"/>
            </w:pPr>
            <w:r>
              <w:rPr>
                <w:sz w:val="18"/>
              </w:rPr>
              <w:t xml:space="preserve">0.0089</w:t>
            </w:r>
          </w:p>
        </w:tc>
        <w:tc>
          <w:tcPr/>
          <w:p>
            <w:pPr>
              <w:pStyle w:val="Compact"/>
              <w:jc w:val="center"/>
            </w:pPr>
            <w:r>
              <w:rPr>
                <w:sz w:val="18"/>
              </w:rPr>
              <w:t xml:space="preserve">0.0084</w:t>
            </w:r>
          </w:p>
        </w:tc>
      </w:tr>
      <w:tr>
        <w:tc>
          <w:tcPr/>
          <w:p>
            <w:pPr>
              <w:pStyle w:val="Compact"/>
              <w:jc w:val="left"/>
            </w:pPr>
            <w:r>
              <w:rPr>
                <w:sz w:val="18"/>
              </w:rPr>
              <w:t xml:space="preserve">leakage + depolarizing (0.34)</w:t>
            </w:r>
          </w:p>
        </w:tc>
        <w:tc>
          <w:tcPr/>
          <w:p>
            <w:pPr>
              <w:pStyle w:val="Compact"/>
              <w:jc w:val="center"/>
            </w:pPr>
            <w:r>
              <w:rPr>
                <w:sz w:val="18"/>
              </w:rPr>
              <w:t xml:space="preserve">0.0032</w:t>
            </w:r>
          </w:p>
        </w:tc>
        <w:tc>
          <w:tcPr/>
          <w:p>
            <w:pPr>
              <w:pStyle w:val="Compact"/>
              <w:jc w:val="center"/>
            </w:pPr>
            <w:r>
              <w:rPr>
                <w:sz w:val="18"/>
              </w:rPr>
              <w:t xml:space="preserve">0.0036</w:t>
            </w:r>
          </w:p>
        </w:tc>
        <w:tc>
          <w:tcPr/>
          <w:p>
            <w:pPr>
              <w:pStyle w:val="Compact"/>
              <w:jc w:val="center"/>
            </w:pPr>
            <w:r>
              <w:rPr>
                <w:sz w:val="18"/>
              </w:rPr>
              <w:t xml:space="preserve">0.0036</w:t>
            </w:r>
          </w:p>
        </w:tc>
        <w:tc>
          <w:tcPr/>
          <w:p>
            <w:pPr>
              <w:pStyle w:val="Compact"/>
              <w:jc w:val="center"/>
            </w:pPr>
            <w:r>
              <w:rPr>
                <w:sz w:val="18"/>
              </w:rPr>
              <w:t xml:space="preserve">0.0032</w:t>
            </w:r>
          </w:p>
        </w:tc>
      </w:tr>
      <w:tr>
        <w:tc>
          <w:tcPr/>
          <w:p>
            <w:pPr>
              <w:pStyle w:val="Compact"/>
              <w:jc w:val="left"/>
            </w:pPr>
            <w:r>
              <w:rPr>
                <w:sz w:val="18"/>
              </w:rPr>
              <w:t xml:space="preserve">strong leakage, depolarizing (0.46)</w:t>
            </w:r>
          </w:p>
        </w:tc>
        <w:tc>
          <w:tcPr/>
          <w:p>
            <w:pPr>
              <w:pStyle w:val="Compact"/>
              <w:jc w:val="center"/>
            </w:pPr>
            <w:r>
              <w:rPr>
                <w:sz w:val="18"/>
              </w:rPr>
              <w:t xml:space="preserve">0.0021</w:t>
            </w:r>
          </w:p>
        </w:tc>
        <w:tc>
          <w:tcPr/>
          <w:p>
            <w:pPr>
              <w:pStyle w:val="Compact"/>
              <w:jc w:val="center"/>
            </w:pPr>
            <w:r>
              <w:rPr>
                <w:sz w:val="18"/>
              </w:rPr>
              <w:t xml:space="preserve">0.0032</w:t>
            </w:r>
          </w:p>
        </w:tc>
        <w:tc>
          <w:tcPr/>
          <w:p>
            <w:pPr>
              <w:pStyle w:val="Compact"/>
              <w:jc w:val="center"/>
            </w:pPr>
            <w:r>
              <w:rPr>
                <w:sz w:val="18"/>
              </w:rPr>
              <w:t xml:space="preserve">0.0032</w:t>
            </w:r>
          </w:p>
        </w:tc>
        <w:tc>
          <w:tcPr/>
          <w:p>
            <w:pPr>
              <w:pStyle w:val="Compact"/>
              <w:jc w:val="center"/>
            </w:pPr>
            <w:r>
              <w:rPr>
                <w:sz w:val="18"/>
              </w:rPr>
              <w:t xml:space="preserve">0.0021</w:t>
            </w:r>
          </w:p>
        </w:tc>
      </w:tr>
    </w:tbl>
    <w:bookmarkEnd w:id="22"/>
    <w:bookmarkEnd w:id="23"/>
    <w:bookmarkStart w:id="24" w:name="leakage-that-scrambles-the-value"/>
    <w:p>
      <w:pPr>
        <w:pStyle w:val="Heading2"/>
      </w:pPr>
      <w:r>
        <w:t xml:space="preserve">Leakage that scrambles the value</w:t>
      </w:r>
    </w:p>
    <w:p>
      <w:pPr>
        <w:pStyle w:val="FirstParagraph"/>
      </w:pPr>
      <w:r>
        <w:t xml:space="preserve">An exploratory rerun suggested that the flag helps when the leaked qubit loses its value. We then fixed</w:t>
      </w:r>
      <w:r>
        <w:t xml:space="preserve"> </w:t>
      </w:r>
      <w:r>
        <w:t xml:space="preserve">a second model and a stricter criterion before the run: leakage from</w:t>
      </w:r>
      <w:r>
        <w:t xml:space="preserve"> </w:t>
      </w:r>
      <m:oMath>
        <m:r>
          <m:rPr>
            <m:sty m:val="p"/>
          </m:rPr>
          <m:t>|</m:t>
        </m:r>
        <m:r>
          <m:t>1</m:t>
        </m:r>
        <m:r>
          <m:rPr>
            <m:sty m:val="p"/>
          </m:rPr>
          <m:t>⟩</m:t>
        </m:r>
      </m:oMath>
      <w:r>
        <w:t xml:space="preserve"> </w:t>
      </w:r>
      <w:r>
        <w:t xml:space="preserve">(</w:t>
      </w:r>
      <m:oMath>
        <m:r>
          <m:rPr>
            <m:sty m:val="p"/>
          </m:rPr>
          <m:t>ℓ</m:t>
        </m:r>
      </m:oMath>
      <w:r>
        <w:t xml:space="preserve">) and from</w:t>
      </w:r>
      <w:r>
        <w:t xml:space="preserve"> </w:t>
      </w:r>
      <m:oMath>
        <m:r>
          <m:rPr>
            <m:sty m:val="p"/>
          </m:rPr>
          <m:t>|</m:t>
        </m:r>
        <m:r>
          <m:t>0</m:t>
        </m:r>
        <m:r>
          <m:rPr>
            <m:sty m:val="p"/>
          </m:rPr>
          <m:t>⟩</m:t>
        </m:r>
      </m:oMath>
      <w:r>
        <w:t xml:space="preserve"> </w:t>
      </w:r>
      <w:r>
        <w:t xml:space="preserve">(</w:t>
      </w:r>
      <m:oMath>
        <m:r>
          <m:rPr>
            <m:sty m:val="p"/>
          </m:rPr>
          <m:t>ℓ</m:t>
        </m:r>
        <m:r>
          <m:rPr>
            <m:sty m:val="p"/>
          </m:rPr>
          <m:t>/</m:t>
        </m:r>
        <m:r>
          <m:t>2</m:t>
        </m:r>
      </m:oMath>
      <w:r>
        <w:t xml:space="preserve">), return to a random bit,</w:t>
      </w:r>
      <w:r>
        <w:t xml:space="preserve"> </w:t>
      </w:r>
      <m:oMath>
        <m:r>
          <m:rPr>
            <m:sty m:val="p"/>
          </m:rPr>
          <m:t>|</m:t>
        </m:r>
        <m:r>
          <m:t>2</m:t>
        </m:r>
        <m:r>
          <m:rPr>
            <m:sty m:val="p"/>
          </m:rPr>
          <m:t>⟩</m:t>
        </m:r>
      </m:oMath>
      <w:r>
        <w:t xml:space="preserve"> </w:t>
      </w:r>
      <w:r>
        <w:t xml:space="preserve">read at random, and per-round leakage</w:t>
      </w:r>
      <w:r>
        <w:t xml:space="preserve"> </w:t>
      </w:r>
      <w:r>
        <w:t xml:space="preserve">flags with efficiency 0.8. The criterion required the qg decoder with flags to beat the</w:t>
      </w:r>
      <w:r>
        <w:t xml:space="preserve"> </w:t>
      </w:r>
      <w:r>
        <w:rPr>
          <w:iCs/>
          <w:i/>
        </w:rPr>
        <w:t xml:space="preserve">better</w:t>
      </w:r>
      <w:r>
        <w:t xml:space="preserve"> </w:t>
      </w:r>
      <w:r>
        <w:t xml:space="preserve">of two leakage-aware decoders by</w:t>
      </w:r>
      <w:r>
        <w:t xml:space="preserve"> </w:t>
      </w:r>
      <m:oMath>
        <m:r>
          <m:rPr>
            <m:sty m:val="p"/>
          </m:rPr>
          <m:t>≥</m:t>
        </m:r>
        <m:r>
          <m:t>1.3</m:t>
        </m:r>
        <m:r>
          <m:rPr>
            <m:sty m:val="p"/>
          </m:rPr>
          <m:t>×</m:t>
        </m:r>
      </m:oMath>
      <w:r>
        <w:t xml:space="preserve"> </w:t>
      </w:r>
      <w:r>
        <w:t xml:space="preserve">with</w:t>
      </w:r>
      <w:r>
        <w:t xml:space="preserve"> </w:t>
      </w:r>
      <m:oMath>
        <m:r>
          <m:t>z</m:t>
        </m:r>
        <m:r>
          <m:rPr>
            <m:sty m:val="p"/>
          </m:rPr>
          <m:t>≥</m:t>
        </m:r>
        <m:r>
          <m:t>3</m:t>
        </m:r>
      </m:oMath>
      <w:r>
        <w:t xml:space="preserve"> </w:t>
      </w:r>
      <w:r>
        <w:t xml:space="preserve">in some regime, never lose with</w:t>
      </w:r>
      <w:r>
        <w:t xml:space="preserve"> </w:t>
      </w:r>
      <m:oMath>
        <m:r>
          <m:t>z</m:t>
        </m:r>
        <m:r>
          <m:rPr>
            <m:sty m:val="p"/>
          </m:rPr>
          <m:t>≤</m:t>
        </m:r>
        <m:r>
          <m:rPr>
            <m:sty m:val="p"/>
          </m:rPr>
          <m:t>−</m:t>
        </m:r>
        <m:r>
          <m:t>3</m:t>
        </m:r>
      </m:oMath>
      <w:r>
        <w:t xml:space="preserve">, and the flags to improve qg in every regime.</w:t>
      </w:r>
    </w:p>
    <w:p>
      <w:pPr>
        <w:pStyle w:val="BodyText"/>
      </w:pPr>
      <w:r>
        <w:t xml:space="preserve">Both parts passed. In the T1-dominated regime qg + flags reached 0.0106 against 0.0177 for the best</w:t>
      </w:r>
      <w:r>
        <w:t xml:space="preserve"> </w:t>
      </w:r>
      <w:r>
        <w:t xml:space="preserve">leakage-aware decoder (1.68</w:t>
      </w:r>
      <m:oMath>
        <m:r>
          <m:rPr>
            <m:sty m:val="p"/>
          </m:rPr>
          <m:t>×</m:t>
        </m:r>
      </m:oMath>
      <w:r>
        <w:t xml:space="preserve">,</w:t>
      </w:r>
      <w:r>
        <w:t xml:space="preserve"> </w:t>
      </w:r>
      <m:oMath>
        <m:r>
          <m:t>z</m:t>
        </m:r>
        <m:r>
          <m:rPr>
            <m:sty m:val="p"/>
          </m:rPr>
          <m:t>=</m:t>
        </m:r>
        <m:r>
          <m:rPr>
            <m:sty m:val="p"/>
          </m:rPr>
          <m:t>+</m:t>
        </m:r>
        <m:r>
          <m:t>15.3</m:t>
        </m:r>
      </m:oMath>
      <w:r>
        <w:t xml:space="preserve">), and 1.28</w:t>
      </w:r>
      <m:oMath>
        <m:r>
          <m:rPr>
            <m:sty m:val="p"/>
          </m:rPr>
          <m:t>×</m:t>
        </m:r>
      </m:oMath>
      <w:r>
        <w:t xml:space="preserve"> </w:t>
      </w:r>
      <w:r>
        <w:t xml:space="preserve">in the mixed regime; the flags</w:t>
      </w:r>
      <w:r>
        <w:t xml:space="preserve"> </w:t>
      </w:r>
      <w:r>
        <w:t xml:space="preserve">improved qg in all four regimes (</w:t>
      </w:r>
      <m:oMath>
        <m:r>
          <m:t>z</m:t>
        </m:r>
        <m:r>
          <m:rPr>
            <m:sty m:val="p"/>
          </m:rPr>
          <m:t>=</m:t>
        </m:r>
        <m:r>
          <m:rPr>
            <m:sty m:val="p"/>
          </m:rPr>
          <m:t>+</m:t>
        </m:r>
        <m:r>
          <m:t>4.0</m:t>
        </m:r>
      </m:oMath>
      <w:r>
        <w:t xml:space="preserve"> </w:t>
      </w:r>
      <w:r>
        <w:t xml:space="preserve">to</w:t>
      </w:r>
      <w:r>
        <w:t xml:space="preserve"> </w:t>
      </w:r>
      <m:oMath>
        <m:r>
          <m:rPr>
            <m:sty m:val="p"/>
          </m:rPr>
          <m:t>+</m:t>
        </m:r>
        <m:r>
          <m:t>8.9</m:t>
        </m:r>
      </m:oMath>
      <w:r>
        <w:t xml:space="preserve">). The combination is more than the product of its</w:t>
      </w:r>
      <w:r>
        <w:t xml:space="preserve"> </w:t>
      </w:r>
      <w:r>
        <w:t xml:space="preserve">parts: flags alone gave 1.07</w:t>
      </w:r>
      <m:oMath>
        <m:r>
          <m:rPr>
            <m:sty m:val="p"/>
          </m:rPr>
          <m:t>×</m:t>
        </m:r>
      </m:oMath>
      <w:r>
        <w:t xml:space="preserve"> </w:t>
      </w:r>
      <w:r>
        <w:t xml:space="preserve">over standard, the reweighting alone 1.45</w:t>
      </w:r>
      <m:oMath>
        <m:r>
          <m:rPr>
            <m:sty m:val="p"/>
          </m:rPr>
          <m:t>×</m:t>
        </m:r>
      </m:oMath>
      <w:r>
        <w:t xml:space="preserve">, together</w:t>
      </w:r>
      <w:r>
        <w:t xml:space="preserve"> </w:t>
      </w:r>
      <w:r>
        <w:t xml:space="preserve">1.78</w:t>
      </w:r>
      <m:oMath>
        <m:r>
          <m:rPr>
            <m:sty m:val="p"/>
          </m:rPr>
          <m:t>×</m:t>
        </m:r>
      </m:oMath>
      <w:r>
        <w:t xml:space="preserve">. A plausible mechanism is that the reweighting trusts the final data bits, and a</w:t>
      </w:r>
      <w:r>
        <w:t xml:space="preserve"> </w:t>
      </w:r>
      <w:r>
        <w:t xml:space="preserve">leaked qubit’s final bit is random, so erasing it removes a misleading input. A second seed gave</w:t>
      </w:r>
      <w:r>
        <w:t xml:space="preserve"> </w:t>
      </w:r>
      <w:r>
        <w:t xml:space="preserve">1.43</w:t>
      </w:r>
      <m:oMath>
        <m:r>
          <m:rPr>
            <m:sty m:val="p"/>
          </m:rPr>
          <m:t>×</m:t>
        </m:r>
      </m:oMath>
      <w:r>
        <w:t xml:space="preserve"> </w:t>
      </w:r>
      <w:r>
        <w:t xml:space="preserve">(</w:t>
      </w:r>
      <m:oMath>
        <m:r>
          <m:t>z</m:t>
        </m:r>
        <m:r>
          <m:rPr>
            <m:sty m:val="p"/>
          </m:rPr>
          <m:t>=</m:t>
        </m:r>
        <m:r>
          <m:rPr>
            <m:sty m:val="p"/>
          </m:rPr>
          <m:t>+</m:t>
        </m:r>
        <m:r>
          <m:t>11.3</m:t>
        </m:r>
      </m:oMath>
      <w:r>
        <w:t xml:space="preserve">). Per-round detection added little at</w:t>
      </w:r>
      <w:r>
        <w:t xml:space="preserve"> </w:t>
      </w:r>
      <m:oMath>
        <m:r>
          <m:t>d</m:t>
        </m:r>
        <m:r>
          <m:rPr>
            <m:sty m:val="p"/>
          </m:rPr>
          <m:t>=</m:t>
        </m:r>
        <m:r>
          <m:t>3</m:t>
        </m:r>
      </m:oMath>
      <w:r>
        <w:t xml:space="preserve">: with the final readout alone the</w:t>
      </w:r>
      <w:r>
        <w:t xml:space="preserve"> </w:t>
      </w:r>
      <w:r>
        <w:t xml:space="preserve">gain was 1.39</w:t>
      </w:r>
      <m:oMath>
        <m:r>
          <m:rPr>
            <m:sty m:val="p"/>
          </m:rPr>
          <m:t>×</m:t>
        </m:r>
      </m:oMath>
      <w:r>
        <w:t xml:space="preserve">.</w:t>
      </w:r>
    </w:p>
    <w:bookmarkEnd w:id="24"/>
    <w:bookmarkStart w:id="29" w:name="sec:bayes"/>
    <w:p>
      <w:pPr>
        <w:pStyle w:val="Heading2"/>
      </w:pPr>
      <w:r>
        <w:t xml:space="preserve">A rule for the flag</w:t>
      </w:r>
    </w:p>
    <w:p>
      <w:pPr>
        <w:pStyle w:val="FirstParagraph"/>
      </w:pPr>
      <w:r>
        <w:t xml:space="preserve">The two results disagree because both erase the flag regardless of where the leak came from. If a</w:t>
      </w:r>
      <w:r>
        <w:t xml:space="preserve"> </w:t>
      </w:r>
      <w:r>
        <w:t xml:space="preserve">qubit leaks from</w:t>
      </w:r>
      <w:r>
        <w:t xml:space="preserve"> </w:t>
      </w:r>
      <m:oMath>
        <m:r>
          <m:rPr>
            <m:sty m:val="p"/>
          </m:rPr>
          <m:t>|</m:t>
        </m:r>
        <m:r>
          <m:t>1</m:t>
        </m:r>
        <m:r>
          <m:rPr>
            <m:sty m:val="p"/>
          </m:rPr>
          <m:t>⟩</m:t>
        </m:r>
      </m:oMath>
      <w:r>
        <w:t xml:space="preserve"> </w:t>
      </w:r>
      <w:r>
        <w:t xml:space="preserve">with probability</w:t>
      </w:r>
      <w:r>
        <w:t xml:space="preserve"> </w:t>
      </w:r>
      <m:oMath>
        <m:r>
          <m:rPr>
            <m:sty m:val="p"/>
          </m:rPr>
          <m:t>ℓ</m:t>
        </m:r>
      </m:oMath>
      <w:r>
        <w:t xml:space="preserve"> </w:t>
      </w:r>
      <w:r>
        <w:t xml:space="preserve">and from</w:t>
      </w:r>
      <w:r>
        <w:t xml:space="preserve"> </w:t>
      </w:r>
      <m:oMath>
        <m:r>
          <m:rPr>
            <m:sty m:val="p"/>
          </m:rPr>
          <m:t>|</m:t>
        </m:r>
        <m:r>
          <m:t>0</m:t>
        </m:r>
        <m:r>
          <m:rPr>
            <m:sty m:val="p"/>
          </m:rPr>
          <m:t>⟩</m:t>
        </m:r>
      </m:oMath>
      <w:r>
        <w:t xml:space="preserve"> </w:t>
      </w:r>
      <w:r>
        <w:t xml:space="preserve">with</w:t>
      </w:r>
      <w:r>
        <w:t xml:space="preserve"> </w:t>
      </w:r>
      <m:oMath>
        <m:r>
          <m:t>a</m:t>
        </m:r>
        <m:r>
          <m:rPr>
            <m:sty m:val="p"/>
          </m:rPr>
          <m:t>ℓ</m:t>
        </m:r>
      </m:oMath>
      <w:r>
        <w:t xml:space="preserve">, and is seen in</w:t>
      </w:r>
      <w:r>
        <w:t xml:space="preserve"> </w:t>
      </w:r>
      <m:oMath>
        <m:r>
          <m:rPr>
            <m:sty m:val="p"/>
          </m:rPr>
          <m:t>|</m:t>
        </m:r>
        <m:r>
          <m:t>2</m:t>
        </m:r>
        <m:r>
          <m:rPr>
            <m:sty m:val="p"/>
          </m:rPr>
          <m:t>⟩</m:t>
        </m:r>
      </m:oMath>
      <w:r>
        <w:t xml:space="preserve">, its value before leaking was 1 with posterior</w:t>
      </w:r>
      <w:r>
        <w:t xml:space="preserve"> </w:t>
      </w:r>
      <m:oMath>
        <m:r>
          <m:t>1</m:t>
        </m:r>
        <m:r>
          <m:rPr>
            <m:sty m:val="p"/>
          </m:rPr>
          <m:t>/</m:t>
        </m:r>
        <m:d>
          <m:dPr>
            <m:begChr m:val="("/>
            <m:endChr m:val=")"/>
            <m:sepChr m:val=""/>
            <m:grow/>
          </m:dPr>
          <m:e>
            <m:r>
              <m:t>1</m:t>
            </m:r>
            <m:r>
              <m:rPr>
                <m:sty m:val="p"/>
              </m:rPr>
              <m:t>+</m:t>
            </m:r>
            <m:r>
              <m:t>a</m:t>
            </m:r>
          </m:e>
        </m:d>
      </m:oMath>
      <w:r>
        <w:t xml:space="preserve"> </w:t>
      </w:r>
      <w:r>
        <w:t xml:space="preserve">(uniform prior). The Bayesian weight</w:t>
      </w:r>
      <w:r>
        <w:t xml:space="preserve"> </w:t>
      </w:r>
      <w:r>
        <w:t xml:space="preserve">therefore reports the flagged qubit as 1 and gives its final-readout edges the flip probability</w:t>
      </w:r>
    </w:p>
    <w:p>
      <w:pPr>
        <w:pStyle w:val="BodyText"/>
      </w:pPr>
      <m:oMathPara>
        <m:oMathParaPr>
          <m:jc m:val="center"/>
        </m:oMathParaPr>
        <m:oMath>
          <m:sSub>
            <m:e>
              <m:r>
                <m:t>p</m:t>
              </m:r>
            </m:e>
            <m:sub>
              <m:r>
                <m:rPr>
                  <m:sty m:val="p"/>
                </m:rPr>
                <m:t>f</m:t>
              </m:r>
              <m:r>
                <m:rPr>
                  <m:sty m:val="p"/>
                </m:rPr>
                <m:t>l</m:t>
              </m:r>
              <m:r>
                <m:rPr>
                  <m:sty m:val="p"/>
                </m:rPr>
                <m:t>a</m:t>
              </m:r>
              <m:r>
                <m:rPr>
                  <m:sty m:val="p"/>
                </m:rPr>
                <m:t>g</m:t>
              </m:r>
            </m:sub>
          </m:sSub>
          <m:r>
            <m:rPr>
              <m:sty m:val="p"/>
            </m:rPr>
            <m:t>=</m:t>
          </m:r>
          <m:r>
            <m:rPr>
              <m:sty m:val="p"/>
            </m:rPr>
            <m:t>max</m:t>
          </m:r>
          <m:r>
            <m:t>​</m:t>
          </m:r>
          <m:d>
            <m:dPr>
              <m:begChr m:val="("/>
              <m:endChr m:val=")"/>
              <m:sepChr m:val=""/>
              <m:grow/>
            </m:dPr>
            <m:e>
              <m:f>
                <m:fPr>
                  <m:type m:val="bar"/>
                </m:fPr>
                <m:num>
                  <m:r>
                    <m:t>a</m:t>
                  </m:r>
                </m:num>
                <m:den>
                  <m:r>
                    <m:t>1</m:t>
                  </m:r>
                  <m:r>
                    <m:rPr>
                      <m:sty m:val="p"/>
                    </m:rPr>
                    <m:t>+</m:t>
                  </m:r>
                  <m:r>
                    <m:t>a</m:t>
                  </m:r>
                </m:den>
              </m:f>
              <m:r>
                <m:rPr>
                  <m:sty m:val="p"/>
                </m:rPr>
                <m:t>,</m:t>
              </m:r>
              <m:r>
                <m:t> </m:t>
              </m:r>
              <m:r>
                <m:t>q</m:t>
              </m:r>
            </m:e>
          </m:d>
          <m:r>
            <m:rPr>
              <m:sty m:val="p"/>
            </m:rPr>
            <m:t>,</m:t>
          </m:r>
          <m:r>
            <m:t>  </m:t>
          </m:r>
          <m:r>
            <m:rPr>
              <m:nor/>
              <m:sty m:val="p"/>
            </m:rPr>
            <m:t>(1)</m:t>
          </m:r>
        </m:oMath>
      </m:oMathPara>
    </w:p>
    <w:p>
      <w:pPr>
        <w:pStyle w:val="FirstParagraph"/>
      </w:pPr>
      <w:r>
        <w:t xml:space="preserve">with a neutral T1 weight, since a leaked qubit does not decay. At</w:t>
      </w:r>
      <w:r>
        <w:t xml:space="preserve"> </w:t>
      </w:r>
      <m:oMath>
        <m:r>
          <m:t>a</m:t>
        </m:r>
        <m:r>
          <m:rPr>
            <m:sty m:val="p"/>
          </m:rPr>
          <m:t>=</m:t>
        </m:r>
        <m:r>
          <m:t>0</m:t>
        </m:r>
      </m:oMath>
      <w:r>
        <w:t xml:space="preserve"> </w:t>
      </w:r>
      <w:r>
        <w:t xml:space="preserve">it trusts the flag’s value;</w:t>
      </w:r>
      <w:r>
        <w:t xml:space="preserve"> </w:t>
      </w:r>
      <w:r>
        <w:t xml:space="preserve">at</w:t>
      </w:r>
      <w:r>
        <w:t xml:space="preserve"> </w:t>
      </w:r>
      <m:oMath>
        <m:r>
          <m:t>a</m:t>
        </m:r>
        <m:r>
          <m:rPr>
            <m:sty m:val="p"/>
          </m:rPr>
          <m:t>=</m:t>
        </m:r>
        <m:r>
          <m:t>1</m:t>
        </m:r>
      </m:oMath>
      <w:r>
        <w:t xml:space="preserve"> </w:t>
      </w:r>
      <w:r>
        <w:t xml:space="preserve">it is plain erasure. The first model is the case</w:t>
      </w:r>
      <w:r>
        <w:t xml:space="preserve"> </w:t>
      </w:r>
      <m:oMath>
        <m:r>
          <m:t>a</m:t>
        </m:r>
        <m:r>
          <m:rPr>
            <m:sty m:val="p"/>
          </m:rPr>
          <m:t>=</m:t>
        </m:r>
        <m:r>
          <m:t>0</m:t>
        </m:r>
      </m:oMath>
      <w:r>
        <w:t xml:space="preserve">, where the rule reduces to the</w:t>
      </w:r>
      <w:r>
        <w:t xml:space="preserve"> </w:t>
      </w:r>
      <w:r>
        <w:t xml:space="preserve">standard decoder.</w:t>
      </w:r>
    </w:p>
    <w:p>
      <w:pPr>
        <w:pStyle w:val="BodyText"/>
      </w:pPr>
      <w:r>
        <w:t xml:space="preserve">We tested four predictions over five models (</w:t>
      </w:r>
      <m:oMath>
        <m:sSub>
          <m:e>
            <m:r>
              <m:t>M</m:t>
            </m:r>
          </m:e>
          <m:sub>
            <m:r>
              <m:t>0</m:t>
            </m:r>
          </m:sub>
        </m:sSub>
      </m:oMath>
      <w:r>
        <w:t xml:space="preserve">, the first model;</w:t>
      </w:r>
      <w:r>
        <w:t xml:space="preserve"> </w:t>
      </w:r>
      <m:oMath>
        <m:r>
          <m:t>M</m:t>
        </m:r>
        <m:d>
          <m:dPr>
            <m:begChr m:val="("/>
            <m:endChr m:val=")"/>
            <m:sepChr m:val=""/>
            <m:grow/>
          </m:dPr>
          <m:e>
            <m:r>
              <m:t>a</m:t>
            </m:r>
          </m:e>
        </m:d>
      </m:oMath>
      <w:r>
        <w:t xml:space="preserve"> </w:t>
      </w:r>
      <w:r>
        <w:t xml:space="preserve">with</w:t>
      </w:r>
      <w:r>
        <w:t xml:space="preserve"> </w:t>
      </w:r>
      <m:oMath>
        <m:r>
          <m:t>a</m:t>
        </m:r>
        <m:r>
          <m:rPr>
            <m:sty m:val="p"/>
          </m:rPr>
          <m:t>=</m:t>
        </m:r>
        <m:r>
          <m:t>0</m:t>
        </m:r>
      </m:oMath>
      <w:r>
        <w:t xml:space="preserve">,</w:t>
      </w:r>
      <w:r>
        <w:t xml:space="preserve"> </w:t>
      </w:r>
      <m:oMath>
        <m:r>
          <m:t>0.25</m:t>
        </m:r>
      </m:oMath>
      <w:r>
        <w:t xml:space="preserve">,</w:t>
      </w:r>
      <w:r>
        <w:t xml:space="preserve"> </w:t>
      </w:r>
      <m:oMath>
        <m:r>
          <m:t>0.5</m:t>
        </m:r>
      </m:oMath>
      <w:r>
        <w:t xml:space="preserve"> </w:t>
      </w:r>
      <w:r>
        <w:t xml:space="preserve">or</w:t>
      </w:r>
      <w:r>
        <w:t xml:space="preserve"> </w:t>
      </w:r>
      <m:oMath>
        <m:r>
          <m:t>1</m:t>
        </m:r>
      </m:oMath>
      <w:r>
        <w:t xml:space="preserve">, random return and random readout;</w:t>
      </w:r>
      <w:r>
        <w:t xml:space="preserve"> </w:t>
      </w:r>
      <m:oMath>
        <m:r>
          <m:t>M</m:t>
        </m:r>
        <m:d>
          <m:dPr>
            <m:begChr m:val="("/>
            <m:endChr m:val=")"/>
            <m:sepChr m:val=""/>
            <m:grow/>
          </m:dPr>
          <m:e>
            <m:r>
              <m:t>0.5</m:t>
            </m:r>
          </m:e>
        </m:d>
      </m:oMath>
      <w:r>
        <w:t xml:space="preserve"> </w:t>
      </w:r>
      <w:r>
        <w:t xml:space="preserve">is the second model), both</w:t>
      </w:r>
      <w:r>
        <w:t xml:space="preserve"> </w:t>
      </w:r>
      <w:r>
        <w:t xml:space="preserve">regimes at</w:t>
      </w:r>
      <w:r>
        <w:t xml:space="preserve"> </w:t>
      </w:r>
      <m:oMath>
        <m:r>
          <m:t>d</m:t>
        </m:r>
        <m:r>
          <m:rPr>
            <m:sty m:val="p"/>
          </m:rPr>
          <m:t>=</m:t>
        </m:r>
        <m:r>
          <m:t>3</m:t>
        </m:r>
      </m:oMath>
      <w:r>
        <w:t xml:space="preserve"> </w:t>
      </w:r>
      <w:r>
        <w:t xml:space="preserve">and four models at</w:t>
      </w:r>
      <w:r>
        <w:t xml:space="preserve"> </w:t>
      </w:r>
      <m:oMath>
        <m:r>
          <m:t>d</m:t>
        </m:r>
        <m:r>
          <m:rPr>
            <m:sty m:val="p"/>
          </m:rPr>
          <m:t>=</m:t>
        </m:r>
        <m:r>
          <m:t>5</m:t>
        </m:r>
      </m:oMath>
      <w:r>
        <w:t xml:space="preserve"> </w:t>
      </w:r>
      <w:r>
        <w:t xml:space="preserve">(Table </w:t>
      </w:r>
      <w:hyperlink w:anchor="tab:bayes">
        <w:r>
          <w:rPr>
            <w:rStyle w:val="Hyperlink"/>
          </w:rPr>
          <w:t xml:space="preserve">2</w:t>
        </w:r>
      </w:hyperlink>
      <w:r>
        <w:t xml:space="preserve">, Fig. </w:t>
      </w:r>
      <w:hyperlink w:anchor="fig:leak">
        <w:r>
          <w:rPr>
            <w:rStyle w:val="Hyperlink"/>
          </w:rPr>
          <w:t xml:space="preserve">1</w:t>
        </w:r>
      </w:hyperlink>
      <w:r>
        <w:t xml:space="preserve">).</w:t>
      </w:r>
      <w:r>
        <w:t xml:space="preserve"> </w:t>
      </w:r>
      <w:r>
        <w:rPr>
          <w:bCs/>
          <w:b/>
        </w:rPr>
        <w:t xml:space="preserve">P1</w:t>
      </w:r>
      <w:r>
        <w:t xml:space="preserve"> </w:t>
      </w:r>
      <w:r>
        <w:t xml:space="preserve">(never worse than standard) passed:</w:t>
      </w:r>
      <w:r>
        <w:t xml:space="preserve"> </w:t>
      </w:r>
      <m:oMath>
        <m:r>
          <m:t>z</m:t>
        </m:r>
      </m:oMath>
      <w:r>
        <w:t xml:space="preserve"> </w:t>
      </w:r>
      <w:r>
        <w:t xml:space="preserve">from</w:t>
      </w:r>
      <w:r>
        <w:t xml:space="preserve"> </w:t>
      </w:r>
      <m:oMath>
        <m:r>
          <m:t>0.0</m:t>
        </m:r>
      </m:oMath>
      <w:r>
        <w:t xml:space="preserve"> </w:t>
      </w:r>
      <w:r>
        <w:t xml:space="preserve">to</w:t>
      </w:r>
      <w:r>
        <w:t xml:space="preserve"> </w:t>
      </w:r>
      <m:oMath>
        <m:r>
          <m:rPr>
            <m:sty m:val="p"/>
          </m:rPr>
          <m:t>+</m:t>
        </m:r>
        <m:r>
          <m:t>9.0</m:t>
        </m:r>
      </m:oMath>
      <w:r>
        <w:t xml:space="preserve">, while erasure lost to standard</w:t>
      </w:r>
      <w:r>
        <w:t xml:space="preserve"> </w:t>
      </w:r>
      <w:r>
        <w:t xml:space="preserve">in</w:t>
      </w:r>
      <w:r>
        <w:t xml:space="preserve"> </w:t>
      </w:r>
      <m:oMath>
        <m:sSub>
          <m:e>
            <m:r>
              <m:t>M</m:t>
            </m:r>
          </m:e>
          <m:sub>
            <m:r>
              <m:t>0</m:t>
            </m:r>
          </m:sub>
        </m:sSub>
      </m:oMath>
      <w:r>
        <w:t xml:space="preserve"> </w:t>
      </w:r>
      <w:r>
        <w:t xml:space="preserve">(</w:t>
      </w:r>
      <m:oMath>
        <m:r>
          <m:t>z</m:t>
        </m:r>
        <m:r>
          <m:rPr>
            <m:sty m:val="p"/>
          </m:rPr>
          <m:t>=</m:t>
        </m:r>
        <m:r>
          <m:rPr>
            <m:sty m:val="p"/>
          </m:rPr>
          <m:t>−</m:t>
        </m:r>
        <m:r>
          <m:t>5.7</m:t>
        </m:r>
      </m:oMath>
      <w:r>
        <w:t xml:space="preserve">).</w:t>
      </w:r>
      <w:r>
        <w:t xml:space="preserve"> </w:t>
      </w:r>
      <w:r>
        <w:rPr>
          <w:bCs/>
          <w:b/>
        </w:rPr>
        <w:t xml:space="preserve">P2</w:t>
      </w:r>
      <w:r>
        <w:t xml:space="preserve"> </w:t>
      </w:r>
      <w:r>
        <w:t xml:space="preserve">(beats erasure for</w:t>
      </w:r>
      <w:r>
        <w:t xml:space="preserve"> </w:t>
      </w:r>
      <m:oMath>
        <m:r>
          <m:t>a</m:t>
        </m:r>
        <m:r>
          <m:rPr>
            <m:sty m:val="p"/>
          </m:rPr>
          <m:t>≤</m:t>
        </m:r>
        <m:r>
          <m:t>0.25</m:t>
        </m:r>
      </m:oMath>
      <w:r>
        <w:t xml:space="preserve"> </w:t>
      </w:r>
      <w:r>
        <w:t xml:space="preserve">in both regimes) failed: it held in the</w:t>
      </w:r>
      <w:r>
        <w:t xml:space="preserve"> </w:t>
      </w:r>
      <w:r>
        <w:t xml:space="preserve">T1-dominated regime (</w:t>
      </w:r>
      <m:oMath>
        <m:r>
          <m:t>z</m:t>
        </m:r>
        <m:r>
          <m:rPr>
            <m:sty m:val="p"/>
          </m:rPr>
          <m:t>=</m:t>
        </m:r>
        <m:r>
          <m:rPr>
            <m:sty m:val="p"/>
          </m:rPr>
          <m:t>+</m:t>
        </m:r>
        <m:r>
          <m:t>6.1</m:t>
        </m:r>
      </m:oMath>
      <w:r>
        <w:t xml:space="preserve">,</w:t>
      </w:r>
      <w:r>
        <w:t xml:space="preserve"> </w:t>
      </w:r>
      <m:oMath>
        <m:r>
          <m:rPr>
            <m:sty m:val="p"/>
          </m:rPr>
          <m:t>+</m:t>
        </m:r>
        <m:r>
          <m:t>7.0</m:t>
        </m:r>
      </m:oMath>
      <w:r>
        <w:t xml:space="preserve">,</w:t>
      </w:r>
      <w:r>
        <w:t xml:space="preserve"> </w:t>
      </w:r>
      <m:oMath>
        <m:r>
          <m:rPr>
            <m:sty m:val="p"/>
          </m:rPr>
          <m:t>+</m:t>
        </m:r>
        <m:r>
          <m:t>3.9</m:t>
        </m:r>
      </m:oMath>
      <w:r>
        <w:t xml:space="preserve">) but not in the depolarizing one (</w:t>
      </w:r>
      <m:oMath>
        <m:r>
          <m:rPr>
            <m:sty m:val="p"/>
          </m:rPr>
          <m:t>+</m:t>
        </m:r>
        <m:r>
          <m:t>2.9</m:t>
        </m:r>
      </m:oMath>
      <w:r>
        <w:t xml:space="preserve"> </w:t>
      </w:r>
      <w:r>
        <w:t xml:space="preserve">for</w:t>
      </w:r>
      <w:r>
        <w:t xml:space="preserve"> </w:t>
      </w:r>
      <m:oMath>
        <m:sSub>
          <m:e>
            <m:r>
              <m:t>M</m:t>
            </m:r>
          </m:e>
          <m:sub>
            <m:r>
              <m:t>0</m:t>
            </m:r>
          </m:sub>
        </m:sSub>
      </m:oMath>
      <w:r>
        <w:t xml:space="preserve">,</w:t>
      </w:r>
      <w:r>
        <w:t xml:space="preserve"> </w:t>
      </w:r>
      <m:oMath>
        <m:r>
          <m:rPr>
            <m:sty m:val="p"/>
          </m:rPr>
          <m:t>−</m:t>
        </m:r>
        <m:r>
          <m:t>0.4</m:t>
        </m:r>
      </m:oMath>
      <w:r>
        <w:t xml:space="preserve"> </w:t>
      </w:r>
      <w:r>
        <w:t xml:space="preserve">for</w:t>
      </w:r>
      <w:r>
        <w:t xml:space="preserve"> </w:t>
      </w:r>
      <m:oMath>
        <m:r>
          <m:t>M</m:t>
        </m:r>
        <m:d>
          <m:dPr>
            <m:begChr m:val="("/>
            <m:endChr m:val=")"/>
            <m:sepChr m:val=""/>
            <m:grow/>
          </m:dPr>
          <m:e>
            <m:r>
              <m:t>0.25</m:t>
            </m:r>
          </m:e>
        </m:d>
      </m:oMath>
      <w:r>
        <w:t xml:space="preserve">), and at</w:t>
      </w:r>
      <w:r>
        <w:t xml:space="preserve"> </w:t>
      </w:r>
      <m:oMath>
        <m:r>
          <m:t>a</m:t>
        </m:r>
        <m:r>
          <m:rPr>
            <m:sty m:val="p"/>
          </m:rPr>
          <m:t>=</m:t>
        </m:r>
        <m:r>
          <m:t>0.5</m:t>
        </m:r>
      </m:oMath>
      <w:r>
        <w:t xml:space="preserve"> </w:t>
      </w:r>
      <w:r>
        <w:t xml:space="preserve">depolarizing erasure was slightly better (</w:t>
      </w:r>
      <m:oMath>
        <m:r>
          <m:t>z</m:t>
        </m:r>
        <m:r>
          <m:rPr>
            <m:sty m:val="p"/>
          </m:rPr>
          <m:t>=</m:t>
        </m:r>
        <m:r>
          <m:rPr>
            <m:sty m:val="p"/>
          </m:rPr>
          <m:t>−</m:t>
        </m:r>
        <m:r>
          <m:t>2.2</m:t>
        </m:r>
      </m:oMath>
      <w:r>
        <w:t xml:space="preserve">); the</w:t>
      </w:r>
      <w:r>
        <w:t xml:space="preserve"> </w:t>
      </w:r>
      <w:r>
        <w:t xml:space="preserve">differences are at most 5%. A leaked qubit also scrambles its ancillas for several rounds, which the</w:t>
      </w:r>
      <w:r>
        <w:t xml:space="preserve"> </w:t>
      </w:r>
      <w:r>
        <w:t xml:space="preserve">posterior on its value ignores.</w:t>
      </w:r>
      <w:r>
        <w:t xml:space="preserve"> </w:t>
      </w:r>
      <w:r>
        <w:rPr>
          <w:bCs/>
          <w:b/>
        </w:rPr>
        <w:t xml:space="preserve">P3</w:t>
      </w:r>
      <w:r>
        <w:t xml:space="preserve"> </w:t>
      </w:r>
      <w:r>
        <w:t xml:space="preserve">(qg + Bayesian weight never worse than qg + erasure) passed.</w:t>
      </w:r>
      <w:r>
        <w:t xml:space="preserve"> </w:t>
      </w:r>
      <w:r>
        <w:rPr>
          <w:bCs/>
          <w:b/>
        </w:rPr>
        <w:t xml:space="preserve">P4</w:t>
      </w:r>
      <w:r>
        <w:t xml:space="preserve"> </w:t>
      </w:r>
      <w:r>
        <w:t xml:space="preserve">(a qg + flag gain of</w:t>
      </w:r>
      <w:r>
        <w:t xml:space="preserve"> </w:t>
      </w:r>
      <m:oMath>
        <m:r>
          <m:rPr>
            <m:sty m:val="p"/>
          </m:rPr>
          <m:t>≥</m:t>
        </m:r>
        <m:r>
          <m:t>1.3</m:t>
        </m:r>
        <m:r>
          <m:rPr>
            <m:sty m:val="p"/>
          </m:rPr>
          <m:t>×</m:t>
        </m:r>
      </m:oMath>
      <w:r>
        <w:t xml:space="preserve"> </w:t>
      </w:r>
      <w:r>
        <w:t xml:space="preserve">at both distances in</w:t>
      </w:r>
      <w:r>
        <w:t xml:space="preserve"> </w:t>
      </w:r>
      <m:oMath>
        <m:r>
          <m:t>M</m:t>
        </m:r>
        <m:d>
          <m:dPr>
            <m:begChr m:val="("/>
            <m:endChr m:val=")"/>
            <m:sepChr m:val=""/>
            <m:grow/>
          </m:dPr>
          <m:e>
            <m:r>
              <m:t>0.5</m:t>
            </m:r>
          </m:e>
        </m:d>
      </m:oMath>
      <w:r>
        <w:t xml:space="preserve">) passed, and the gain</w:t>
      </w:r>
      <w:r>
        <w:t xml:space="preserve"> </w:t>
      </w:r>
      <w:r>
        <w:t xml:space="preserve">grew: 1.48</w:t>
      </w:r>
      <m:oMath>
        <m:r>
          <m:rPr>
            <m:sty m:val="p"/>
          </m:rPr>
          <m:t>×</m:t>
        </m:r>
      </m:oMath>
      <w:r>
        <w:t xml:space="preserve"> </w:t>
      </w:r>
      <w:r>
        <w:t xml:space="preserve">(</w:t>
      </w:r>
      <m:oMath>
        <m:r>
          <m:t>z</m:t>
        </m:r>
        <m:r>
          <m:rPr>
            <m:sty m:val="p"/>
          </m:rPr>
          <m:t>=</m:t>
        </m:r>
        <m:r>
          <m:rPr>
            <m:sty m:val="p"/>
          </m:rPr>
          <m:t>+</m:t>
        </m:r>
        <m:r>
          <m:t>12.5</m:t>
        </m:r>
      </m:oMath>
      <w:r>
        <w:t xml:space="preserve">) at</w:t>
      </w:r>
      <w:r>
        <w:t xml:space="preserve"> </w:t>
      </w:r>
      <m:oMath>
        <m:r>
          <m:t>d</m:t>
        </m:r>
        <m:r>
          <m:rPr>
            <m:sty m:val="p"/>
          </m:rPr>
          <m:t>=</m:t>
        </m:r>
        <m:r>
          <m:t>3</m:t>
        </m:r>
      </m:oMath>
      <w:r>
        <w:t xml:space="preserve">, 1.77</w:t>
      </w:r>
      <m:oMath>
        <m:r>
          <m:rPr>
            <m:sty m:val="p"/>
          </m:rPr>
          <m:t>×</m:t>
        </m:r>
      </m:oMath>
      <w:r>
        <w:t xml:space="preserve"> </w:t>
      </w:r>
      <w:r>
        <w:t xml:space="preserve">(</w:t>
      </w:r>
      <m:oMath>
        <m:r>
          <m:t>z</m:t>
        </m:r>
        <m:r>
          <m:rPr>
            <m:sty m:val="p"/>
          </m:rPr>
          <m:t>=</m:t>
        </m:r>
        <m:r>
          <m:rPr>
            <m:sty m:val="p"/>
          </m:rPr>
          <m:t>+</m:t>
        </m:r>
        <m:r>
          <m:t>13.6</m:t>
        </m:r>
      </m:oMath>
      <w:r>
        <w:t xml:space="preserve">) at</w:t>
      </w:r>
      <w:r>
        <w:t xml:space="preserve"> </w:t>
      </w:r>
      <m:oMath>
        <m:r>
          <m:t>d</m:t>
        </m:r>
        <m:r>
          <m:rPr>
            <m:sty m:val="p"/>
          </m:rPr>
          <m:t>=</m:t>
        </m:r>
        <m:r>
          <m:t>5</m:t>
        </m:r>
      </m:oMath>
      <w:r>
        <w:t xml:space="preserve">, and 1.55–2.11</w:t>
      </w:r>
      <m:oMath>
        <m:r>
          <m:rPr>
            <m:sty m:val="p"/>
          </m:rPr>
          <m:t>×</m:t>
        </m:r>
      </m:oMath>
      <w:r>
        <w:t xml:space="preserve"> </w:t>
      </w:r>
      <w:r>
        <w:t xml:space="preserve">across the four</w:t>
      </w:r>
      <w:r>
        <w:t xml:space="preserve"> </w:t>
      </w:r>
      <m:oMath>
        <m:r>
          <m:t>d</m:t>
        </m:r>
        <m:r>
          <m:rPr>
            <m:sty m:val="p"/>
          </m:rPr>
          <m:t>=</m:t>
        </m:r>
        <m:r>
          <m:t>5</m:t>
        </m:r>
      </m:oMath>
      <w:r>
        <w:t xml:space="preserve"> </w:t>
      </w:r>
      <w:r>
        <w:t xml:space="preserve">models. As pre-registered, with P2 failing the rule counts as partly confirmed.</w:t>
      </w:r>
    </w:p>
    <w:bookmarkStart w:id="25" w:name="tab:bayes"/>
    <w:p>
      <w:pPr>
        <w:pStyle w:val="TableCaption"/>
      </w:pPr>
      <w:r>
        <w:rPr>
          <w:b/>
          <w:i w:val="0"/>
        </w:rPr>
        <w:t xml:space="preserve">Table 2: </w:t>
      </w:r>
      <w:r>
        <w:t xml:space="preserve">Logical error in the T1-dominated regime, 60 000 shots per point.</w:t>
      </w:r>
      <w:r>
        <w:t xml:space="preserve"> </w:t>
      </w:r>
      <m:oMath>
        <m:sSub>
          <m:e>
            <m:r>
              <m:t>p</m:t>
            </m:r>
          </m:e>
          <m:sub>
            <m:r>
              <m:rPr>
                <m:sty m:val="p"/>
              </m:rPr>
              <m:t>f</m:t>
            </m:r>
            <m:r>
              <m:rPr>
                <m:sty m:val="p"/>
              </m:rPr>
              <m:t>l</m:t>
            </m:r>
            <m:r>
              <m:rPr>
                <m:sty m:val="p"/>
              </m:rPr>
              <m:t>a</m:t>
            </m:r>
            <m:r>
              <m:rPr>
                <m:sty m:val="p"/>
              </m:rPr>
              <m:t>g</m:t>
            </m:r>
          </m:sub>
        </m:sSub>
      </m:oMath>
      <w:r>
        <w:t xml:space="preserve"> </w:t>
      </w:r>
      <w:r>
        <w:t xml:space="preserve">from</w:t>
      </w:r>
      <w:r>
        <w:t xml:space="preserve"> </w:t>
      </w:r>
      <w:r>
        <w:t xml:space="preserve">Eq. (1).</w:t>
      </w:r>
    </w:p>
    <w:tbl>
      <w:tblPr>
        <w:tblStyle w:val="Table"/>
        <w:tblLook w:firstRow="1" w:lastRow="0" w:firstColumn="0" w:lastColumn="0" w:noHBand="0" w:noVBand="0" w:val="0020"/>
        <w:jc w:val="start"/>
        <w:tblCaption w:val="Logical error in the T1-dominated regime, 60 000 shots per point. p_\mathrm{flag} from Eq. (1)."/>
        <w:tblW w:w="5000" w:type="pct"/>
        <w:tblLayout w:type="autofit"/>
      </w:tblPr>
      <w:tblGrid>
        <w:gridCol/>
        <w:gridCol/>
        <w:gridCol/>
        <w:gridCol/>
        <w:gridCol/>
        <w:gridCol/>
        <w:gridCol/>
        <w:gridCol/>
        <w:gridCol/>
        <w:gridCol/>
      </w:tblGrid>
      <w:tr>
        <w:trPr>
          <w:tblHeader w:val="true"/>
        </w:trPr>
        <w:tc>
          <w:tcPr/>
          <w:p>
            <w:pPr>
              <w:pStyle w:val="Compact"/>
              <w:jc w:val="center"/>
            </w:pPr>
            <m:oMath>
              <m:r>
                <m:t>d</m:t>
              </m:r>
            </m:oMath>
          </w:p>
        </w:tc>
        <w:tc>
          <w:tcPr/>
          <w:p>
            <w:pPr>
              <w:pStyle w:val="Compact"/>
              <w:jc w:val="left"/>
            </w:pPr>
            <w:r>
              <w:rPr>
                <w:sz w:val="18"/>
              </w:rPr>
              <w:t xml:space="preserve">model</w:t>
            </w:r>
          </w:p>
        </w:tc>
        <w:tc>
          <w:tcPr/>
          <w:p>
            <w:pPr>
              <w:pStyle w:val="Compact"/>
              <w:jc w:val="center"/>
            </w:pPr>
            <m:oMath>
              <m:sSub>
                <m:e>
                  <m:r>
                    <m:t>p</m:t>
                  </m:r>
                </m:e>
                <m:sub>
                  <m:r>
                    <m:rPr>
                      <m:sty m:val="p"/>
                    </m:rPr>
                    <m:t>f</m:t>
                  </m:r>
                  <m:r>
                    <m:rPr>
                      <m:sty m:val="p"/>
                    </m:rPr>
                    <m:t>l</m:t>
                  </m:r>
                  <m:r>
                    <m:rPr>
                      <m:sty m:val="p"/>
                    </m:rPr>
                    <m:t>a</m:t>
                  </m:r>
                  <m:r>
                    <m:rPr>
                      <m:sty m:val="p"/>
                    </m:rPr>
                    <m:t>g</m:t>
                  </m:r>
                </m:sub>
              </m:sSub>
            </m:oMath>
          </w:p>
        </w:tc>
        <w:tc>
          <w:tcPr/>
          <w:p>
            <w:pPr>
              <w:pStyle w:val="Compact"/>
              <w:jc w:val="center"/>
            </w:pPr>
            <w:r>
              <w:rPr>
                <w:sz w:val="18"/>
              </w:rPr>
              <w:t xml:space="preserve">standard</w:t>
            </w:r>
          </w:p>
        </w:tc>
        <w:tc>
          <w:tcPr/>
          <w:p>
            <w:pPr>
              <w:pStyle w:val="Compact"/>
              <w:jc w:val="center"/>
            </w:pPr>
            <w:r>
              <w:rPr>
                <w:sz w:val="18"/>
              </w:rPr>
              <w:t xml:space="preserve">erasure</w:t>
            </w:r>
          </w:p>
        </w:tc>
        <w:tc>
          <w:tcPr/>
          <w:p>
            <w:pPr>
              <w:pStyle w:val="Compact"/>
              <w:jc w:val="center"/>
            </w:pPr>
            <w:r>
              <w:rPr>
                <w:sz w:val="18"/>
              </w:rPr>
              <w:t xml:space="preserve">Bayesian</w:t>
            </w:r>
          </w:p>
        </w:tc>
        <w:tc>
          <w:tcPr/>
          <w:p>
            <w:pPr>
              <w:pStyle w:val="Compact"/>
              <w:jc w:val="center"/>
            </w:pPr>
            <w:r>
              <w:rPr>
                <w:sz w:val="18"/>
              </w:rPr>
              <w:t xml:space="preserve">qg</w:t>
            </w:r>
          </w:p>
        </w:tc>
        <w:tc>
          <w:tcPr/>
          <w:p>
            <w:pPr>
              <w:pStyle w:val="Compact"/>
              <w:jc w:val="center"/>
            </w:pPr>
            <w:r>
              <w:rPr>
                <w:sz w:val="18"/>
              </w:rPr>
              <w:t xml:space="preserve">qg + erasure</w:t>
            </w:r>
          </w:p>
        </w:tc>
        <w:tc>
          <w:tcPr/>
          <w:p>
            <w:pPr>
              <w:pStyle w:val="Compact"/>
              <w:jc w:val="center"/>
            </w:pPr>
            <w:r>
              <w:rPr>
                <w:sz w:val="18"/>
              </w:rPr>
              <w:t xml:space="preserve">qg + Bayesian</w:t>
            </w:r>
          </w:p>
        </w:tc>
        <w:tc>
          <w:tcPr/>
          <w:p>
            <w:pPr>
              <w:pStyle w:val="Compact"/>
            </w:pPr>
          </w:p>
        </w:tc>
      </w:tr>
      <w:tr>
        <w:tc>
          <w:tcPr/>
          <w:p>
            <w:pPr>
              <w:pStyle w:val="Compact"/>
              <w:jc w:val="center"/>
            </w:pPr>
            <w:r>
              <w:rPr>
                <w:sz w:val="18"/>
              </w:rPr>
              <w:t xml:space="preserve">3</w:t>
            </w:r>
          </w:p>
        </w:tc>
        <w:tc>
          <w:tcPr/>
          <w:p>
            <w:pPr>
              <w:pStyle w:val="Compact"/>
              <w:jc w:val="left"/>
            </w:pPr>
            <m:oMath>
              <m:sSub>
                <m:e>
                  <m:r>
                    <m:t>M</m:t>
                  </m:r>
                </m:e>
                <m:sub>
                  <m:r>
                    <m:t>0</m:t>
                  </m:r>
                </m:sub>
              </m:sSub>
            </m:oMath>
          </w:p>
        </w:tc>
        <w:tc>
          <w:tcPr/>
          <w:p>
            <w:pPr>
              <w:pStyle w:val="Compact"/>
              <w:jc w:val="center"/>
            </w:pPr>
            <w:r>
              <w:rPr>
                <w:sz w:val="18"/>
              </w:rPr>
              <w:t xml:space="preserve">0.002</w:t>
            </w:r>
          </w:p>
        </w:tc>
        <w:tc>
          <w:tcPr/>
          <w:p>
            <w:pPr>
              <w:pStyle w:val="Compact"/>
              <w:jc w:val="center"/>
            </w:pPr>
            <w:r>
              <w:rPr>
                <w:sz w:val="18"/>
              </w:rPr>
              <w:t xml:space="preserve">0.0154</w:t>
            </w:r>
          </w:p>
        </w:tc>
        <w:tc>
          <w:tcPr/>
          <w:p>
            <w:pPr>
              <w:pStyle w:val="Compact"/>
              <w:jc w:val="center"/>
            </w:pPr>
            <w:r>
              <w:rPr>
                <w:sz w:val="18"/>
              </w:rPr>
              <w:t xml:space="preserve">0.0163</w:t>
            </w:r>
          </w:p>
        </w:tc>
        <w:tc>
          <w:tcPr/>
          <w:p>
            <w:pPr>
              <w:pStyle w:val="Compact"/>
              <w:jc w:val="center"/>
            </w:pPr>
            <w:r>
              <w:rPr>
                <w:sz w:val="18"/>
              </w:rPr>
              <w:t xml:space="preserve">0.0153</w:t>
            </w:r>
          </w:p>
        </w:tc>
        <w:tc>
          <w:tcPr/>
          <w:p>
            <w:pPr>
              <w:pStyle w:val="Compact"/>
              <w:jc w:val="center"/>
            </w:pPr>
            <w:r>
              <w:rPr>
                <w:sz w:val="18"/>
              </w:rPr>
              <w:t xml:space="preserve">0.0091</w:t>
            </w:r>
          </w:p>
        </w:tc>
        <w:tc>
          <w:tcPr/>
          <w:p>
            <w:pPr>
              <w:pStyle w:val="Compact"/>
              <w:jc w:val="center"/>
            </w:pPr>
            <w:r>
              <w:rPr>
                <w:sz w:val="18"/>
              </w:rPr>
              <w:t xml:space="preserve">0.0097</w:t>
            </w:r>
          </w:p>
        </w:tc>
        <w:tc>
          <w:tcPr/>
          <w:p>
            <w:pPr>
              <w:pStyle w:val="Compact"/>
              <w:jc w:val="center"/>
            </w:pPr>
            <w:r>
              <w:rPr>
                <w:sz w:val="18"/>
              </w:rPr>
              <w:t xml:space="preserve">0.0093</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m:t>
                  </m:r>
                </m:e>
              </m:d>
            </m:oMath>
          </w:p>
        </w:tc>
        <w:tc>
          <w:tcPr/>
          <w:p>
            <w:pPr>
              <w:pStyle w:val="Compact"/>
              <w:jc w:val="center"/>
            </w:pPr>
            <w:r>
              <w:rPr>
                <w:sz w:val="18"/>
              </w:rPr>
              <w:t xml:space="preserve">0.002</w:t>
            </w:r>
          </w:p>
        </w:tc>
        <w:tc>
          <w:tcPr/>
          <w:p>
            <w:pPr>
              <w:pStyle w:val="Compact"/>
              <w:jc w:val="center"/>
            </w:pPr>
            <w:r>
              <w:rPr>
                <w:sz w:val="18"/>
              </w:rPr>
              <w:t xml:space="preserve">0.0177</w:t>
            </w:r>
          </w:p>
        </w:tc>
        <w:tc>
          <w:tcPr/>
          <w:p>
            <w:pPr>
              <w:pStyle w:val="Compact"/>
              <w:jc w:val="center"/>
            </w:pPr>
            <w:r>
              <w:rPr>
                <w:sz w:val="18"/>
              </w:rPr>
              <w:t xml:space="preserve">0.0171</w:t>
            </w:r>
          </w:p>
        </w:tc>
        <w:tc>
          <w:tcPr/>
          <w:p>
            <w:pPr>
              <w:pStyle w:val="Compact"/>
              <w:jc w:val="center"/>
            </w:pPr>
            <w:r>
              <w:rPr>
                <w:sz w:val="18"/>
              </w:rPr>
              <w:t xml:space="preserve">0.0161</w:t>
            </w:r>
          </w:p>
        </w:tc>
        <w:tc>
          <w:tcPr/>
          <w:p>
            <w:pPr>
              <w:pStyle w:val="Compact"/>
              <w:jc w:val="center"/>
            </w:pPr>
            <w:r>
              <w:rPr>
                <w:sz w:val="18"/>
              </w:rPr>
              <w:t xml:space="preserve">0.0104</w:t>
            </w:r>
          </w:p>
        </w:tc>
        <w:tc>
          <w:tcPr/>
          <w:p>
            <w:pPr>
              <w:pStyle w:val="Compact"/>
              <w:jc w:val="center"/>
            </w:pPr>
            <w:r>
              <w:rPr>
                <w:sz w:val="18"/>
              </w:rPr>
              <w:t xml:space="preserve">0.0105</w:t>
            </w:r>
          </w:p>
        </w:tc>
        <w:tc>
          <w:tcPr/>
          <w:p>
            <w:pPr>
              <w:pStyle w:val="Compact"/>
              <w:jc w:val="center"/>
            </w:pPr>
            <w:r>
              <w:rPr>
                <w:sz w:val="18"/>
              </w:rPr>
              <w:t xml:space="preserve">0.0099</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0.25</m:t>
                  </m:r>
                </m:e>
              </m:d>
            </m:oMath>
          </w:p>
        </w:tc>
        <w:tc>
          <w:tcPr/>
          <w:p>
            <w:pPr>
              <w:pStyle w:val="Compact"/>
              <w:jc w:val="center"/>
            </w:pPr>
            <w:r>
              <w:rPr>
                <w:sz w:val="18"/>
              </w:rPr>
              <w:t xml:space="preserve">0.200</w:t>
            </w:r>
          </w:p>
        </w:tc>
        <w:tc>
          <w:tcPr/>
          <w:p>
            <w:pPr>
              <w:pStyle w:val="Compact"/>
              <w:jc w:val="center"/>
            </w:pPr>
            <w:r>
              <w:rPr>
                <w:sz w:val="18"/>
              </w:rPr>
              <w:t xml:space="preserve">0.0182</w:t>
            </w:r>
          </w:p>
        </w:tc>
        <w:tc>
          <w:tcPr/>
          <w:p>
            <w:pPr>
              <w:pStyle w:val="Compact"/>
              <w:jc w:val="center"/>
            </w:pPr>
            <w:r>
              <w:rPr>
                <w:sz w:val="18"/>
              </w:rPr>
              <w:t xml:space="preserve">0.0175</w:t>
            </w:r>
          </w:p>
        </w:tc>
        <w:tc>
          <w:tcPr/>
          <w:p>
            <w:pPr>
              <w:pStyle w:val="Compact"/>
              <w:jc w:val="center"/>
            </w:pPr>
            <w:r>
              <w:rPr>
                <w:sz w:val="18"/>
              </w:rPr>
              <w:t xml:space="preserve">0.0170</w:t>
            </w:r>
          </w:p>
        </w:tc>
        <w:tc>
          <w:tcPr/>
          <w:p>
            <w:pPr>
              <w:pStyle w:val="Compact"/>
              <w:jc w:val="center"/>
            </w:pPr>
            <w:r>
              <w:rPr>
                <w:sz w:val="18"/>
              </w:rPr>
              <w:t xml:space="preserve">0.0119</w:t>
            </w:r>
          </w:p>
        </w:tc>
        <w:tc>
          <w:tcPr/>
          <w:p>
            <w:pPr>
              <w:pStyle w:val="Compact"/>
              <w:jc w:val="center"/>
            </w:pPr>
            <w:r>
              <w:rPr>
                <w:sz w:val="18"/>
              </w:rPr>
              <w:t xml:space="preserve">0.0112</w:t>
            </w:r>
          </w:p>
        </w:tc>
        <w:tc>
          <w:tcPr/>
          <w:p>
            <w:pPr>
              <w:pStyle w:val="Compact"/>
              <w:jc w:val="center"/>
            </w:pPr>
            <w:r>
              <w:rPr>
                <w:sz w:val="18"/>
              </w:rPr>
              <w:t xml:space="preserve">0.0110</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0.5</m:t>
                  </m:r>
                </m:e>
              </m:d>
            </m:oMath>
          </w:p>
        </w:tc>
        <w:tc>
          <w:tcPr/>
          <w:p>
            <w:pPr>
              <w:pStyle w:val="Compact"/>
              <w:jc w:val="center"/>
            </w:pPr>
            <w:r>
              <w:rPr>
                <w:sz w:val="18"/>
              </w:rPr>
              <w:t xml:space="preserve">0.333</w:t>
            </w:r>
          </w:p>
        </w:tc>
        <w:tc>
          <w:tcPr/>
          <w:p>
            <w:pPr>
              <w:pStyle w:val="Compact"/>
              <w:jc w:val="center"/>
            </w:pPr>
            <w:r>
              <w:rPr>
                <w:sz w:val="18"/>
              </w:rPr>
              <w:t xml:space="preserve">0.0189</w:t>
            </w:r>
          </w:p>
        </w:tc>
        <w:tc>
          <w:tcPr/>
          <w:p>
            <w:pPr>
              <w:pStyle w:val="Compact"/>
              <w:jc w:val="center"/>
            </w:pPr>
            <w:r>
              <w:rPr>
                <w:sz w:val="18"/>
              </w:rPr>
              <w:t xml:space="preserve">0.0181</w:t>
            </w:r>
          </w:p>
        </w:tc>
        <w:tc>
          <w:tcPr/>
          <w:p>
            <w:pPr>
              <w:pStyle w:val="Compact"/>
              <w:jc w:val="center"/>
            </w:pPr>
            <w:r>
              <w:rPr>
                <w:sz w:val="18"/>
              </w:rPr>
              <w:t xml:space="preserve">0.0180</w:t>
            </w:r>
          </w:p>
        </w:tc>
        <w:tc>
          <w:tcPr/>
          <w:p>
            <w:pPr>
              <w:pStyle w:val="Compact"/>
              <w:jc w:val="center"/>
            </w:pPr>
            <w:r>
              <w:rPr>
                <w:sz w:val="18"/>
              </w:rPr>
              <w:t xml:space="preserve">0.0137</w:t>
            </w:r>
          </w:p>
        </w:tc>
        <w:tc>
          <w:tcPr/>
          <w:p>
            <w:pPr>
              <w:pStyle w:val="Compact"/>
              <w:jc w:val="center"/>
            </w:pPr>
            <w:r>
              <w:rPr>
                <w:sz w:val="18"/>
              </w:rPr>
              <w:t xml:space="preserve">0.0122</w:t>
            </w:r>
          </w:p>
        </w:tc>
        <w:tc>
          <w:tcPr/>
          <w:p>
            <w:pPr>
              <w:pStyle w:val="Compact"/>
              <w:jc w:val="center"/>
            </w:pPr>
            <w:r>
              <w:rPr>
                <w:sz w:val="18"/>
              </w:rPr>
              <w:t xml:space="preserve">0.0121</w:t>
            </w:r>
          </w:p>
        </w:tc>
        <w:tc>
          <w:tcPr/>
          <w:p>
            <w:pPr>
              <w:pStyle w:val="Compact"/>
            </w:pPr>
          </w:p>
        </w:tc>
      </w:tr>
      <w:tr>
        <w:tc>
          <w:tcPr/>
          <w:p>
            <w:pPr>
              <w:pStyle w:val="Compact"/>
              <w:jc w:val="center"/>
            </w:pPr>
            <w:r>
              <w:rPr>
                <w:sz w:val="18"/>
              </w:rPr>
              <w:t xml:space="preserve">3</w:t>
            </w:r>
          </w:p>
        </w:tc>
        <w:tc>
          <w:tcPr/>
          <w:p>
            <w:pPr>
              <w:pStyle w:val="Compact"/>
              <w:jc w:val="left"/>
            </w:pPr>
            <m:oMath>
              <m:r>
                <m:t>M</m:t>
              </m:r>
              <m:d>
                <m:dPr>
                  <m:begChr m:val="("/>
                  <m:endChr m:val=")"/>
                  <m:sepChr m:val=""/>
                  <m:grow/>
                </m:dPr>
                <m:e>
                  <m:r>
                    <m:t>1</m:t>
                  </m:r>
                </m:e>
              </m:d>
            </m:oMath>
          </w:p>
        </w:tc>
        <w:tc>
          <w:tcPr/>
          <w:p>
            <w:pPr>
              <w:pStyle w:val="Compact"/>
              <w:jc w:val="center"/>
            </w:pPr>
            <w:r>
              <w:rPr>
                <w:sz w:val="18"/>
              </w:rPr>
              <w:t xml:space="preserve">0.500</w:t>
            </w:r>
          </w:p>
        </w:tc>
        <w:tc>
          <w:tcPr/>
          <w:p>
            <w:pPr>
              <w:pStyle w:val="Compact"/>
              <w:jc w:val="center"/>
            </w:pPr>
            <w:r>
              <w:rPr>
                <w:sz w:val="18"/>
              </w:rPr>
              <w:t xml:space="preserve">0.0202</w:t>
            </w:r>
          </w:p>
        </w:tc>
        <w:tc>
          <w:tcPr/>
          <w:p>
            <w:pPr>
              <w:pStyle w:val="Compact"/>
              <w:jc w:val="center"/>
            </w:pPr>
            <w:r>
              <w:rPr>
                <w:sz w:val="18"/>
              </w:rPr>
              <w:t xml:space="preserve">0.0192</w:t>
            </w:r>
          </w:p>
        </w:tc>
        <w:tc>
          <w:tcPr/>
          <w:p>
            <w:pPr>
              <w:pStyle w:val="Compact"/>
              <w:jc w:val="center"/>
            </w:pPr>
            <w:r>
              <w:rPr>
                <w:sz w:val="18"/>
              </w:rPr>
              <w:t xml:space="preserve">0.0192</w:t>
            </w:r>
          </w:p>
        </w:tc>
        <w:tc>
          <w:tcPr/>
          <w:p>
            <w:pPr>
              <w:pStyle w:val="Compact"/>
              <w:jc w:val="center"/>
            </w:pPr>
            <w:r>
              <w:rPr>
                <w:sz w:val="18"/>
              </w:rPr>
              <w:t xml:space="preserve">0.0171</w:t>
            </w:r>
          </w:p>
        </w:tc>
        <w:tc>
          <w:tcPr/>
          <w:p>
            <w:pPr>
              <w:pStyle w:val="Compact"/>
              <w:jc w:val="center"/>
            </w:pPr>
            <w:r>
              <w:rPr>
                <w:sz w:val="18"/>
              </w:rPr>
              <w:t xml:space="preserve">0.0140</w:t>
            </w:r>
          </w:p>
        </w:tc>
        <w:tc>
          <w:tcPr/>
          <w:p>
            <w:pPr>
              <w:pStyle w:val="Compact"/>
              <w:jc w:val="center"/>
            </w:pPr>
            <w:r>
              <w:rPr>
                <w:sz w:val="18"/>
              </w:rPr>
              <w:t xml:space="preserve">0.0140</w:t>
            </w:r>
          </w:p>
        </w:tc>
        <w:tc>
          <w:tcPr/>
          <w:p>
            <w:pPr>
              <w:pStyle w:val="Compact"/>
            </w:pPr>
          </w:p>
        </w:tc>
      </w:tr>
      <w:tr>
        <w:tc>
          <w:tcPr/>
          <w:p>
            <w:pPr>
              <w:pStyle w:val="Compact"/>
              <w:jc w:val="center"/>
            </w:pPr>
            <w:r>
              <w:rPr>
                <w:sz w:val="18"/>
              </w:rPr>
              <w:t xml:space="preserve">5</w:t>
            </w:r>
          </w:p>
        </w:tc>
        <w:tc>
          <w:tcPr/>
          <w:p>
            <w:pPr>
              <w:pStyle w:val="Compact"/>
              <w:jc w:val="left"/>
            </w:pPr>
            <m:oMath>
              <m:sSub>
                <m:e>
                  <m:r>
                    <m:t>M</m:t>
                  </m:r>
                </m:e>
                <m:sub>
                  <m:r>
                    <m:t>0</m:t>
                  </m:r>
                </m:sub>
              </m:sSub>
            </m:oMath>
          </w:p>
        </w:tc>
        <w:tc>
          <w:tcPr/>
          <w:p>
            <w:pPr>
              <w:pStyle w:val="Compact"/>
              <w:jc w:val="center"/>
            </w:pPr>
            <w:r>
              <w:rPr>
                <w:sz w:val="18"/>
              </w:rPr>
              <w:t xml:space="preserve">0.002</w:t>
            </w:r>
          </w:p>
        </w:tc>
        <w:tc>
          <w:tcPr/>
          <w:p>
            <w:pPr>
              <w:pStyle w:val="Compact"/>
              <w:jc w:val="center"/>
            </w:pPr>
            <w:r>
              <w:rPr>
                <w:sz w:val="18"/>
              </w:rPr>
              <w:t xml:space="preserve">0.0100</w:t>
            </w:r>
          </w:p>
        </w:tc>
        <w:tc>
          <w:tcPr/>
          <w:p>
            <w:pPr>
              <w:pStyle w:val="Compact"/>
              <w:jc w:val="center"/>
            </w:pPr>
            <w:r>
              <w:rPr>
                <w:sz w:val="18"/>
              </w:rPr>
              <w:t xml:space="preserve">0.0103</w:t>
            </w:r>
          </w:p>
        </w:tc>
        <w:tc>
          <w:tcPr/>
          <w:p>
            <w:pPr>
              <w:pStyle w:val="Compact"/>
              <w:jc w:val="center"/>
            </w:pPr>
            <w:r>
              <w:rPr>
                <w:sz w:val="18"/>
              </w:rPr>
              <w:t xml:space="preserve">0.0100</w:t>
            </w:r>
          </w:p>
        </w:tc>
        <w:tc>
          <w:tcPr/>
          <w:p>
            <w:pPr>
              <w:pStyle w:val="Compact"/>
              <w:jc w:val="center"/>
            </w:pPr>
            <w:r>
              <w:rPr>
                <w:sz w:val="18"/>
              </w:rPr>
              <w:t xml:space="preserve">0.0045</w:t>
            </w:r>
          </w:p>
        </w:tc>
        <w:tc>
          <w:tcPr/>
          <w:p>
            <w:pPr>
              <w:pStyle w:val="Compact"/>
              <w:jc w:val="center"/>
            </w:pPr>
            <w:r>
              <w:rPr>
                <w:sz w:val="18"/>
              </w:rPr>
              <w:t xml:space="preserve">0.0049</w:t>
            </w:r>
          </w:p>
        </w:tc>
        <w:tc>
          <w:tcPr/>
          <w:p>
            <w:pPr>
              <w:pStyle w:val="Compact"/>
              <w:jc w:val="center"/>
            </w:pPr>
            <w:r>
              <w:rPr>
                <w:sz w:val="18"/>
              </w:rPr>
              <w:t xml:space="preserve">0.0047</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0</m:t>
                  </m:r>
                </m:e>
              </m:d>
            </m:oMath>
          </w:p>
        </w:tc>
        <w:tc>
          <w:tcPr/>
          <w:p>
            <w:pPr>
              <w:pStyle w:val="Compact"/>
              <w:jc w:val="center"/>
            </w:pPr>
            <w:r>
              <w:rPr>
                <w:sz w:val="18"/>
              </w:rPr>
              <w:t xml:space="preserve">0.002</w:t>
            </w:r>
          </w:p>
        </w:tc>
        <w:tc>
          <w:tcPr/>
          <w:p>
            <w:pPr>
              <w:pStyle w:val="Compact"/>
              <w:jc w:val="center"/>
            </w:pPr>
            <w:r>
              <w:rPr>
                <w:sz w:val="18"/>
              </w:rPr>
              <w:t xml:space="preserve">0.0118</w:t>
            </w:r>
          </w:p>
        </w:tc>
        <w:tc>
          <w:tcPr/>
          <w:p>
            <w:pPr>
              <w:pStyle w:val="Compact"/>
              <w:jc w:val="center"/>
            </w:pPr>
            <w:r>
              <w:rPr>
                <w:sz w:val="18"/>
              </w:rPr>
              <w:t xml:space="preserve">0.0112</w:t>
            </w:r>
          </w:p>
        </w:tc>
        <w:tc>
          <w:tcPr/>
          <w:p>
            <w:pPr>
              <w:pStyle w:val="Compact"/>
              <w:jc w:val="center"/>
            </w:pPr>
            <w:r>
              <w:rPr>
                <w:sz w:val="18"/>
              </w:rPr>
              <w:t xml:space="preserve">0.0109</w:t>
            </w:r>
          </w:p>
        </w:tc>
        <w:tc>
          <w:tcPr/>
          <w:p>
            <w:pPr>
              <w:pStyle w:val="Compact"/>
              <w:jc w:val="center"/>
            </w:pPr>
            <w:r>
              <w:rPr>
                <w:sz w:val="18"/>
              </w:rPr>
              <w:t xml:space="preserve">0.0055</w:t>
            </w:r>
          </w:p>
        </w:tc>
        <w:tc>
          <w:tcPr/>
          <w:p>
            <w:pPr>
              <w:pStyle w:val="Compact"/>
              <w:jc w:val="center"/>
            </w:pPr>
            <w:r>
              <w:rPr>
                <w:sz w:val="18"/>
              </w:rPr>
              <w:t xml:space="preserve">0.0053</w:t>
            </w:r>
          </w:p>
        </w:tc>
        <w:tc>
          <w:tcPr/>
          <w:p>
            <w:pPr>
              <w:pStyle w:val="Compact"/>
              <w:jc w:val="center"/>
            </w:pPr>
            <w:r>
              <w:rPr>
                <w:sz w:val="18"/>
              </w:rPr>
              <w:t xml:space="preserve">0.0052</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0.5</m:t>
                  </m:r>
                </m:e>
              </m:d>
            </m:oMath>
          </w:p>
        </w:tc>
        <w:tc>
          <w:tcPr/>
          <w:p>
            <w:pPr>
              <w:pStyle w:val="Compact"/>
              <w:jc w:val="center"/>
            </w:pPr>
            <w:r>
              <w:rPr>
                <w:sz w:val="18"/>
              </w:rPr>
              <w:t xml:space="preserve">0.333</w:t>
            </w:r>
          </w:p>
        </w:tc>
        <w:tc>
          <w:tcPr/>
          <w:p>
            <w:pPr>
              <w:pStyle w:val="Compact"/>
              <w:jc w:val="center"/>
            </w:pPr>
            <w:r>
              <w:rPr>
                <w:sz w:val="18"/>
              </w:rPr>
              <w:t xml:space="preserve">0.0141</w:t>
            </w:r>
          </w:p>
        </w:tc>
        <w:tc>
          <w:tcPr/>
          <w:p>
            <w:pPr>
              <w:pStyle w:val="Compact"/>
              <w:jc w:val="center"/>
            </w:pPr>
            <w:r>
              <w:rPr>
                <w:sz w:val="18"/>
              </w:rPr>
              <w:t xml:space="preserve">0.0131</w:t>
            </w:r>
          </w:p>
        </w:tc>
        <w:tc>
          <w:tcPr/>
          <w:p>
            <w:pPr>
              <w:pStyle w:val="Compact"/>
              <w:jc w:val="center"/>
            </w:pPr>
            <w:r>
              <w:rPr>
                <w:sz w:val="18"/>
              </w:rPr>
              <w:t xml:space="preserve">0.0131</w:t>
            </w:r>
          </w:p>
        </w:tc>
        <w:tc>
          <w:tcPr/>
          <w:p>
            <w:pPr>
              <w:pStyle w:val="Compact"/>
              <w:jc w:val="center"/>
            </w:pPr>
            <w:r>
              <w:rPr>
                <w:sz w:val="18"/>
              </w:rPr>
              <w:t xml:space="preserve">0.0085</w:t>
            </w:r>
          </w:p>
        </w:tc>
        <w:tc>
          <w:tcPr/>
          <w:p>
            <w:pPr>
              <w:pStyle w:val="Compact"/>
              <w:jc w:val="center"/>
            </w:pPr>
            <w:r>
              <w:rPr>
                <w:sz w:val="18"/>
              </w:rPr>
              <w:t xml:space="preserve">0.0073</w:t>
            </w:r>
          </w:p>
        </w:tc>
        <w:tc>
          <w:tcPr/>
          <w:p>
            <w:pPr>
              <w:pStyle w:val="Compact"/>
              <w:jc w:val="center"/>
            </w:pPr>
            <w:r>
              <w:rPr>
                <w:sz w:val="18"/>
              </w:rPr>
              <w:t xml:space="preserve">0.0074</w:t>
            </w:r>
          </w:p>
        </w:tc>
        <w:tc>
          <w:tcPr/>
          <w:p>
            <w:pPr>
              <w:pStyle w:val="Compact"/>
            </w:pPr>
          </w:p>
        </w:tc>
      </w:tr>
      <w:tr>
        <w:tc>
          <w:tcPr/>
          <w:p>
            <w:pPr>
              <w:pStyle w:val="Compact"/>
              <w:jc w:val="center"/>
            </w:pPr>
            <w:r>
              <w:rPr>
                <w:sz w:val="18"/>
              </w:rPr>
              <w:t xml:space="preserve">5</w:t>
            </w:r>
          </w:p>
        </w:tc>
        <w:tc>
          <w:tcPr/>
          <w:p>
            <w:pPr>
              <w:pStyle w:val="Compact"/>
              <w:jc w:val="left"/>
            </w:pPr>
            <m:oMath>
              <m:r>
                <m:t>M</m:t>
              </m:r>
              <m:d>
                <m:dPr>
                  <m:begChr m:val="("/>
                  <m:endChr m:val=")"/>
                  <m:sepChr m:val=""/>
                  <m:grow/>
                </m:dPr>
                <m:e>
                  <m:r>
                    <m:t>1</m:t>
                  </m:r>
                </m:e>
              </m:d>
            </m:oMath>
          </w:p>
        </w:tc>
        <w:tc>
          <w:tcPr/>
          <w:p>
            <w:pPr>
              <w:pStyle w:val="Compact"/>
              <w:jc w:val="center"/>
            </w:pPr>
            <w:r>
              <w:rPr>
                <w:sz w:val="18"/>
              </w:rPr>
              <w:t xml:space="preserve">0.500</w:t>
            </w:r>
          </w:p>
        </w:tc>
        <w:tc>
          <w:tcPr/>
          <w:p>
            <w:pPr>
              <w:pStyle w:val="Compact"/>
              <w:jc w:val="center"/>
            </w:pPr>
            <w:r>
              <w:rPr>
                <w:sz w:val="18"/>
              </w:rPr>
              <w:t xml:space="preserve">0.0170</w:t>
            </w:r>
          </w:p>
        </w:tc>
        <w:tc>
          <w:tcPr/>
          <w:p>
            <w:pPr>
              <w:pStyle w:val="Compact"/>
              <w:jc w:val="center"/>
            </w:pPr>
            <w:r>
              <w:rPr>
                <w:sz w:val="18"/>
              </w:rPr>
              <w:t xml:space="preserve">0.0153</w:t>
            </w:r>
          </w:p>
        </w:tc>
        <w:tc>
          <w:tcPr/>
          <w:p>
            <w:pPr>
              <w:pStyle w:val="Compact"/>
              <w:jc w:val="center"/>
            </w:pPr>
            <w:r>
              <w:rPr>
                <w:sz w:val="18"/>
              </w:rPr>
              <w:t xml:space="preserve">0.0153</w:t>
            </w:r>
          </w:p>
        </w:tc>
        <w:tc>
          <w:tcPr/>
          <w:p>
            <w:pPr>
              <w:pStyle w:val="Compact"/>
              <w:jc w:val="center"/>
            </w:pPr>
            <w:r>
              <w:rPr>
                <w:sz w:val="18"/>
              </w:rPr>
              <w:t xml:space="preserve">0.0125</w:t>
            </w:r>
          </w:p>
        </w:tc>
        <w:tc>
          <w:tcPr/>
          <w:p>
            <w:pPr>
              <w:pStyle w:val="Compact"/>
              <w:jc w:val="center"/>
            </w:pPr>
            <w:r>
              <w:rPr>
                <w:sz w:val="18"/>
              </w:rPr>
              <w:t xml:space="preserve">0.0098</w:t>
            </w:r>
          </w:p>
        </w:tc>
        <w:tc>
          <w:tcPr/>
          <w:p>
            <w:pPr>
              <w:pStyle w:val="Compact"/>
              <w:jc w:val="center"/>
            </w:pPr>
            <w:r>
              <w:rPr>
                <w:sz w:val="18"/>
              </w:rPr>
              <w:t xml:space="preserve">0.0098</w:t>
            </w:r>
          </w:p>
        </w:tc>
        <w:tc>
          <w:tcPr/>
          <w:p>
            <w:pPr>
              <w:pStyle w:val="Compact"/>
            </w:pPr>
          </w:p>
        </w:tc>
      </w:tr>
    </w:tbl>
    <w:bookmarkEnd w:id="25"/>
    <w:p>
      <w:pPr>
        <w:pStyle w:val="CaptionedFigure"/>
      </w:pPr>
      <w:r>
        <w:drawing>
          <wp:inline>
            <wp:extent cx="5334000" cy="2148416"/>
            <wp:effectExtent b="0" l="0" r="0" t="0"/>
            <wp:docPr descr="" title="" id="27" name="Picture"/>
            <a:graphic>
              <a:graphicData uri="http://schemas.openxmlformats.org/drawingml/2006/picture">
                <pic:pic>
                  <pic:nvPicPr>
                    <pic:cNvPr descr="fig_leakage.png" id="28" name="Picture"/>
                    <pic:cNvPicPr>
                      <a:picLocks noChangeArrowheads="1" noChangeAspect="1"/>
                    </pic:cNvPicPr>
                  </pic:nvPicPr>
                  <pic:blipFill>
                    <a:blip r:embed="rId26"/>
                    <a:stretch>
                      <a:fillRect/>
                    </a:stretch>
                  </pic:blipFill>
                  <pic:spPr bwMode="auto">
                    <a:xfrm>
                      <a:off x="0" y="0"/>
                      <a:ext cx="5334000" cy="2148416"/>
                    </a:xfrm>
                    <a:prstGeom prst="rect">
                      <a:avLst/>
                    </a:prstGeom>
                    <a:noFill/>
                    <a:ln w="9525">
                      <a:noFill/>
                      <a:headEnd/>
                      <a:tailEnd/>
                    </a:ln>
                  </pic:spPr>
                </pic:pic>
              </a:graphicData>
            </a:graphic>
          </wp:inline>
        </w:drawing>
      </w:r>
    </w:p>
    <w:p>
      <w:pPr>
        <w:pStyle w:val="ImageCaption"/>
      </w:pPr>
      <w:r>
        <w:rPr>
          <w:b/>
          <w:i w:val="0"/>
        </w:rPr>
        <w:t xml:space="preserve">Figure 1: </w:t>
      </w:r>
      <w:r>
        <w:t xml:space="preserve">(a) Logical error of the three flag decoders across the leakage models,</w:t>
      </w:r>
      <w:r>
        <w:t xml:space="preserve"> </w:t>
      </w:r>
      <m:oMath>
        <m:r>
          <m:t>d</m:t>
        </m:r>
        <m:r>
          <m:rPr>
            <m:sty m:val="p"/>
          </m:rPr>
          <m:t>=</m:t>
        </m:r>
        <m:r>
          <m:t>3</m:t>
        </m:r>
      </m:oMath>
      <w:r>
        <w:t xml:space="preserve">, T1-dominated</w:t>
      </w:r>
      <w:r>
        <w:t xml:space="preserve"> </w:t>
      </w:r>
      <w:r>
        <w:t xml:space="preserve">regime. (b) Gain of qg + Bayesian weight over the better of erasure and Bayesian weight, at</w:t>
      </w:r>
      <w:r>
        <w:t xml:space="preserve"> </w:t>
      </w:r>
      <m:oMath>
        <m:r>
          <m:t>d</m:t>
        </m:r>
        <m:r>
          <m:rPr>
            <m:sty m:val="p"/>
          </m:rPr>
          <m:t>=</m:t>
        </m:r>
        <m:r>
          <m:t>3</m:t>
        </m:r>
      </m:oMath>
      <w:r>
        <w:t xml:space="preserve"> </w:t>
      </w:r>
      <w:r>
        <w:t xml:space="preserve">and</w:t>
      </w:r>
      <w:r>
        <w:t xml:space="preserve"> </w:t>
      </w:r>
      <m:oMath>
        <m:r>
          <m:t>d</m:t>
        </m:r>
        <m:r>
          <m:rPr>
            <m:sty m:val="p"/>
          </m:rPr>
          <m:t>=</m:t>
        </m:r>
        <m:r>
          <m:t>5</m:t>
        </m:r>
      </m:oMath>
      <w:r>
        <w:t xml:space="preserve">, including the transmon channel of Section </w:t>
      </w:r>
      <w:hyperlink w:anchor="sec:transmon">
        <w:r>
          <w:rPr>
            <w:rStyle w:val="Hyperlink"/>
          </w:rPr>
          <w:t xml:space="preserve">3.4</w:t>
        </w:r>
      </w:hyperlink>
      <w:r>
        <w:t xml:space="preserve">.</w:t>
      </w:r>
    </w:p>
    <w:bookmarkEnd w:id="29"/>
    <w:bookmarkStart w:id="31" w:name="sec:transmon"/>
    <w:p>
      <w:pPr>
        <w:pStyle w:val="Heading2"/>
      </w:pPr>
      <w:r>
        <w:t xml:space="preserve">Where a transmon sits</w:t>
      </w:r>
    </w:p>
    <w:p>
      <w:pPr>
        <w:pStyle w:val="FirstParagraph"/>
      </w:pPr>
      <w:r>
        <w:t xml:space="preserve">The parameters of the models above were chosen, not derived. We derived them for a transmon from a</w:t>
      </w:r>
      <w:r>
        <w:t xml:space="preserve"> </w:t>
      </w:r>
      <w:r>
        <w:t xml:space="preserve">coherent simulation: two transmons truncated at three levels (anharmonicity</w:t>
      </w:r>
      <w:r>
        <w:t xml:space="preserve"> </w:t>
      </w:r>
      <m:oMath>
        <m:r>
          <m:rPr>
            <m:sty m:val="p"/>
          </m:rPr>
          <m:t>−</m:t>
        </m:r>
        <m:r>
          <m:t>2</m:t>
        </m:r>
        <m:r>
          <m:t>π</m:t>
        </m:r>
        <m:r>
          <m:rPr>
            <m:sty m:val="p"/>
          </m:rPr>
          <m:t>⋅</m:t>
        </m:r>
        <m:r>
          <m:t>0.3</m:t>
        </m:r>
      </m:oMath>
      <w:r>
        <w:t xml:space="preserve"> GHz,</w:t>
      </w:r>
      <w:r>
        <w:t xml:space="preserve"> </w:t>
      </w:r>
      <w:r>
        <w:t xml:space="preserve">coupling</w:t>
      </w:r>
      <w:r>
        <w:t xml:space="preserve"> </w:t>
      </w:r>
      <m:oMath>
        <m:r>
          <m:t>2</m:t>
        </m:r>
        <m:r>
          <m:t>π</m:t>
        </m:r>
        <m:r>
          <m:rPr>
            <m:sty m:val="p"/>
          </m:rPr>
          <m:t>⋅</m:t>
        </m:r>
        <m:r>
          <m:t>10</m:t>
        </m:r>
      </m:oMath>
      <w:r>
        <w:t xml:space="preserve"> MHz) and a diabatic flux-pulse CZ through the</w:t>
      </w:r>
      <w:r>
        <w:t xml:space="preserve"> </w:t>
      </w:r>
      <m:oMath>
        <m:d>
          <m:dPr>
            <m:begChr m:val="|"/>
            <m:endChr m:val="|"/>
            <m:sepChr m:val=""/>
            <m:grow/>
          </m:dPr>
          <m:e>
            <m:r>
              <m:t>11</m:t>
            </m:r>
            <m:r>
              <m:rPr>
                <m:sty m:val="p"/>
              </m:rPr>
              <m:t>⟩</m:t>
            </m:r>
            <m:r>
              <m:rPr>
                <m:sty m:val="p"/>
              </m:rPr>
              <m:t>↔</m:t>
            </m:r>
          </m:e>
        </m:d>
        <m:r>
          <m:t>20</m:t>
        </m:r>
        <m:r>
          <m:rPr>
            <m:sty m:val="p"/>
          </m:rPr>
          <m:t>⟩</m:t>
        </m:r>
      </m:oMath>
      <w:r>
        <w:t xml:space="preserve"> </w:t>
      </w:r>
      <w:r>
        <w:t xml:space="preserve">resonance </w:t>
      </w:r>
      <w:r>
        <w:t xml:space="preserve">[9]</w:t>
      </w:r>
      <w:r>
        <w:t xml:space="preserve">, with the hold time optimised for gate fidelity after virtual-Z</w:t>
      </w:r>
      <w:r>
        <w:t xml:space="preserve"> </w:t>
      </w:r>
      <w:r>
        <w:t xml:space="preserve">corrections. The gate reached an average fidelity of 0.99967 with leakage</w:t>
      </w:r>
      <w:r>
        <w:t xml:space="preserve"> </w:t>
      </w:r>
      <m:oMath>
        <m:r>
          <m:t>5.4</m:t>
        </m:r>
        <m:r>
          <m:rPr>
            <m:sty m:val="p"/>
          </m:rPr>
          <m:t>×</m:t>
        </m:r>
        <m:sSup>
          <m:e>
            <m:r>
              <m:t>10</m:t>
            </m:r>
          </m:e>
          <m:sup>
            <m:r>
              <m:rPr>
                <m:sty m:val="p"/>
              </m:rPr>
              <m:t>−</m:t>
            </m:r>
            <m:r>
              <m:t>4</m:t>
            </m:r>
          </m:sup>
        </m:sSup>
      </m:oMath>
      <w:r>
        <w:t xml:space="preserve"> </w:t>
      </w:r>
      <w:r>
        <w:t xml:space="preserve">from</w:t>
      </w:r>
      <w:r>
        <w:t xml:space="preserve"> </w:t>
      </w:r>
      <m:oMath>
        <m:r>
          <m:rPr>
            <m:sty m:val="p"/>
          </m:rPr>
          <m:t>|</m:t>
        </m:r>
        <m:r>
          <m:t>11</m:t>
        </m:r>
        <m:r>
          <m:rPr>
            <m:sty m:val="p"/>
          </m:rPr>
          <m:t>⟩</m:t>
        </m:r>
      </m:oMath>
      <w:r>
        <w:t xml:space="preserve"> </w:t>
      </w:r>
      <w:r>
        <w:t xml:space="preserve">and exactly zero from the other inputs, so</w:t>
      </w:r>
      <w:r>
        <w:t xml:space="preserve"> </w:t>
      </w:r>
      <m:oMath>
        <m:r>
          <m:t>a</m:t>
        </m:r>
        <m:r>
          <m:rPr>
            <m:sty m:val="p"/>
          </m:rPr>
          <m:t>=</m:t>
        </m:r>
        <m:r>
          <m:t>0</m:t>
        </m:r>
      </m:oMath>
      <w:r>
        <w:t xml:space="preserve">. This is structural: the exchange</w:t>
      </w:r>
      <w:r>
        <w:t xml:space="preserve"> </w:t>
      </w:r>
      <w:r>
        <w:t xml:space="preserve">coupling conserves the number of excitations, and only</w:t>
      </w:r>
      <w:r>
        <w:t xml:space="preserve"> </w:t>
      </w:r>
      <m:oMath>
        <m:r>
          <m:rPr>
            <m:sty m:val="p"/>
          </m:rPr>
          <m:t>|</m:t>
        </m:r>
        <m:r>
          <m:t>11</m:t>
        </m:r>
        <m:r>
          <m:rPr>
            <m:sty m:val="p"/>
          </m:rPr>
          <m:t>⟩</m:t>
        </m:r>
      </m:oMath>
      <w:r>
        <w:t xml:space="preserve"> </w:t>
      </w:r>
      <w:r>
        <w:t xml:space="preserve">can reach</w:t>
      </w:r>
      <w:r>
        <w:t xml:space="preserve"> </w:t>
      </w:r>
      <m:oMath>
        <m:r>
          <m:rPr>
            <m:sty m:val="p"/>
          </m:rPr>
          <m:t>|</m:t>
        </m:r>
        <m:r>
          <m:t>20</m:t>
        </m:r>
        <m:r>
          <m:rPr>
            <m:sty m:val="p"/>
          </m:rPr>
          <m:t>⟩</m:t>
        </m:r>
      </m:oMath>
      <w:r>
        <w:t xml:space="preserve">. A leaked data</w:t>
      </w:r>
      <w:r>
        <w:t xml:space="preserve"> </w:t>
      </w:r>
      <w:r>
        <w:t xml:space="preserve">qubit gives its ancilla a conditional phase of</w:t>
      </w:r>
      <w:r>
        <w:t xml:space="preserve"> </w:t>
      </w:r>
      <m:oMath>
        <m:r>
          <m:t>0.89</m:t>
        </m:r>
        <m:r>
          <m:t>π</m:t>
        </m:r>
      </m:oMath>
      <w:r>
        <w:t xml:space="preserve">, so in a CNOT it still flips the ancilla with</w:t>
      </w:r>
      <w:r>
        <w:t xml:space="preserve"> </w:t>
      </w:r>
      <w:r>
        <w:t xml:space="preserve">probability</w:t>
      </w:r>
      <w:r>
        <w:t xml:space="preserve"> </w:t>
      </w:r>
      <m:oMath>
        <m:r>
          <m:t>κ</m:t>
        </m:r>
        <m:r>
          <m:rPr>
            <m:sty m:val="p"/>
          </m:rPr>
          <m:t>=</m:t>
        </m:r>
        <m:r>
          <m:t>0.97</m:t>
        </m:r>
      </m:oMath>
      <w:r>
        <w:t xml:space="preserve">, almost as if it were in</w:t>
      </w:r>
      <w:r>
        <w:t xml:space="preserve"> </w:t>
      </w:r>
      <m:oMath>
        <m:r>
          <m:rPr>
            <m:sty m:val="p"/>
          </m:rPr>
          <m:t>|</m:t>
        </m:r>
        <m:r>
          <m:t>1</m:t>
        </m:r>
        <m:r>
          <m:rPr>
            <m:sty m:val="p"/>
          </m:rPr>
          <m:t>⟩</m:t>
        </m:r>
      </m:oMath>
      <w:r>
        <w:t xml:space="preserve">; and it decays back to</w:t>
      </w:r>
      <w:r>
        <w:t xml:space="preserve"> </w:t>
      </w:r>
      <m:oMath>
        <m:r>
          <m:rPr>
            <m:sty m:val="p"/>
          </m:rPr>
          <m:t>|</m:t>
        </m:r>
        <m:r>
          <m:t>1</m:t>
        </m:r>
        <m:r>
          <m:rPr>
            <m:sty m:val="p"/>
          </m:rPr>
          <m:t>⟩</m:t>
        </m:r>
      </m:oMath>
      <w:r>
        <w:t xml:space="preserve"> </w:t>
      </w:r>
      <w:r>
        <w:t xml:space="preserve">at twice</w:t>
      </w:r>
      <w:r>
        <w:t xml:space="preserve"> </w:t>
      </w:r>
      <w:r>
        <w:t xml:space="preserve">the T1 rate. The leaked transmon is nearly invisible to its stabilizers and keeps its value: the</w:t>
      </w:r>
      <w:r>
        <w:t xml:space="preserve"> </w:t>
      </w:r>
      <m:oMath>
        <m:sSub>
          <m:e>
            <m:r>
              <m:t>M</m:t>
            </m:r>
          </m:e>
          <m:sub>
            <m:r>
              <m:t>0</m:t>
            </m:r>
          </m:sub>
        </m:sSub>
      </m:oMath>
      <w:r>
        <w:t xml:space="preserve"> </w:t>
      </w:r>
      <w:r>
        <w:t xml:space="preserve">corner of the map.</w:t>
      </w:r>
    </w:p>
    <w:p>
      <w:pPr>
        <w:pStyle w:val="BodyText"/>
      </w:pPr>
      <w:r>
        <w:t xml:space="preserve">With this channel in the memory (and</w:t>
      </w:r>
      <w:r>
        <w:t xml:space="preserve"> </w:t>
      </w:r>
      <m:oMath>
        <m:r>
          <m:rPr>
            <m:sty m:val="p"/>
          </m:rPr>
          <m:t>|</m:t>
        </m:r>
        <m:r>
          <m:t>2</m:t>
        </m:r>
        <m:r>
          <m:rPr>
            <m:sty m:val="p"/>
          </m:rPr>
          <m:t>⟩</m:t>
        </m:r>
      </m:oMath>
      <w:r>
        <w:t xml:space="preserve"> </w:t>
      </w:r>
      <w:r>
        <w:t xml:space="preserve">read as 1), all four predictions made before the run</w:t>
      </w:r>
      <w:r>
        <w:t xml:space="preserve"> </w:t>
      </w:r>
      <w:r>
        <w:t xml:space="preserve">passed (Table </w:t>
      </w:r>
      <w:hyperlink w:anchor="tab:transmon">
        <w:r>
          <w:rPr>
            <w:rStyle w:val="Hyperlink"/>
          </w:rPr>
          <w:t xml:space="preserve">3</w:t>
        </w:r>
      </w:hyperlink>
      <w:r>
        <w:t xml:space="preserve">). The Bayesian weight tied with standard (1.001</w:t>
      </w:r>
      <m:oMath>
        <m:r>
          <m:rPr>
            <m:sty m:val="p"/>
          </m:rPr>
          <m:t>×</m:t>
        </m:r>
      </m:oMath>
      <w:r>
        <w:t xml:space="preserve">, 1.011</w:t>
      </w:r>
      <m:oMath>
        <m:r>
          <m:rPr>
            <m:sty m:val="p"/>
          </m:rPr>
          <m:t>×</m:t>
        </m:r>
      </m:oMath>
      <w:r>
        <w:t xml:space="preserve">,</w:t>
      </w:r>
      <w:r>
        <w:t xml:space="preserve"> </w:t>
      </w:r>
      <w:r>
        <w:t xml:space="preserve">0.998</w:t>
      </w:r>
      <m:oMath>
        <m:r>
          <m:rPr>
            <m:sty m:val="p"/>
          </m:rPr>
          <m:t>×</m:t>
        </m:r>
      </m:oMath>
      <w:r>
        <w:t xml:space="preserve">;</w:t>
      </w:r>
      <w:r>
        <w:t xml:space="preserve"> </w:t>
      </w:r>
      <m:oMath>
        <m:d>
          <m:dPr>
            <m:begChr m:val="|"/>
            <m:endChr m:val="|"/>
            <m:sepChr m:val=""/>
            <m:grow/>
          </m:dPr>
          <m:e>
            <m:r>
              <m:t>z</m:t>
            </m:r>
          </m:e>
        </m:d>
        <m:r>
          <m:rPr>
            <m:sty m:val="p"/>
          </m:rPr>
          <m:t>≤</m:t>
        </m:r>
        <m:r>
          <m:t>1.4</m:t>
        </m:r>
      </m:oMath>
      <w:r>
        <w:t xml:space="preserve">), erasure hurt (</w:t>
      </w:r>
      <m:oMath>
        <m:r>
          <m:t>z</m:t>
        </m:r>
        <m:r>
          <m:rPr>
            <m:sty m:val="p"/>
          </m:rPr>
          <m:t>=</m:t>
        </m:r>
        <m:r>
          <m:rPr>
            <m:sty m:val="p"/>
          </m:rPr>
          <m:t>−</m:t>
        </m:r>
        <m:r>
          <m:t>7.2</m:t>
        </m:r>
      </m:oMath>
      <w:r>
        <w:t xml:space="preserve">,</w:t>
      </w:r>
      <w:r>
        <w:t xml:space="preserve"> </w:t>
      </w:r>
      <m:oMath>
        <m:r>
          <m:rPr>
            <m:sty m:val="p"/>
          </m:rPr>
          <m:t>−</m:t>
        </m:r>
        <m:r>
          <m:t>4.9</m:t>
        </m:r>
      </m:oMath>
      <w:r>
        <w:t xml:space="preserve">,</w:t>
      </w:r>
      <w:r>
        <w:t xml:space="preserve"> </w:t>
      </w:r>
      <m:oMath>
        <m:r>
          <m:rPr>
            <m:sty m:val="p"/>
          </m:rPr>
          <m:t>−</m:t>
        </m:r>
        <m:r>
          <m:t>5.7</m:t>
        </m:r>
      </m:oMath>
      <w:r>
        <w:t xml:space="preserve">), and the qg decoder without flags</w:t>
      </w:r>
      <w:r>
        <w:t xml:space="preserve"> </w:t>
      </w:r>
      <w:r>
        <w:t xml:space="preserve">gained 1.81</w:t>
      </w:r>
      <m:oMath>
        <m:r>
          <m:rPr>
            <m:sty m:val="p"/>
          </m:rPr>
          <m:t>×</m:t>
        </m:r>
      </m:oMath>
      <w:r>
        <w:t xml:space="preserve"> </w:t>
      </w:r>
      <w:r>
        <w:t xml:space="preserve">(</w:t>
      </w:r>
      <m:oMath>
        <m:r>
          <m:t>z</m:t>
        </m:r>
        <m:r>
          <m:rPr>
            <m:sty m:val="p"/>
          </m:rPr>
          <m:t>=</m:t>
        </m:r>
        <m:r>
          <m:rPr>
            <m:sty m:val="p"/>
          </m:rPr>
          <m:t>+</m:t>
        </m:r>
        <m:r>
          <m:t>15.3</m:t>
        </m:r>
      </m:oMath>
      <w:r>
        <w:t xml:space="preserve">) at</w:t>
      </w:r>
      <w:r>
        <w:t xml:space="preserve"> </w:t>
      </w:r>
      <m:oMath>
        <m:r>
          <m:t>d</m:t>
        </m:r>
        <m:r>
          <m:rPr>
            <m:sty m:val="p"/>
          </m:rPr>
          <m:t>=</m:t>
        </m:r>
        <m:r>
          <m:t>3</m:t>
        </m:r>
      </m:oMath>
      <w:r>
        <w:t xml:space="preserve"> </w:t>
      </w:r>
      <w:r>
        <w:t xml:space="preserve">and 2.02</w:t>
      </w:r>
      <m:oMath>
        <m:r>
          <m:rPr>
            <m:sty m:val="p"/>
          </m:rPr>
          <m:t>×</m:t>
        </m:r>
      </m:oMath>
      <w:r>
        <w:t xml:space="preserve"> </w:t>
      </w:r>
      <w:r>
        <w:t xml:space="preserve">(</w:t>
      </w:r>
      <m:oMath>
        <m:r>
          <m:t>z</m:t>
        </m:r>
        <m:r>
          <m:rPr>
            <m:sty m:val="p"/>
          </m:rPr>
          <m:t>=</m:t>
        </m:r>
        <m:r>
          <m:rPr>
            <m:sty m:val="p"/>
          </m:rPr>
          <m:t>+</m:t>
        </m:r>
        <m:r>
          <m:t>12.4</m:t>
        </m:r>
      </m:oMath>
      <w:r>
        <w:t xml:space="preserve">) at</w:t>
      </w:r>
      <w:r>
        <w:t xml:space="preserve"> </w:t>
      </w:r>
      <m:oMath>
        <m:r>
          <m:t>d</m:t>
        </m:r>
        <m:r>
          <m:rPr>
            <m:sty m:val="p"/>
          </m:rPr>
          <m:t>=</m:t>
        </m:r>
        <m:r>
          <m:t>5</m:t>
        </m:r>
      </m:oMath>
      <w:r>
        <w:t xml:space="preserve">. Adding the flag to qg</w:t>
      </w:r>
      <w:r>
        <w:t xml:space="preserve"> </w:t>
      </w:r>
      <w:r>
        <w:t xml:space="preserve">cost a little, because the flagged qubit’s T1 weight is set to neutral although its bit is right.</w:t>
      </w:r>
    </w:p>
    <w:bookmarkStart w:id="30" w:name="tab:transmon"/>
    <w:p>
      <w:pPr>
        <w:pStyle w:val="TableCaption"/>
      </w:pPr>
      <w:r>
        <w:rPr>
          <w:b/>
          <w:i w:val="0"/>
        </w:rPr>
        <w:t xml:space="preserve">Table 3: </w:t>
      </w:r>
      <w:r>
        <w:t xml:space="preserve">Logical error with the leakage channel derived for a transmon CZ, 60 000 shots per point.</w:t>
      </w:r>
    </w:p>
    <w:tbl>
      <w:tblPr>
        <w:tblStyle w:val="Table"/>
        <w:tblLook w:firstRow="1" w:lastRow="0" w:firstColumn="0" w:lastColumn="0" w:noHBand="0" w:noVBand="0" w:val="0020"/>
        <w:jc w:val="start"/>
        <w:tblCaption w:val="Logical error with the leakage channel derived for a transmon CZ, 60 000 shots per point."/>
        <w:tblW w:w="5000" w:type="pct"/>
        <w:tblLayout w:type="autofit"/>
      </w:tblPr>
      <w:tblGrid>
        <w:gridCol/>
        <w:gridCol/>
        <w:gridCol/>
        <w:gridCol/>
        <w:gridCol/>
        <w:gridCol/>
      </w:tblGrid>
      <w:tr>
        <w:trPr>
          <w:tblHeader w:val="true"/>
        </w:trPr>
        <w:tc>
          <w:tcPr/>
          <w:p>
            <w:pPr>
              <w:pStyle w:val="Compact"/>
              <w:jc w:val="center"/>
            </w:pPr>
            <m:oMath>
              <m:r>
                <m:t>d</m:t>
              </m:r>
            </m:oMath>
          </w:p>
        </w:tc>
        <w:tc>
          <w:tcPr/>
          <w:p>
            <w:pPr>
              <w:pStyle w:val="Compact"/>
              <w:jc w:val="left"/>
            </w:pPr>
            <w:r>
              <w:rPr>
                <w:sz w:val="18"/>
              </w:rPr>
              <w:t xml:space="preserve">regime (witness)</w:t>
            </w:r>
          </w:p>
        </w:tc>
        <w:tc>
          <w:tcPr/>
          <w:p>
            <w:pPr>
              <w:pStyle w:val="Compact"/>
              <w:jc w:val="center"/>
            </w:pPr>
            <w:r>
              <w:rPr>
                <w:sz w:val="18"/>
              </w:rPr>
              <w:t xml:space="preserve">standard</w:t>
            </w:r>
          </w:p>
        </w:tc>
        <w:tc>
          <w:tcPr/>
          <w:p>
            <w:pPr>
              <w:pStyle w:val="Compact"/>
              <w:jc w:val="center"/>
            </w:pPr>
            <w:r>
              <w:rPr>
                <w:sz w:val="18"/>
              </w:rPr>
              <w:t xml:space="preserve">erasure</w:t>
            </w:r>
          </w:p>
        </w:tc>
        <w:tc>
          <w:tcPr/>
          <w:p>
            <w:pPr>
              <w:pStyle w:val="Compact"/>
              <w:jc w:val="center"/>
            </w:pPr>
            <w:r>
              <w:rPr>
                <w:sz w:val="18"/>
              </w:rPr>
              <w:t xml:space="preserve">Bayesian</w:t>
            </w:r>
          </w:p>
        </w:tc>
        <w:tc>
          <w:tcPr/>
          <w:p>
            <w:pPr>
              <w:pStyle w:val="Compact"/>
              <w:jc w:val="center"/>
            </w:pPr>
            <w:r>
              <w:rPr>
                <w:sz w:val="18"/>
              </w:rPr>
              <w:t xml:space="preserve">qg</w:t>
            </w:r>
          </w:p>
        </w:tc>
      </w:tr>
      <w:tr>
        <w:tc>
          <w:tcPr/>
          <w:p>
            <w:pPr>
              <w:pStyle w:val="Compact"/>
              <w:jc w:val="center"/>
            </w:pPr>
            <w:r>
              <w:rPr>
                <w:sz w:val="18"/>
              </w:rPr>
              <w:t xml:space="preserve">3</w:t>
            </w:r>
          </w:p>
        </w:tc>
        <w:tc>
          <w:tcPr/>
          <w:p>
            <w:pPr>
              <w:pStyle w:val="Compact"/>
              <w:jc w:val="left"/>
            </w:pPr>
            <w:r>
              <w:rPr>
                <w:sz w:val="18"/>
              </w:rPr>
              <w:t xml:space="preserve">T1-dominated (1.68)</w:t>
            </w:r>
          </w:p>
        </w:tc>
        <w:tc>
          <w:tcPr/>
          <w:p>
            <w:pPr>
              <w:pStyle w:val="Compact"/>
              <w:jc w:val="center"/>
            </w:pPr>
            <w:r>
              <w:rPr>
                <w:sz w:val="18"/>
              </w:rPr>
              <w:t xml:space="preserve">0.0153</w:t>
            </w:r>
          </w:p>
        </w:tc>
        <w:tc>
          <w:tcPr/>
          <w:p>
            <w:pPr>
              <w:pStyle w:val="Compact"/>
              <w:jc w:val="center"/>
            </w:pPr>
            <w:r>
              <w:rPr>
                <w:sz w:val="18"/>
              </w:rPr>
              <w:t xml:space="preserve">0.0163</w:t>
            </w:r>
          </w:p>
        </w:tc>
        <w:tc>
          <w:tcPr/>
          <w:p>
            <w:pPr>
              <w:pStyle w:val="Compact"/>
              <w:jc w:val="center"/>
            </w:pPr>
            <w:r>
              <w:rPr>
                <w:sz w:val="18"/>
              </w:rPr>
              <w:t xml:space="preserve">0.0153</w:t>
            </w:r>
          </w:p>
        </w:tc>
        <w:tc>
          <w:tcPr/>
          <w:p>
            <w:pPr>
              <w:pStyle w:val="Compact"/>
              <w:jc w:val="center"/>
            </w:pPr>
            <w:r>
              <w:rPr>
                <w:sz w:val="18"/>
              </w:rPr>
              <w:t xml:space="preserve">0.0084</w:t>
            </w:r>
          </w:p>
        </w:tc>
      </w:tr>
      <w:tr>
        <w:tc>
          <w:tcPr/>
          <w:p>
            <w:pPr>
              <w:pStyle w:val="Compact"/>
              <w:jc w:val="center"/>
            </w:pPr>
            <w:r>
              <w:rPr>
                <w:sz w:val="18"/>
              </w:rPr>
              <w:t xml:space="preserve">3</w:t>
            </w:r>
          </w:p>
        </w:tc>
        <w:tc>
          <w:tcPr/>
          <w:p>
            <w:pPr>
              <w:pStyle w:val="Compact"/>
              <w:jc w:val="left"/>
            </w:pPr>
            <w:r>
              <w:rPr>
                <w:sz w:val="18"/>
              </w:rPr>
              <w:t xml:space="preserve">depolarizing (0.34)</w:t>
            </w:r>
          </w:p>
        </w:tc>
        <w:tc>
          <w:tcPr/>
          <w:p>
            <w:pPr>
              <w:pStyle w:val="Compact"/>
              <w:jc w:val="center"/>
            </w:pPr>
            <w:r>
              <w:rPr>
                <w:sz w:val="18"/>
              </w:rPr>
              <w:t xml:space="preserve">0.0031</w:t>
            </w:r>
          </w:p>
        </w:tc>
        <w:tc>
          <w:tcPr/>
          <w:p>
            <w:pPr>
              <w:pStyle w:val="Compact"/>
              <w:jc w:val="center"/>
            </w:pPr>
            <w:r>
              <w:rPr>
                <w:sz w:val="18"/>
              </w:rPr>
              <w:t xml:space="preserve">0.0035</w:t>
            </w:r>
          </w:p>
        </w:tc>
        <w:tc>
          <w:tcPr/>
          <w:p>
            <w:pPr>
              <w:pStyle w:val="Compact"/>
              <w:jc w:val="center"/>
            </w:pPr>
            <w:r>
              <w:rPr>
                <w:sz w:val="18"/>
              </w:rPr>
              <w:t xml:space="preserve">0.0030</w:t>
            </w:r>
          </w:p>
        </w:tc>
        <w:tc>
          <w:tcPr/>
          <w:p>
            <w:pPr>
              <w:pStyle w:val="Compact"/>
              <w:jc w:val="center"/>
            </w:pPr>
            <w:r>
              <w:rPr>
                <w:sz w:val="18"/>
              </w:rPr>
              <w:t xml:space="preserve">0.0031</w:t>
            </w:r>
          </w:p>
        </w:tc>
      </w:tr>
      <w:tr>
        <w:tc>
          <w:tcPr/>
          <w:p>
            <w:pPr>
              <w:pStyle w:val="Compact"/>
              <w:jc w:val="center"/>
            </w:pPr>
            <w:r>
              <w:rPr>
                <w:sz w:val="18"/>
              </w:rPr>
              <w:t xml:space="preserve">5</w:t>
            </w:r>
          </w:p>
        </w:tc>
        <w:tc>
          <w:tcPr/>
          <w:p>
            <w:pPr>
              <w:pStyle w:val="Compact"/>
              <w:jc w:val="left"/>
            </w:pPr>
            <w:r>
              <w:rPr>
                <w:sz w:val="18"/>
              </w:rPr>
              <w:t xml:space="preserve">T1-dominated (2.30)</w:t>
            </w:r>
          </w:p>
        </w:tc>
        <w:tc>
          <w:tcPr/>
          <w:p>
            <w:pPr>
              <w:pStyle w:val="Compact"/>
              <w:jc w:val="center"/>
            </w:pPr>
            <w:r>
              <w:rPr>
                <w:sz w:val="18"/>
              </w:rPr>
              <w:t xml:space="preserve">0.0079</w:t>
            </w:r>
          </w:p>
        </w:tc>
        <w:tc>
          <w:tcPr/>
          <w:p>
            <w:pPr>
              <w:pStyle w:val="Compact"/>
              <w:jc w:val="center"/>
            </w:pPr>
            <w:r>
              <w:rPr>
                <w:sz w:val="18"/>
              </w:rPr>
              <w:t xml:space="preserve">0.0084</w:t>
            </w:r>
          </w:p>
        </w:tc>
        <w:tc>
          <w:tcPr/>
          <w:p>
            <w:pPr>
              <w:pStyle w:val="Compact"/>
              <w:jc w:val="center"/>
            </w:pPr>
            <w:r>
              <w:rPr>
                <w:sz w:val="18"/>
              </w:rPr>
              <w:t xml:space="preserve">0.0079</w:t>
            </w:r>
          </w:p>
        </w:tc>
        <w:tc>
          <w:tcPr/>
          <w:p>
            <w:pPr>
              <w:pStyle w:val="Compact"/>
              <w:jc w:val="center"/>
            </w:pPr>
            <w:r>
              <w:rPr>
                <w:sz w:val="18"/>
              </w:rPr>
              <w:t xml:space="preserve">0.0039</w:t>
            </w:r>
          </w:p>
        </w:tc>
      </w:tr>
    </w:tbl>
    <w:bookmarkEnd w:id="30"/>
    <w:bookmarkEnd w:id="31"/>
    <w:bookmarkStart w:id="33" w:name="sec:erasure"/>
    <w:p>
      <w:pPr>
        <w:pStyle w:val="Heading2"/>
      </w:pPr>
      <w:r>
        <w:t xml:space="preserve">Erasure qubits</w:t>
      </w:r>
    </w:p>
    <w:p>
      <w:pPr>
        <w:pStyle w:val="FirstParagraph"/>
      </w:pPr>
      <w:r>
        <w:t xml:space="preserve">Erasure qubits, such as dual-rail transmons </w:t>
      </w:r>
      <w:r>
        <w:t xml:space="preserve">[10]</w:t>
      </w:r>
      <w:r>
        <w:t xml:space="preserve"> </w:t>
      </w:r>
      <w:r>
        <w:t xml:space="preserve">and atoms with erasure</w:t>
      </w:r>
      <w:r>
        <w:t xml:space="preserve"> </w:t>
      </w:r>
      <w:r>
        <w:t xml:space="preserve">conversion </w:t>
      </w:r>
      <w:r>
        <w:t xml:space="preserve">[6]</w:t>
      </w:r>
      <w:r>
        <w:t xml:space="preserve">, herald decay events as they happen. If heralding were perfect, the</w:t>
      </w:r>
      <w:r>
        <w:t xml:space="preserve"> </w:t>
      </w:r>
      <w:r>
        <w:t xml:space="preserve">final-readout bias that the qg decoder uses would carry nothing extra. We modelled this on the same</w:t>
      </w:r>
      <w:r>
        <w:t xml:space="preserve"> </w:t>
      </w:r>
      <w:r>
        <w:t xml:space="preserve">memory without leakage: every data-qubit decay</w:t>
      </w:r>
      <w:r>
        <w:t xml:space="preserve"> </w:t>
      </w:r>
      <m:oMath>
        <m:r>
          <m:t>1</m:t>
        </m:r>
        <m:r>
          <m:rPr>
            <m:sty m:val="p"/>
          </m:rPr>
          <m:t>→</m:t>
        </m:r>
        <m:r>
          <m:t>0</m:t>
        </m:r>
      </m:oMath>
      <w:r>
        <w:t xml:space="preserve"> </w:t>
      </w:r>
      <w:r>
        <w:t xml:space="preserve">is heralded with probability</w:t>
      </w:r>
      <w:r>
        <w:t xml:space="preserve"> </w:t>
      </w:r>
      <m:oMath>
        <m:r>
          <m:t>h</m:t>
        </m:r>
      </m:oMath>
      <w:r>
        <w:t xml:space="preserve"> </w:t>
      </w:r>
      <w:r>
        <w:t xml:space="preserve">at its exact</w:t>
      </w:r>
      <w:r>
        <w:t xml:space="preserve"> </w:t>
      </w:r>
      <w:r>
        <w:t xml:space="preserve">location, and the erasure decoder sets that edge to probability</w:t>
      </w:r>
      <w:r>
        <w:t xml:space="preserve"> </w:t>
      </w:r>
      <m:oMath>
        <m:r>
          <m:t>1</m:t>
        </m:r>
        <m:r>
          <m:rPr>
            <m:sty m:val="p"/>
          </m:rPr>
          <m:t>/</m:t>
        </m:r>
        <m:r>
          <m:t>2</m:t>
        </m:r>
      </m:oMath>
      <w:r>
        <w:t xml:space="preserve">.</w:t>
      </w:r>
    </w:p>
    <w:p>
      <w:pPr>
        <w:pStyle w:val="BodyText"/>
      </w:pPr>
      <w:r>
        <w:t xml:space="preserve">The first test predicted that the gain of qg + erasure over erasure would fall with</w:t>
      </w:r>
      <w:r>
        <w:t xml:space="preserve"> </w:t>
      </w:r>
      <m:oMath>
        <m:r>
          <m:t>h</m:t>
        </m:r>
      </m:oMath>
      <w:r>
        <w:t xml:space="preserve"> </w:t>
      </w:r>
      <w:r>
        <w:t xml:space="preserve">(it did: from</w:t>
      </w:r>
      <w:r>
        <w:t xml:space="preserve"> </w:t>
      </w:r>
      <w:r>
        <w:t xml:space="preserve">1.59</w:t>
      </w:r>
      <m:oMath>
        <m:r>
          <m:rPr>
            <m:sty m:val="p"/>
          </m:rPr>
          <m:t>×</m:t>
        </m:r>
      </m:oMath>
      <w:r>
        <w:t xml:space="preserve"> </w:t>
      </w:r>
      <w:r>
        <w:t xml:space="preserve">and 2.04</w:t>
      </w:r>
      <m:oMath>
        <m:r>
          <m:rPr>
            <m:sty m:val="p"/>
          </m:rPr>
          <m:t>×</m:t>
        </m:r>
      </m:oMath>
      <w:r>
        <w:t xml:space="preserve"> </w:t>
      </w:r>
      <w:r>
        <w:t xml:space="preserve">at</w:t>
      </w:r>
      <w:r>
        <w:t xml:space="preserve"> </w:t>
      </w:r>
      <m:oMath>
        <m:r>
          <m:t>h</m:t>
        </m:r>
        <m:r>
          <m:rPr>
            <m:sty m:val="p"/>
          </m:rPr>
          <m:t>=</m:t>
        </m:r>
        <m:r>
          <m:t>0</m:t>
        </m:r>
      </m:oMath>
      <w:r>
        <w:t xml:space="preserve"> </w:t>
      </w:r>
      <w:r>
        <w:t xml:space="preserve">to below 1.1</w:t>
      </w:r>
      <m:oMath>
        <m:r>
          <m:rPr>
            <m:sty m:val="p"/>
          </m:rPr>
          <m:t>×</m:t>
        </m:r>
      </m:oMath>
      <w:r>
        <w:t xml:space="preserve"> </w:t>
      </w:r>
      <w:r>
        <w:t xml:space="preserve">at</w:t>
      </w:r>
      <w:r>
        <w:t xml:space="preserve"> </w:t>
      </w:r>
      <m:oMath>
        <m:r>
          <m:t>h</m:t>
        </m:r>
        <m:r>
          <m:rPr>
            <m:sty m:val="p"/>
          </m:rPr>
          <m:t>=</m:t>
        </m:r>
        <m:r>
          <m:t>0.99</m:t>
        </m:r>
      </m:oMath>
      <w:r>
        <w:t xml:space="preserve">) and that the combination would</w:t>
      </w:r>
      <w:r>
        <w:t xml:space="preserve"> </w:t>
      </w:r>
      <w:r>
        <w:t xml:space="preserve">never be worse than erasure alone. The last prediction failed, and the failure is the finding: at</w:t>
      </w:r>
      <w:r>
        <w:t xml:space="preserve"> </w:t>
      </w:r>
      <m:oMath>
        <m:r>
          <m:t>h</m:t>
        </m:r>
        <m:r>
          <m:rPr>
            <m:sty m:val="p"/>
          </m:rPr>
          <m:t>=</m:t>
        </m:r>
        <m:r>
          <m:t>0.99</m:t>
        </m:r>
      </m:oMath>
      <w:r>
        <w:t xml:space="preserve"> </w:t>
      </w:r>
      <w:r>
        <w:t xml:space="preserve">qg + erasure reached only 0.46</w:t>
      </w:r>
      <m:oMath>
        <m:r>
          <m:rPr>
            <m:sty m:val="p"/>
          </m:rPr>
          <m:t>×</m:t>
        </m:r>
      </m:oMath>
      <w:r>
        <w:t xml:space="preserve"> </w:t>
      </w:r>
      <w:r>
        <w:t xml:space="preserve">(</w:t>
      </w:r>
      <m:oMath>
        <m:r>
          <m:t>z</m:t>
        </m:r>
        <m:r>
          <m:rPr>
            <m:sty m:val="p"/>
          </m:rPr>
          <m:t>=</m:t>
        </m:r>
        <m:r>
          <m:rPr>
            <m:sty m:val="p"/>
          </m:rPr>
          <m:t>−</m:t>
        </m:r>
        <m:r>
          <m:t>6.7</m:t>
        </m:r>
      </m:oMath>
      <w:r>
        <w:t xml:space="preserve">) at</w:t>
      </w:r>
      <w:r>
        <w:t xml:space="preserve"> </w:t>
      </w:r>
      <m:oMath>
        <m:r>
          <m:t>d</m:t>
        </m:r>
        <m:r>
          <m:rPr>
            <m:sty m:val="p"/>
          </m:rPr>
          <m:t>=</m:t>
        </m:r>
        <m:r>
          <m:t>3</m:t>
        </m:r>
      </m:oMath>
      <w:r>
        <w:t xml:space="preserve"> </w:t>
      </w:r>
      <w:r>
        <w:t xml:space="preserve">and 0.22</w:t>
      </w:r>
      <m:oMath>
        <m:r>
          <m:rPr>
            <m:sty m:val="p"/>
          </m:rPr>
          <m:t>×</m:t>
        </m:r>
      </m:oMath>
      <w:r>
        <w:t xml:space="preserve"> </w:t>
      </w:r>
      <w:r>
        <w:t xml:space="preserve">at</w:t>
      </w:r>
      <w:r>
        <w:t xml:space="preserve"> </w:t>
      </w:r>
      <m:oMath>
        <m:r>
          <m:t>d</m:t>
        </m:r>
        <m:r>
          <m:rPr>
            <m:sty m:val="p"/>
          </m:rPr>
          <m:t>=</m:t>
        </m:r>
        <m:r>
          <m:t>5</m:t>
        </m:r>
      </m:oMath>
      <w:r>
        <w:t xml:space="preserve">. The</w:t>
      </w:r>
      <w:r>
        <w:t xml:space="preserve"> </w:t>
      </w:r>
      <w:r>
        <w:t xml:space="preserve">T1 reweighting assumes every decay is unheralded; with heralds, a 0 at the final readout is mostly</w:t>
      </w:r>
      <w:r>
        <w:t xml:space="preserve"> </w:t>
      </w:r>
      <w:r>
        <w:t xml:space="preserve">explained already, and the reweighting counts it twice. The witness does not catch this, because the</w:t>
      </w:r>
      <w:r>
        <w:t xml:space="preserve"> </w:t>
      </w:r>
      <w:r>
        <w:t xml:space="preserve">readout bias is still there at every</w:t>
      </w:r>
      <w:r>
        <w:t xml:space="preserve"> </w:t>
      </w:r>
      <m:oMath>
        <m:r>
          <m:t>h</m:t>
        </m:r>
      </m:oMath>
      <w:r>
        <w:t xml:space="preserve">.</w:t>
      </w:r>
    </w:p>
    <w:p>
      <w:pPr>
        <w:pStyle w:val="BodyText"/>
      </w:pPr>
      <w:r>
        <w:t xml:space="preserve">An exploratory fix, found after that run, scales the prior of</w:t>
      </w:r>
      <w:r>
        <w:t xml:space="preserve"> </w:t>
      </w:r>
      <w:r>
        <w:rPr>
          <w:iCs/>
          <w:i/>
        </w:rPr>
        <w:t xml:space="preserve">unheralded</w:t>
      </w:r>
      <w:r>
        <w:t xml:space="preserve"> </w:t>
      </w:r>
      <w:r>
        <w:t xml:space="preserve">decays by</w:t>
      </w:r>
      <w:r>
        <w:t xml:space="preserve"> </w:t>
      </w:r>
      <m:oMath>
        <m:r>
          <m:t>1</m:t>
        </m:r>
        <m:r>
          <m:rPr>
            <m:sty m:val="p"/>
          </m:rPr>
          <m:t>−</m:t>
        </m:r>
        <m:r>
          <m:t>h</m:t>
        </m:r>
      </m:oMath>
      <w:r>
        <w:t xml:space="preserve"> </w:t>
      </w:r>
      <w:r>
        <w:t xml:space="preserve">in</w:t>
      </w:r>
      <w:r>
        <w:t xml:space="preserve"> </w:t>
      </w:r>
      <w:r>
        <w:t xml:space="preserve">both decoders. We then tested it with a new pre-registration: new seeds, a second (mixed) regime,</w:t>
      </w:r>
      <w:r>
        <w:t xml:space="preserve"> </w:t>
      </w:r>
      <w:r>
        <w:t xml:space="preserve">five values of</w:t>
      </w:r>
      <w:r>
        <w:t xml:space="preserve"> </w:t>
      </w:r>
      <m:oMath>
        <m:r>
          <m:t>h</m:t>
        </m:r>
      </m:oMath>
      <w:r>
        <w:t xml:space="preserve">, and</w:t>
      </w:r>
      <w:r>
        <w:t xml:space="preserve"> </w:t>
      </w:r>
      <m:oMath>
        <m:r>
          <m:t>h</m:t>
        </m:r>
      </m:oMath>
      <w:r>
        <w:t xml:space="preserve"> </w:t>
      </w:r>
      <w:r>
        <w:t xml:space="preserve">misestimated by about 0.1. All four predictions passed</w:t>
      </w:r>
      <w:r>
        <w:t xml:space="preserve"> </w:t>
      </w:r>
      <w:r>
        <w:t xml:space="preserve">(Table </w:t>
      </w:r>
      <w:hyperlink w:anchor="tab:erasure">
        <w:r>
          <w:rPr>
            <w:rStyle w:val="Hyperlink"/>
          </w:rPr>
          <w:t xml:space="preserve">4</w:t>
        </w:r>
      </w:hyperlink>
      <w:r>
        <w:t xml:space="preserve">). With the rule, qg + erasure was never significantly worse than calibrated</w:t>
      </w:r>
      <w:r>
        <w:t xml:space="preserve"> </w:t>
      </w:r>
      <w:r>
        <w:t xml:space="preserve">erasure (closest point 0.79</w:t>
      </w:r>
      <m:oMath>
        <m:r>
          <m:rPr>
            <m:sty m:val="p"/>
          </m:rPr>
          <m:t>×</m:t>
        </m:r>
      </m:oMath>
      <w:r>
        <w:t xml:space="preserve">,</w:t>
      </w:r>
      <w:r>
        <w:t xml:space="preserve"> </w:t>
      </w:r>
      <m:oMath>
        <m:r>
          <m:t>z</m:t>
        </m:r>
        <m:r>
          <m:rPr>
            <m:sty m:val="p"/>
          </m:rPr>
          <m:t>=</m:t>
        </m:r>
        <m:r>
          <m:rPr>
            <m:sty m:val="p"/>
          </m:rPr>
          <m:t>−</m:t>
        </m:r>
        <m:r>
          <m:t>2.0</m:t>
        </m:r>
      </m:oMath>
      <w:r>
        <w:t xml:space="preserve">, mixed regime,</w:t>
      </w:r>
      <w:r>
        <w:t xml:space="preserve"> </w:t>
      </w:r>
      <m:oMath>
        <m:r>
          <m:t>d</m:t>
        </m:r>
        <m:r>
          <m:rPr>
            <m:sty m:val="p"/>
          </m:rPr>
          <m:t>=</m:t>
        </m:r>
        <m:r>
          <m:t>5</m:t>
        </m:r>
      </m:oMath>
      <w:r>
        <w:t xml:space="preserve">,</w:t>
      </w:r>
      <w:r>
        <w:t xml:space="preserve"> </w:t>
      </w:r>
      <m:oMath>
        <m:r>
          <m:t>h</m:t>
        </m:r>
        <m:r>
          <m:rPr>
            <m:sty m:val="p"/>
          </m:rPr>
          <m:t>=</m:t>
        </m:r>
        <m:r>
          <m:t>0.9</m:t>
        </m:r>
      </m:oMath>
      <w:r>
        <w:t xml:space="preserve">); it gained 1.41</w:t>
      </w:r>
      <m:oMath>
        <m:r>
          <m:rPr>
            <m:sty m:val="p"/>
          </m:rPr>
          <m:t>×</m:t>
        </m:r>
      </m:oMath>
      <w:r>
        <w:t xml:space="preserve"> </w:t>
      </w:r>
      <w:r>
        <w:t xml:space="preserve">(</w:t>
      </w:r>
      <m:oMath>
        <m:r>
          <m:t>d</m:t>
        </m:r>
        <m:r>
          <m:rPr>
            <m:sty m:val="p"/>
          </m:rPr>
          <m:t>=</m:t>
        </m:r>
        <m:r>
          <m:t>3</m:t>
        </m:r>
      </m:oMath>
      <w:r>
        <w:t xml:space="preserve">) and 1.68</w:t>
      </w:r>
      <m:oMath>
        <m:r>
          <m:rPr>
            <m:sty m:val="p"/>
          </m:rPr>
          <m:t>×</m:t>
        </m:r>
      </m:oMath>
      <w:r>
        <w:t xml:space="preserve"> </w:t>
      </w:r>
      <w:r>
        <w:t xml:space="preserve">(</w:t>
      </w:r>
      <m:oMath>
        <m:r>
          <m:t>d</m:t>
        </m:r>
        <m:r>
          <m:rPr>
            <m:sty m:val="p"/>
          </m:rPr>
          <m:t>=</m:t>
        </m:r>
        <m:r>
          <m:t>5</m:t>
        </m:r>
      </m:oMath>
      <w:r>
        <w:t xml:space="preserve">) at</w:t>
      </w:r>
      <w:r>
        <w:t xml:space="preserve"> </w:t>
      </w:r>
      <m:oMath>
        <m:r>
          <m:t>h</m:t>
        </m:r>
        <m:r>
          <m:rPr>
            <m:sty m:val="p"/>
          </m:rPr>
          <m:t>=</m:t>
        </m:r>
        <m:r>
          <m:t>0.5</m:t>
        </m:r>
      </m:oMath>
      <w:r>
        <w:t xml:space="preserve"> </w:t>
      </w:r>
      <w:r>
        <w:t xml:space="preserve">and faded to about 1 at</w:t>
      </w:r>
      <w:r>
        <w:t xml:space="preserve"> </w:t>
      </w:r>
      <m:oMath>
        <m:r>
          <m:t>h</m:t>
        </m:r>
        <m:r>
          <m:rPr>
            <m:sty m:val="p"/>
          </m:rPr>
          <m:t>=</m:t>
        </m:r>
        <m:r>
          <m:t>0.99</m:t>
        </m:r>
      </m:oMath>
      <w:r>
        <w:t xml:space="preserve">; calibration also improved</w:t>
      </w:r>
      <w:r>
        <w:t xml:space="preserve"> </w:t>
      </w:r>
      <w:r>
        <w:t xml:space="preserve">erasure alone at high</w:t>
      </w:r>
      <w:r>
        <w:t xml:space="preserve"> </w:t>
      </w:r>
      <m:oMath>
        <m:r>
          <m:t>h</m:t>
        </m:r>
      </m:oMath>
      <w:r>
        <w:t xml:space="preserve">; and an error of 0.1 in</w:t>
      </w:r>
      <w:r>
        <w:t xml:space="preserve"> </w:t>
      </w:r>
      <m:oMath>
        <m:r>
          <m:t>h</m:t>
        </m:r>
      </m:oMath>
      <w:r>
        <w:t xml:space="preserve"> </w:t>
      </w:r>
      <w:r>
        <w:t xml:space="preserve">changed little.</w:t>
      </w:r>
    </w:p>
    <w:bookmarkStart w:id="32" w:name="tab:erasure"/>
    <w:p>
      <w:pPr>
        <w:pStyle w:val="TableCaption"/>
      </w:pPr>
      <w:r>
        <w:rPr>
          <w:b/>
          <w:i w:val="0"/>
        </w:rPr>
        <w:t xml:space="preserve">Table 4: </w:t>
      </w:r>
      <w:r>
        <w:t xml:space="preserve">Gain of qg + erasure over erasure, both with unheralded decay priors scaled by</w:t>
      </w:r>
      <w:r>
        <w:t xml:space="preserve"> </w:t>
      </w:r>
      <m:oMath>
        <m:r>
          <m:t>1</m:t>
        </m:r>
        <m:r>
          <m:rPr>
            <m:sty m:val="p"/>
          </m:rPr>
          <m:t>−</m:t>
        </m:r>
        <m:r>
          <m:t>h</m:t>
        </m:r>
      </m:oMath>
      <w:r>
        <w:t xml:space="preserve"> </w:t>
      </w:r>
      <w:r>
        <w:t xml:space="preserve">(paired</w:t>
      </w:r>
      <w:r>
        <w:t xml:space="preserve"> </w:t>
      </w:r>
      <m:oMath>
        <m:r>
          <m:t>z</m:t>
        </m:r>
      </m:oMath>
      <w:r>
        <w:t xml:space="preserve"> </w:t>
      </w:r>
      <w:r>
        <w:t xml:space="preserve">in brackets), 60 000 shots per point.</w:t>
      </w:r>
    </w:p>
    <w:tbl>
      <w:tblPr>
        <w:tblStyle w:val="Table"/>
        <w:tblLook w:firstRow="1" w:lastRow="0" w:firstColumn="0" w:lastColumn="0" w:noHBand="0" w:noVBand="0" w:val="0020"/>
        <w:jc w:val="start"/>
        <w:tblCaption w:val="Gain of qg + erasure over erasure, both with unheralded decay priors scaled by 1-h (paired z in brackets), 60 000 shots per point."/>
        <w:tblW w:w="5000" w:type="pct"/>
        <w:tblLayout w:type="autofit"/>
      </w:tblPr>
      <w:tblGrid>
        <w:gridCol/>
        <w:gridCol/>
        <w:gridCol/>
        <w:gridCol/>
        <w:gridCol/>
        <w:gridCol/>
        <w:gridCol/>
      </w:tblGrid>
      <w:tr>
        <w:trPr>
          <w:tblHeader w:val="true"/>
        </w:trPr>
        <w:tc>
          <w:tcPr/>
          <w:p>
            <w:pPr>
              <w:pStyle w:val="Compact"/>
              <w:jc w:val="left"/>
            </w:pPr>
            <w:r>
              <w:rPr>
                <w:sz w:val="18"/>
              </w:rPr>
              <w:t xml:space="preserve">regime</w:t>
            </w:r>
          </w:p>
        </w:tc>
        <w:tc>
          <w:tcPr/>
          <w:p>
            <w:pPr>
              <w:pStyle w:val="Compact"/>
              <w:jc w:val="center"/>
            </w:pPr>
            <m:oMath>
              <m:r>
                <m:t>d</m:t>
              </m:r>
            </m:oMath>
          </w:p>
        </w:tc>
        <w:tc>
          <w:tcPr/>
          <w:p>
            <w:pPr>
              <w:pStyle w:val="Compact"/>
              <w:jc w:val="center"/>
            </w:pPr>
            <m:oMath>
              <m:r>
                <m:t>h</m:t>
              </m:r>
              <m:r>
                <m:rPr>
                  <m:sty m:val="p"/>
                </m:rPr>
                <m:t>=</m:t>
              </m:r>
              <m:r>
                <m:t>0.25</m:t>
              </m:r>
            </m:oMath>
          </w:p>
        </w:tc>
        <w:tc>
          <w:tcPr/>
          <w:p>
            <w:pPr>
              <w:pStyle w:val="Compact"/>
              <w:jc w:val="center"/>
            </w:pPr>
            <w:r>
              <w:rPr>
                <w:sz w:val="18"/>
              </w:rPr>
              <w:t xml:space="preserve">0.5</w:t>
            </w:r>
          </w:p>
        </w:tc>
        <w:tc>
          <w:tcPr/>
          <w:p>
            <w:pPr>
              <w:pStyle w:val="Compact"/>
              <w:jc w:val="center"/>
            </w:pPr>
            <w:r>
              <w:rPr>
                <w:sz w:val="18"/>
              </w:rPr>
              <w:t xml:space="preserve">0.75</w:t>
            </w:r>
          </w:p>
        </w:tc>
        <w:tc>
          <w:tcPr/>
          <w:p>
            <w:pPr>
              <w:pStyle w:val="Compact"/>
              <w:jc w:val="center"/>
            </w:pPr>
            <w:r>
              <w:rPr>
                <w:sz w:val="18"/>
              </w:rPr>
              <w:t xml:space="preserve">0.9</w:t>
            </w:r>
          </w:p>
        </w:tc>
        <w:tc>
          <w:tcPr/>
          <w:p>
            <w:pPr>
              <w:pStyle w:val="Compact"/>
              <w:jc w:val="center"/>
            </w:pPr>
            <w:r>
              <w:rPr>
                <w:sz w:val="18"/>
              </w:rPr>
              <w:t xml:space="preserve">0.99</w:t>
            </w:r>
          </w:p>
        </w:tc>
      </w:tr>
      <w:tr>
        <w:tc>
          <w:tcPr/>
          <w:p>
            <w:pPr>
              <w:pStyle w:val="Compact"/>
              <w:jc w:val="left"/>
            </w:pPr>
            <w:r>
              <w:rPr>
                <w:sz w:val="18"/>
              </w:rPr>
              <w:t xml:space="preserve">T1-dominated</w:t>
            </w:r>
          </w:p>
        </w:tc>
        <w:tc>
          <w:tcPr/>
          <w:p>
            <w:pPr>
              <w:pStyle w:val="Compact"/>
              <w:jc w:val="center"/>
            </w:pPr>
            <w:r>
              <w:rPr>
                <w:sz w:val="18"/>
              </w:rPr>
              <w:t xml:space="preserve">3</w:t>
            </w:r>
          </w:p>
        </w:tc>
        <w:tc>
          <w:tcPr/>
          <w:p>
            <w:pPr>
              <w:pStyle w:val="Compact"/>
              <w:jc w:val="center"/>
            </w:pPr>
            <w:r>
              <w:rPr>
                <w:sz w:val="18"/>
              </w:rPr>
              <w:t xml:space="preserve">1.50 (+11.1)</w:t>
            </w:r>
          </w:p>
        </w:tc>
        <w:tc>
          <w:tcPr/>
          <w:p>
            <w:pPr>
              <w:pStyle w:val="Compact"/>
              <w:jc w:val="center"/>
            </w:pPr>
            <w:r>
              <w:rPr>
                <w:sz w:val="18"/>
              </w:rPr>
              <w:t xml:space="preserve">1.41 (+9.0)</w:t>
            </w:r>
          </w:p>
        </w:tc>
        <w:tc>
          <w:tcPr/>
          <w:p>
            <w:pPr>
              <w:pStyle w:val="Compact"/>
              <w:jc w:val="center"/>
            </w:pPr>
            <w:r>
              <w:rPr>
                <w:sz w:val="18"/>
              </w:rPr>
              <w:t xml:space="preserve">1.25 (+4.2)</w:t>
            </w:r>
          </w:p>
        </w:tc>
        <w:tc>
          <w:tcPr/>
          <w:p>
            <w:pPr>
              <w:pStyle w:val="Compact"/>
              <w:jc w:val="center"/>
            </w:pPr>
            <w:r>
              <w:rPr>
                <w:sz w:val="18"/>
              </w:rPr>
              <w:t xml:space="preserve">1.09 (+1.2)</w:t>
            </w:r>
          </w:p>
        </w:tc>
        <w:tc>
          <w:tcPr/>
          <w:p>
            <w:pPr>
              <w:pStyle w:val="Compact"/>
              <w:jc w:val="center"/>
            </w:pPr>
            <w:r>
              <w:rPr>
                <w:sz w:val="18"/>
              </w:rPr>
              <w:t xml:space="preserve">0.92 (</w:t>
            </w:r>
            <m:oMath>
              <m:r>
                <m:rPr>
                  <m:sty m:val="p"/>
                </m:rPr>
                <m:t>−</m:t>
              </m:r>
              <m:r>
                <m:t>0.8</m:t>
              </m:r>
            </m:oMath>
            <w:r>
              <w:rPr>
                <w:sz w:val="18"/>
              </w:rPr>
              <w:t xml:space="preserve">)</w:t>
            </w:r>
          </w:p>
        </w:tc>
      </w:tr>
      <w:tr>
        <w:tc>
          <w:tcPr/>
          <w:p>
            <w:pPr>
              <w:pStyle w:val="Compact"/>
              <w:jc w:val="left"/>
            </w:pPr>
            <w:r>
              <w:rPr>
                <w:sz w:val="18"/>
              </w:rPr>
              <w:t xml:space="preserve">T1-dominated</w:t>
            </w:r>
          </w:p>
        </w:tc>
        <w:tc>
          <w:tcPr/>
          <w:p>
            <w:pPr>
              <w:pStyle w:val="Compact"/>
              <w:jc w:val="center"/>
            </w:pPr>
            <w:r>
              <w:rPr>
                <w:sz w:val="18"/>
              </w:rPr>
              <w:t xml:space="preserve">5</w:t>
            </w:r>
          </w:p>
        </w:tc>
        <w:tc>
          <w:tcPr/>
          <w:p>
            <w:pPr>
              <w:pStyle w:val="Compact"/>
              <w:jc w:val="center"/>
            </w:pPr>
            <w:r>
              <w:rPr>
                <w:sz w:val="18"/>
              </w:rPr>
              <w:t xml:space="preserve">1.93 (+9.0)</w:t>
            </w:r>
          </w:p>
        </w:tc>
        <w:tc>
          <w:tcPr/>
          <w:p>
            <w:pPr>
              <w:pStyle w:val="Compact"/>
              <w:jc w:val="center"/>
            </w:pPr>
            <w:r>
              <w:rPr>
                <w:sz w:val="18"/>
              </w:rPr>
              <w:t xml:space="preserve">1.68 (+5.4)</w:t>
            </w:r>
          </w:p>
        </w:tc>
        <w:tc>
          <w:tcPr/>
          <w:p>
            <w:pPr>
              <w:pStyle w:val="Compact"/>
              <w:jc w:val="center"/>
            </w:pPr>
            <w:r>
              <w:rPr>
                <w:sz w:val="18"/>
              </w:rPr>
              <w:t xml:space="preserve">1.39 (+2.8)</w:t>
            </w:r>
          </w:p>
        </w:tc>
        <w:tc>
          <w:tcPr/>
          <w:p>
            <w:pPr>
              <w:pStyle w:val="Compact"/>
              <w:jc w:val="center"/>
            </w:pPr>
            <w:r>
              <w:rPr>
                <w:sz w:val="18"/>
              </w:rPr>
              <w:t xml:space="preserve">1.45 (+2.2)</w:t>
            </w:r>
          </w:p>
        </w:tc>
        <w:tc>
          <w:tcPr/>
          <w:p>
            <w:pPr>
              <w:pStyle w:val="Compact"/>
              <w:jc w:val="center"/>
            </w:pPr>
            <w:r>
              <w:rPr>
                <w:sz w:val="18"/>
              </w:rPr>
              <w:t xml:space="preserve">1.00 (0.0)</w:t>
            </w:r>
          </w:p>
        </w:tc>
      </w:tr>
      <w:tr>
        <w:tc>
          <w:tcPr/>
          <w:p>
            <w:pPr>
              <w:pStyle w:val="Compact"/>
              <w:jc w:val="left"/>
            </w:pPr>
            <w:r>
              <w:rPr>
                <w:sz w:val="18"/>
              </w:rPr>
              <w:t xml:space="preserve">mixed</w:t>
            </w:r>
          </w:p>
        </w:tc>
        <w:tc>
          <w:tcPr/>
          <w:p>
            <w:pPr>
              <w:pStyle w:val="Compact"/>
              <w:jc w:val="center"/>
            </w:pPr>
            <w:r>
              <w:rPr>
                <w:sz w:val="18"/>
              </w:rPr>
              <w:t xml:space="preserve">3</w:t>
            </w:r>
          </w:p>
        </w:tc>
        <w:tc>
          <w:tcPr/>
          <w:p>
            <w:pPr>
              <w:pStyle w:val="Compact"/>
              <w:jc w:val="center"/>
            </w:pPr>
            <w:r>
              <w:rPr>
                <w:sz w:val="18"/>
              </w:rPr>
              <w:t xml:space="preserve">1.19 (+4.9)</w:t>
            </w:r>
          </w:p>
        </w:tc>
        <w:tc>
          <w:tcPr/>
          <w:p>
            <w:pPr>
              <w:pStyle w:val="Compact"/>
              <w:jc w:val="center"/>
            </w:pPr>
            <w:r>
              <w:rPr>
                <w:sz w:val="18"/>
              </w:rPr>
              <w:t xml:space="preserve">1.18 (+4.1)</w:t>
            </w:r>
          </w:p>
        </w:tc>
        <w:tc>
          <w:tcPr/>
          <w:p>
            <w:pPr>
              <w:pStyle w:val="Compact"/>
              <w:jc w:val="center"/>
            </w:pPr>
            <w:r>
              <w:rPr>
                <w:sz w:val="18"/>
              </w:rPr>
              <w:t xml:space="preserve">1.16 (+2.6)</w:t>
            </w:r>
          </w:p>
        </w:tc>
        <w:tc>
          <w:tcPr/>
          <w:p>
            <w:pPr>
              <w:pStyle w:val="Compact"/>
              <w:jc w:val="center"/>
            </w:pPr>
            <w:r>
              <w:rPr>
                <w:sz w:val="18"/>
              </w:rPr>
              <w:t xml:space="preserve">1.07 (+1.2)</w:t>
            </w:r>
          </w:p>
        </w:tc>
        <w:tc>
          <w:tcPr/>
          <w:p>
            <w:pPr>
              <w:pStyle w:val="Compact"/>
              <w:jc w:val="center"/>
            </w:pPr>
            <w:r>
              <w:rPr>
                <w:sz w:val="18"/>
              </w:rPr>
              <w:t xml:space="preserve">1.12 (+1.8)</w:t>
            </w:r>
          </w:p>
        </w:tc>
      </w:tr>
      <w:tr>
        <w:tc>
          <w:tcPr/>
          <w:p>
            <w:pPr>
              <w:pStyle w:val="Compact"/>
              <w:jc w:val="left"/>
            </w:pPr>
            <w:r>
              <w:rPr>
                <w:sz w:val="18"/>
              </w:rPr>
              <w:t xml:space="preserve">mixed</w:t>
            </w:r>
          </w:p>
        </w:tc>
        <w:tc>
          <w:tcPr/>
          <w:p>
            <w:pPr>
              <w:pStyle w:val="Compact"/>
              <w:jc w:val="center"/>
            </w:pPr>
            <w:r>
              <w:rPr>
                <w:sz w:val="18"/>
              </w:rPr>
              <w:t xml:space="preserve">5</w:t>
            </w:r>
          </w:p>
        </w:tc>
        <w:tc>
          <w:tcPr/>
          <w:p>
            <w:pPr>
              <w:pStyle w:val="Compact"/>
              <w:jc w:val="center"/>
            </w:pPr>
            <w:r>
              <w:rPr>
                <w:sz w:val="18"/>
              </w:rPr>
              <w:t xml:space="preserve">1.47 (+5.2)</w:t>
            </w:r>
          </w:p>
        </w:tc>
        <w:tc>
          <w:tcPr/>
          <w:p>
            <w:pPr>
              <w:pStyle w:val="Compact"/>
              <w:jc w:val="center"/>
            </w:pPr>
            <w:r>
              <w:rPr>
                <w:sz w:val="18"/>
              </w:rPr>
              <w:t xml:space="preserve">1.30 (+2.7)</w:t>
            </w:r>
          </w:p>
        </w:tc>
        <w:tc>
          <w:tcPr/>
          <w:p>
            <w:pPr>
              <w:pStyle w:val="Compact"/>
              <w:jc w:val="center"/>
            </w:pPr>
            <w:r>
              <w:rPr>
                <w:sz w:val="18"/>
              </w:rPr>
              <w:t xml:space="preserve">1.03 (+0.3)</w:t>
            </w:r>
          </w:p>
        </w:tc>
        <w:tc>
          <w:tcPr/>
          <w:p>
            <w:pPr>
              <w:pStyle w:val="Compact"/>
              <w:jc w:val="center"/>
            </w:pPr>
            <w:r>
              <w:rPr>
                <w:sz w:val="18"/>
              </w:rPr>
              <w:t xml:space="preserve">0.79 (</w:t>
            </w:r>
            <m:oMath>
              <m:r>
                <m:rPr>
                  <m:sty m:val="p"/>
                </m:rPr>
                <m:t>−</m:t>
              </m:r>
              <m:r>
                <m:t>2.0</m:t>
              </m:r>
            </m:oMath>
            <w:r>
              <w:rPr>
                <w:sz w:val="18"/>
              </w:rPr>
              <w:t xml:space="preserve">)</w:t>
            </w:r>
          </w:p>
        </w:tc>
        <w:tc>
          <w:tcPr/>
          <w:p>
            <w:pPr>
              <w:pStyle w:val="Compact"/>
              <w:jc w:val="center"/>
            </w:pPr>
            <w:r>
              <w:rPr>
                <w:sz w:val="18"/>
              </w:rPr>
              <w:t xml:space="preserve">1.00 (0.0)</w:t>
            </w:r>
          </w:p>
        </w:tc>
      </w:tr>
    </w:tbl>
    <w:bookmarkEnd w:id="32"/>
    <w:bookmarkEnd w:id="33"/>
    <w:bookmarkEnd w:id="34"/>
    <w:bookmarkStart w:id="35" w:name="what-decides-it"/>
    <w:p>
      <w:pPr>
        <w:pStyle w:val="Heading1"/>
      </w:pPr>
      <w:r>
        <w:t xml:space="preserve">What decides it</w:t>
      </w:r>
    </w:p>
    <w:p>
      <w:pPr>
        <w:pStyle w:val="FirstParagraph"/>
      </w:pPr>
      <w:r>
        <w:t xml:space="preserve">The six tests fit one picture. Whether a three-level readout helps is decided by two properties of</w:t>
      </w:r>
      <w:r>
        <w:t xml:space="preserve"> </w:t>
      </w:r>
      <w:r>
        <w:t xml:space="preserve">the leakage channel: the asymmetry</w:t>
      </w:r>
      <w:r>
        <w:t xml:space="preserve"> </w:t>
      </w:r>
      <m:oMath>
        <m:r>
          <m:t>a</m:t>
        </m:r>
      </m:oMath>
      <w:r>
        <w:t xml:space="preserve">, and whether a leaked qubit keeps its value while leaked. When</w:t>
      </w:r>
      <w:r>
        <w:t xml:space="preserve"> </w:t>
      </w:r>
      <m:oMath>
        <m:r>
          <m:t>a</m:t>
        </m:r>
        <m:r>
          <m:rPr>
            <m:sty m:val="p"/>
          </m:rPr>
          <m:t>≈</m:t>
        </m:r>
        <m:r>
          <m:t>0</m:t>
        </m:r>
      </m:oMath>
      <w:r>
        <w:t xml:space="preserve"> </w:t>
      </w:r>
      <w:r>
        <w:t xml:space="preserve">and the value is kept, as for the transmon CZ simulated here, the flag carries no new</w:t>
      </w:r>
      <w:r>
        <w:t xml:space="preserve"> </w:t>
      </w:r>
      <w:r>
        <w:t xml:space="preserve">information, erasure throws away a correct bit, and the only gain is the qubit-level T1 reweighting.</w:t>
      </w:r>
      <w:r>
        <w:t xml:space="preserve"> </w:t>
      </w:r>
      <w:r>
        <w:t xml:space="preserve">When leakage scrambles the value, the flag and the reweighting are complementary and their gain grows</w:t>
      </w:r>
      <w:r>
        <w:t xml:space="preserve"> </w:t>
      </w:r>
      <w:r>
        <w:t xml:space="preserve">with distance. The Bayesian weight of Eq. (1) is a safe default across this range, because</w:t>
      </w:r>
      <w:r>
        <w:t xml:space="preserve"> </w:t>
      </w:r>
      <w:r>
        <w:t xml:space="preserve">it reduces to the standard decoder where the flag is uninformative; it is not the best choice</w:t>
      </w:r>
      <w:r>
        <w:t xml:space="preserve"> </w:t>
      </w:r>
      <w:r>
        <w:t xml:space="preserve">everywhere. For qang the conclusion is conservative: the qg quantities remain qubit quantities, and a</w:t>
      </w:r>
      <w:r>
        <w:t xml:space="preserve"> </w:t>
      </w:r>
      <w:r>
        <w:t xml:space="preserve">three-level readout enters, where it helps, as an input to the qg decoder, not as a new qg. Heralded</w:t>
      </w:r>
      <w:r>
        <w:t xml:space="preserve"> </w:t>
      </w:r>
      <w:r>
        <w:t xml:space="preserve">erasures are the limit where the extra information is complete: there the qg reweighting must be told</w:t>
      </w:r>
      <w:r>
        <w:t xml:space="preserve"> </w:t>
      </w:r>
      <w:r>
        <w:t xml:space="preserve">how much has already been heralded, through the</w:t>
      </w:r>
      <w:r>
        <w:t xml:space="preserve"> </w:t>
      </w:r>
      <m:oMath>
        <m:r>
          <m:t>1</m:t>
        </m:r>
        <m:r>
          <m:rPr>
            <m:sty m:val="p"/>
          </m:rPr>
          <m:t>−</m:t>
        </m:r>
        <m:r>
          <m:t>h</m:t>
        </m:r>
      </m:oMath>
      <w:r>
        <w:t xml:space="preserve"> </w:t>
      </w:r>
      <w:r>
        <w:t xml:space="preserve">scaling, and it fades as</w:t>
      </w:r>
      <w:r>
        <w:t xml:space="preserve"> </w:t>
      </w:r>
      <m:oMath>
        <m:r>
          <m:t>h</m:t>
        </m:r>
        <m:r>
          <m:rPr>
            <m:sty m:val="p"/>
          </m:rPr>
          <m:t>→</m:t>
        </m:r>
        <m:r>
          <m:t>1</m:t>
        </m:r>
      </m:oMath>
      <w:r>
        <w:t xml:space="preserve">.</w:t>
      </w:r>
    </w:p>
    <w:bookmarkEnd w:id="35"/>
    <w:bookmarkStart w:id="36" w:name="limitations"/>
    <w:p>
      <w:pPr>
        <w:pStyle w:val="Heading1"/>
      </w:pPr>
      <w:r>
        <w:t xml:space="preserve">Limitations</w:t>
      </w:r>
    </w:p>
    <w:p>
      <w:pPr>
        <w:pStyle w:val="FirstParagraph"/>
      </w:pPr>
      <w:r>
        <w:t xml:space="preserve">(i) Everything is simulation; there are no hardware data. (ii) Distances 3 and 5 only, one leakage</w:t>
      </w:r>
      <w:r>
        <w:t xml:space="preserve"> </w:t>
      </w:r>
      <w:r>
        <w:t xml:space="preserve">rate, leakage after CNOTs only, and no leakage-reduction units </w:t>
      </w:r>
      <w:r>
        <w:t xml:space="preserve">[5]</w:t>
      </w:r>
      <w:r>
        <w:t xml:space="preserve">. (iii) The</w:t>
      </w:r>
      <w:r>
        <w:t xml:space="preserve"> </w:t>
      </w:r>
      <w:r>
        <w:t xml:space="preserve">leakage models are classical; only the transmon gate of Section </w:t>
      </w:r>
      <w:hyperlink w:anchor="sec:transmon">
        <w:r>
          <w:rPr>
            <w:rStyle w:val="Hyperlink"/>
          </w:rPr>
          <w:t xml:space="preserve">3.4</w:t>
        </w:r>
      </w:hyperlink>
      <w:r>
        <w:t xml:space="preserve"> </w:t>
      </w:r>
      <w:r>
        <w:t xml:space="preserve">is coherent, with</w:t>
      </w:r>
      <w:r>
        <w:t xml:space="preserve"> </w:t>
      </w:r>
      <w:r>
        <w:t xml:space="preserve">one pulse shape and parameter set, three-level truncation, and a leak rate in the memory set four</w:t>
      </w:r>
      <w:r>
        <w:t xml:space="preserve"> </w:t>
      </w:r>
      <w:r>
        <w:t xml:space="preserve">times above the coherent value for statistics. The partner kick at a leak event and the assignment of</w:t>
      </w:r>
      <w:r>
        <w:t xml:space="preserve"> </w:t>
      </w:r>
      <m:oMath>
        <m:r>
          <m:rPr>
            <m:sty m:val="p"/>
          </m:rPr>
          <m:t>|</m:t>
        </m:r>
        <m:r>
          <m:t>2</m:t>
        </m:r>
        <m:r>
          <m:rPr>
            <m:sty m:val="p"/>
          </m:rPr>
          <m:t>⟩</m:t>
        </m:r>
      </m:oMath>
      <w:r>
        <w:t xml:space="preserve"> </w:t>
      </w:r>
      <w:r>
        <w:t xml:space="preserve">to 1 are assumed. (iv) The Bayesian weight assumes</w:t>
      </w:r>
      <w:r>
        <w:t xml:space="preserve"> </w:t>
      </w:r>
      <m:oMath>
        <m:r>
          <m:t>a</m:t>
        </m:r>
      </m:oMath>
      <w:r>
        <w:t xml:space="preserve"> </w:t>
      </w:r>
      <w:r>
        <w:t xml:space="preserve">is known from calibration and a</w:t>
      </w:r>
      <w:r>
        <w:t xml:space="preserve"> </w:t>
      </w:r>
      <w:r>
        <w:t xml:space="preserve">uniform prior on the pre-leak value; one prediction about it failed. (v) The erasure model heralds</w:t>
      </w:r>
      <w:r>
        <w:t xml:space="preserve"> </w:t>
      </w:r>
      <w:r>
        <w:t xml:space="preserve">data-qubit decays only, at their exact location, with</w:t>
      </w:r>
      <w:r>
        <w:t xml:space="preserve"> </w:t>
      </w:r>
      <m:oMath>
        <m:r>
          <m:t>h</m:t>
        </m:r>
      </m:oMath>
      <w:r>
        <w:t xml:space="preserve"> </w:t>
      </w:r>
      <w:r>
        <w:t xml:space="preserve">known to about 0.1. (vi) Erasure decoding of leakage</w:t>
      </w:r>
      <w:r>
        <w:t xml:space="preserve"> </w:t>
      </w:r>
      <w:r>
        <w:t xml:space="preserve">and leakage detection are known </w:t>
      </w:r>
      <w:r>
        <w:t xml:space="preserve">[4], [6], [7]</w:t>
      </w:r>
      <w:r>
        <w:t xml:space="preserve">; the</w:t>
      </w:r>
      <w:r>
        <w:t xml:space="preserve"> </w:t>
      </w:r>
      <w:r>
        <w:t xml:space="preserve">contributions here are the test of the qg decoder against them, the Bayesian weight with its</w:t>
      </w:r>
      <w:r>
        <w:t xml:space="preserve"> </w:t>
      </w:r>
      <w:r>
        <w:t xml:space="preserve">pre-registered test, the growth of the combined gain with distance, and the placement of a simulated</w:t>
      </w:r>
      <w:r>
        <w:t xml:space="preserve"> </w:t>
      </w:r>
      <w:r>
        <w:t xml:space="preserve">transmon on this map, and the</w:t>
      </w:r>
      <w:r>
        <w:t xml:space="preserve"> </w:t>
      </w:r>
      <m:oMath>
        <m:r>
          <m:t>1</m:t>
        </m:r>
        <m:r>
          <m:rPr>
            <m:sty m:val="p"/>
          </m:rPr>
          <m:t>−</m:t>
        </m:r>
        <m:r>
          <m:t>h</m:t>
        </m:r>
      </m:oMath>
      <w:r>
        <w:t xml:space="preserve"> </w:t>
      </w:r>
      <w:r>
        <w:t xml:space="preserve">rule for combining qg with heralded erasures.</w:t>
      </w:r>
    </w:p>
    <w:bookmarkEnd w:id="36"/>
    <w:bookmarkStart w:id="38" w:name="code-availability"/>
    <w:p>
      <w:pPr>
        <w:pStyle w:val="Heading1"/>
      </w:pPr>
      <w:r>
        <w:t xml:space="preserve">Code availability</w:t>
      </w:r>
    </w:p>
    <w:p>
      <w:pPr>
        <w:pStyle w:val="FirstParagraph"/>
      </w:pPr>
      <w:r>
        <w:rPr>
          <w:rStyle w:val="VerbatimChar"/>
        </w:rPr>
        <w:t xml:space="preserve">examples/qutrit_leakage_qg.py</w:t>
      </w:r>
      <w:r>
        <w:t xml:space="preserve">,</w:t>
      </w:r>
      <w:r>
        <w:t xml:space="preserve"> </w:t>
      </w:r>
      <w:r>
        <w:rPr>
          <w:rStyle w:val="VerbatimChar"/>
        </w:rPr>
        <w:t xml:space="preserve">examples/qutrit_leakage_rounds_qg.py</w:t>
      </w:r>
      <w:r>
        <w:t xml:space="preserve">,</w:t>
      </w:r>
      <w:r>
        <w:t xml:space="preserve"> </w:t>
      </w:r>
      <w:r>
        <w:rPr>
          <w:rStyle w:val="VerbatimChar"/>
        </w:rPr>
        <w:t xml:space="preserve">examples/qutrit_bayes_weight_qg.py</w:t>
      </w:r>
      <w:r>
        <w:t xml:space="preserve">,</w:t>
      </w:r>
      <w:r>
        <w:t xml:space="preserve"> </w:t>
      </w:r>
      <w:r>
        <w:rPr>
          <w:rStyle w:val="VerbatimChar"/>
        </w:rPr>
        <w:t xml:space="preserve">examples/transmon_leakage_channel_qg.py</w:t>
      </w:r>
      <w:r>
        <w:t xml:space="preserve">,</w:t>
      </w:r>
      <w:r>
        <w:t xml:space="preserve"> </w:t>
      </w:r>
      <w:r>
        <w:rPr>
          <w:rStyle w:val="VerbatimChar"/>
        </w:rPr>
        <w:t xml:space="preserve">examples/erasure_qubits_qg.py</w:t>
      </w:r>
      <w:r>
        <w:t xml:space="preserve"> </w:t>
      </w:r>
      <w:r>
        <w:t xml:space="preserve">and</w:t>
      </w:r>
      <w:r>
        <w:t xml:space="preserve"> </w:t>
      </w:r>
      <w:r>
        <w:rPr>
          <w:rStyle w:val="VerbatimChar"/>
        </w:rPr>
        <w:t xml:space="preserve">examples/erasure_calibrated_qg.py</w:t>
      </w:r>
      <w:r>
        <w:t xml:space="preserve"> </w:t>
      </w:r>
      <w:r>
        <w:t xml:space="preserve">in</w:t>
      </w:r>
      <w:r>
        <w:t xml:space="preserve"> </w:t>
      </w:r>
      <w:hyperlink r:id="rId37">
        <w:r>
          <w:rPr>
            <w:rStyle w:val="Hyperlink"/>
          </w:rPr>
          <w:t xml:space="preserve">https://github.com/Viny2030/qang</w:t>
        </w:r>
      </w:hyperlink>
      <w:r>
        <w:t xml:space="preserve"> </w:t>
      </w:r>
      <w:r>
        <w:t xml:space="preserve">(MIT license), with regression tests. Sections 70–74 of</w:t>
      </w:r>
      <w:r>
        <w:t xml:space="preserve"> </w:t>
      </w:r>
      <w:r>
        <w:rPr>
          <w:rStyle w:val="VerbatimChar"/>
        </w:rPr>
        <w:t xml:space="preserve">RESEARCH_NOTES.md</w:t>
      </w:r>
      <w:r>
        <w:t xml:space="preserve"> </w:t>
      </w:r>
      <w:r>
        <w:t xml:space="preserve">give more detail.</w:t>
      </w:r>
    </w:p>
    <w:bookmarkEnd w:id="38"/>
    <w:bookmarkStart w:id="57" w:name="acknowledgments-and-use-of-ai-tools"/>
    <w:p>
      <w:pPr>
        <w:pStyle w:val="Heading1"/>
      </w:pPr>
      <w:r>
        <w:t xml:space="preserve">Acknowledgments and use of AI tools</w:t>
      </w:r>
    </w:p>
    <w:p>
      <w:pPr>
        <w:pStyle w:val="FirstParagraph"/>
      </w:pPr>
      <w:r>
        <w:t xml:space="preserve">Generative AI tools (Anthropic Claude Opus 5.5) assisted with code, numerical experiments, tests and</w:t>
      </w:r>
      <w:r>
        <w:t xml:space="preserve"> </w:t>
      </w:r>
      <w:r>
        <w:t xml:space="preserve">drafting. The author framed the questions, made the design decisions, and reviewed and validated all</w:t>
      </w:r>
      <w:r>
        <w:t xml:space="preserve"> </w:t>
      </w:r>
      <w:r>
        <w:t xml:space="preserve">AI-assisted output, including every number reported here.</w:t>
      </w:r>
    </w:p>
    <w:bookmarkStart w:id="56" w:name="refs"/>
    <w:bookmarkStart w:id="40" w:name="ref-monteverde2026qang"/>
    <w:p>
      <w:pPr>
        <w:pStyle w:val="Heading1"/>
      </w:pPr>
      <w:r>
        <w:t>References</w:t>
      </w:r>
    </w:p>
    <w:p>
      <w:pPr>
        <w:pStyle w:val="Bibliography"/>
      </w:pPr>
      <w:r>
        <w:t xml:space="preserve">[1]</w:t>
      </w:r>
      <w:r>
        <w:t xml:space="preserve"> </w:t>
      </w:r>
      <w:r>
        <w:t xml:space="preserve">	</w:t>
      </w:r>
      <w:r>
        <w:t xml:space="preserve">V. H. Monteverde,</w:t>
      </w:r>
      <w:r>
        <w:t xml:space="preserve"> </w:t>
      </w:r>
      <w:r>
        <w:t xml:space="preserve">“The</w:t>
      </w:r>
      <w:r>
        <w:t xml:space="preserve"> </w:t>
      </w:r>
      <w:r>
        <w:t xml:space="preserve">Qang</w:t>
      </w:r>
      <w:r>
        <w:t xml:space="preserve"> </w:t>
      </w:r>
      <w:r>
        <w:t xml:space="preserve">(qg): A unified angular-probability unit and metric for parametric quantum circuit design,”</w:t>
      </w:r>
      <w:r>
        <w:t xml:space="preserve"> </w:t>
      </w:r>
      <w:r>
        <w:t xml:space="preserve">2026, doi:</w:t>
      </w:r>
      <w:r>
        <w:t xml:space="preserve"> </w:t>
      </w:r>
      <w:hyperlink r:id="rId39">
        <w:r>
          <w:rPr>
            <w:rStyle w:val="Hyperlink"/>
          </w:rPr>
          <w:t xml:space="preserve">10.5281/zenodo.22832150</w:t>
        </w:r>
      </w:hyperlink>
      <w:r>
        <w:t xml:space="preserve">.</w:t>
      </w:r>
    </w:p>
    <w:bookmarkEnd w:id="40"/>
    <w:bookmarkStart w:id="41" w:name="ref-monteverde2026witness"/>
    <w:p>
      <w:pPr>
        <w:pStyle w:val="Bibliography"/>
      </w:pPr>
      <w:r>
        <w:t xml:space="preserve">[2]</w:t>
      </w:r>
      <w:r>
        <w:t xml:space="preserve"> </w:t>
      </w:r>
      <w:r>
        <w:t xml:space="preserve">	</w:t>
      </w:r>
      <w:r>
        <w:t xml:space="preserve">V. H. Monteverde,</w:t>
      </w:r>
      <w:r>
        <w:t xml:space="preserve"> </w:t>
      </w:r>
      <w:r>
        <w:t xml:space="preserve">“The register-mean polar bias as a symmetry witness: Error mitigation, constrained optimization and qubit characterization in qg units.”</w:t>
      </w:r>
      <w:r>
        <w:t xml:space="preserve"> </w:t>
      </w:r>
      <w:r>
        <w:t xml:space="preserve">2026.</w:t>
      </w:r>
    </w:p>
    <w:bookmarkEnd w:id="41"/>
    <w:bookmarkStart w:id="42" w:name="ref-aliferis2007leakage"/>
    <w:p>
      <w:pPr>
        <w:pStyle w:val="Bibliography"/>
      </w:pPr>
      <w:r>
        <w:t xml:space="preserve">[3]</w:t>
      </w:r>
      <w:r>
        <w:t xml:space="preserve"> </w:t>
      </w:r>
      <w:r>
        <w:t xml:space="preserve">	</w:t>
      </w:r>
      <w:r>
        <w:t xml:space="preserve">P. Aliferis and B. M. Terhal,</w:t>
      </w:r>
      <w:r>
        <w:t xml:space="preserve"> </w:t>
      </w:r>
      <w:r>
        <w:t xml:space="preserve">“Fault-tolerant quantum computation for local leakage faults,”</w:t>
      </w:r>
      <w:r>
        <w:t xml:space="preserve"> </w:t>
      </w:r>
      <w:r>
        <w:rPr>
          <w:iCs/>
          <w:i/>
        </w:rPr>
        <w:t xml:space="preserve">Quantum Information and Computation</w:t>
      </w:r>
      <w:r>
        <w:t xml:space="preserve">, vol. 7, pp. 139–156, 2007.</w:t>
      </w:r>
    </w:p>
    <w:bookmarkEnd w:id="42"/>
    <w:bookmarkStart w:id="43" w:name="ref-suchara2015leakage"/>
    <w:p>
      <w:pPr>
        <w:pStyle w:val="Bibliography"/>
      </w:pPr>
      <w:r>
        <w:t xml:space="preserve">[4]</w:t>
      </w:r>
      <w:r>
        <w:t xml:space="preserve"> </w:t>
      </w:r>
      <w:r>
        <w:t xml:space="preserve">	</w:t>
      </w:r>
      <w:r>
        <w:t xml:space="preserve">M. Suchara, A. W. Cross, and J. M. Gambetta,</w:t>
      </w:r>
      <w:r>
        <w:t xml:space="preserve"> </w:t>
      </w:r>
      <w:r>
        <w:t xml:space="preserve">“Leakage suppression in the toric code,”</w:t>
      </w:r>
      <w:r>
        <w:t xml:space="preserve"> </w:t>
      </w:r>
      <w:r>
        <w:rPr>
          <w:iCs/>
          <w:i/>
        </w:rPr>
        <w:t xml:space="preserve">Quantum Information and Computation</w:t>
      </w:r>
      <w:r>
        <w:t xml:space="preserve">, vol. 15, pp. 997–1016, 2015.</w:t>
      </w:r>
    </w:p>
    <w:bookmarkEnd w:id="43"/>
    <w:bookmarkStart w:id="45" w:name="ref-mcewen2021leakage"/>
    <w:p>
      <w:pPr>
        <w:pStyle w:val="Bibliography"/>
      </w:pPr>
      <w:r>
        <w:t xml:space="preserve">[5]</w:t>
      </w:r>
      <w:r>
        <w:t xml:space="preserve"> </w:t>
      </w:r>
      <w:r>
        <w:t xml:space="preserve">	</w:t>
      </w:r>
      <w:r>
        <w:t xml:space="preserve">M. McEwen</w:t>
      </w:r>
      <w:r>
        <w:t xml:space="preserve"> </w:t>
      </w:r>
      <w:r>
        <w:rPr>
          <w:iCs/>
          <w:i/>
        </w:rPr>
        <w:t xml:space="preserve">et al.</w:t>
      </w:r>
      <w:r>
        <w:t xml:space="preserve">,</w:t>
      </w:r>
      <w:r>
        <w:t xml:space="preserve"> </w:t>
      </w:r>
      <w:r>
        <w:t xml:space="preserve">“Removing leakage-induced correlated errors in superconducting quantum error correction,”</w:t>
      </w:r>
      <w:r>
        <w:t xml:space="preserve"> </w:t>
      </w:r>
      <w:r>
        <w:rPr>
          <w:iCs/>
          <w:i/>
        </w:rPr>
        <w:t xml:space="preserve">Nature Communications</w:t>
      </w:r>
      <w:r>
        <w:t xml:space="preserve">, vol. 12, p. 1761, 2021, doi:</w:t>
      </w:r>
      <w:r>
        <w:t xml:space="preserve"> </w:t>
      </w:r>
      <w:hyperlink r:id="rId44">
        <w:r>
          <w:rPr>
            <w:rStyle w:val="Hyperlink"/>
          </w:rPr>
          <w:t xml:space="preserve">10.1038/s41467-021-21982-y</w:t>
        </w:r>
      </w:hyperlink>
      <w:r>
        <w:t xml:space="preserve">.</w:t>
      </w:r>
    </w:p>
    <w:bookmarkEnd w:id="45"/>
    <w:bookmarkStart w:id="47" w:name="ref-wu2022erasure"/>
    <w:p>
      <w:pPr>
        <w:pStyle w:val="Bibliography"/>
      </w:pPr>
      <w:r>
        <w:t xml:space="preserve">[6]</w:t>
      </w:r>
      <w:r>
        <w:t xml:space="preserve"> </w:t>
      </w:r>
      <w:r>
        <w:t xml:space="preserve">	</w:t>
      </w:r>
      <w:r>
        <w:t xml:space="preserve">Y. Wu, S. Kolkowitz, S. Puri, and J. D. Thompson,</w:t>
      </w:r>
      <w:r>
        <w:t xml:space="preserve"> </w:t>
      </w:r>
      <w:r>
        <w:t xml:space="preserve">“Erasure conversion for fault-tolerant quantum computing in alkaline earth</w:t>
      </w:r>
      <w:r>
        <w:t xml:space="preserve"> </w:t>
      </w:r>
      <w:r>
        <w:t xml:space="preserve">Rydberg</w:t>
      </w:r>
      <w:r>
        <w:t xml:space="preserve"> </w:t>
      </w:r>
      <w:r>
        <w:t xml:space="preserve">atom arrays,”</w:t>
      </w:r>
      <w:r>
        <w:t xml:space="preserve"> </w:t>
      </w:r>
      <w:r>
        <w:rPr>
          <w:iCs/>
          <w:i/>
        </w:rPr>
        <w:t xml:space="preserve">Nature Communications</w:t>
      </w:r>
      <w:r>
        <w:t xml:space="preserve">, vol. 13, p. 4657, 2022, doi:</w:t>
      </w:r>
      <w:r>
        <w:t xml:space="preserve"> </w:t>
      </w:r>
      <w:hyperlink r:id="rId46">
        <w:r>
          <w:rPr>
            <w:rStyle w:val="Hyperlink"/>
          </w:rPr>
          <w:t xml:space="preserve">10.1038/s41467-022-32094-6</w:t>
        </w:r>
      </w:hyperlink>
      <w:r>
        <w:t xml:space="preserve">.</w:t>
      </w:r>
    </w:p>
    <w:bookmarkEnd w:id="47"/>
    <w:bookmarkStart w:id="49" w:name="ref-varbanov2020leakage"/>
    <w:p>
      <w:pPr>
        <w:pStyle w:val="Bibliography"/>
      </w:pPr>
      <w:r>
        <w:t xml:space="preserve">[7]</w:t>
      </w:r>
      <w:r>
        <w:t xml:space="preserve"> </w:t>
      </w:r>
      <w:r>
        <w:t xml:space="preserve">	</w:t>
      </w:r>
      <w:r>
        <w:t xml:space="preserve">B. M. Varbanov</w:t>
      </w:r>
      <w:r>
        <w:t xml:space="preserve"> </w:t>
      </w:r>
      <w:r>
        <w:rPr>
          <w:iCs/>
          <w:i/>
        </w:rPr>
        <w:t xml:space="preserve">et al.</w:t>
      </w:r>
      <w:r>
        <w:t xml:space="preserve">,</w:t>
      </w:r>
      <w:r>
        <w:t xml:space="preserve"> </w:t>
      </w:r>
      <w:r>
        <w:t xml:space="preserve">“Leakage detection for a transmon-based surface code,”</w:t>
      </w:r>
      <w:r>
        <w:t xml:space="preserve"> </w:t>
      </w:r>
      <w:r>
        <w:rPr>
          <w:iCs/>
          <w:i/>
        </w:rPr>
        <w:t xml:space="preserve">npj Quantum Information</w:t>
      </w:r>
      <w:r>
        <w:t xml:space="preserve">, vol. 6, p. 102, 2020, doi:</w:t>
      </w:r>
      <w:r>
        <w:t xml:space="preserve"> </w:t>
      </w:r>
      <w:hyperlink r:id="rId48">
        <w:r>
          <w:rPr>
            <w:rStyle w:val="Hyperlink"/>
          </w:rPr>
          <w:t xml:space="preserve">10.1038/s41534-020-00330-w</w:t>
        </w:r>
      </w:hyperlink>
      <w:r>
        <w:t xml:space="preserve">.</w:t>
      </w:r>
    </w:p>
    <w:bookmarkEnd w:id="49"/>
    <w:bookmarkStart w:id="51" w:name="ref-higgott2022pymatching"/>
    <w:p>
      <w:pPr>
        <w:pStyle w:val="Bibliography"/>
      </w:pPr>
      <w:r>
        <w:t xml:space="preserve">[8]</w:t>
      </w:r>
      <w:r>
        <w:t xml:space="preserve"> </w:t>
      </w:r>
      <w:r>
        <w:t xml:space="preserve">	</w:t>
      </w:r>
      <w:r>
        <w:t xml:space="preserve">O. Higgott,</w:t>
      </w:r>
      <w:r>
        <w:t xml:space="preserve"> </w:t>
      </w:r>
      <w:r>
        <w:t xml:space="preserve">“</w:t>
      </w:r>
      <w:r>
        <w:t xml:space="preserve">PyMatching</w:t>
      </w:r>
      <w:r>
        <w:t xml:space="preserve">: A</w:t>
      </w:r>
      <w:r>
        <w:t xml:space="preserve"> </w:t>
      </w:r>
      <w:r>
        <w:t xml:space="preserve">Python</w:t>
      </w:r>
      <w:r>
        <w:t xml:space="preserve"> </w:t>
      </w:r>
      <w:r>
        <w:t xml:space="preserve">package for decoding quantum codes with minimum-weight perfect matching,”</w:t>
      </w:r>
      <w:r>
        <w:t xml:space="preserve"> </w:t>
      </w:r>
      <w:r>
        <w:rPr>
          <w:iCs/>
          <w:i/>
        </w:rPr>
        <w:t xml:space="preserve">ACM Transactions on Quantum Computing</w:t>
      </w:r>
      <w:r>
        <w:t xml:space="preserve">, vol. 3, no. 3, p. 16, 2022, doi:</w:t>
      </w:r>
      <w:r>
        <w:t xml:space="preserve"> </w:t>
      </w:r>
      <w:hyperlink r:id="rId50">
        <w:r>
          <w:rPr>
            <w:rStyle w:val="Hyperlink"/>
          </w:rPr>
          <w:t xml:space="preserve">10.1145/3505637</w:t>
        </w:r>
      </w:hyperlink>
      <w:r>
        <w:t xml:space="preserve">.</w:t>
      </w:r>
    </w:p>
    <w:bookmarkEnd w:id="51"/>
    <w:bookmarkStart w:id="53" w:name="ref-dicarlo2009"/>
    <w:p>
      <w:pPr>
        <w:pStyle w:val="Bibliography"/>
      </w:pPr>
      <w:r>
        <w:t xml:space="preserve">[9]</w:t>
      </w:r>
      <w:r>
        <w:t xml:space="preserve"> </w:t>
      </w:r>
      <w:r>
        <w:t xml:space="preserve">	</w:t>
      </w:r>
      <w:r>
        <w:t xml:space="preserve">L. DiCarlo</w:t>
      </w:r>
      <w:r>
        <w:t xml:space="preserve"> </w:t>
      </w:r>
      <w:r>
        <w:rPr>
          <w:iCs/>
          <w:i/>
        </w:rPr>
        <w:t xml:space="preserve">et al.</w:t>
      </w:r>
      <w:r>
        <w:t xml:space="preserve">,</w:t>
      </w:r>
      <w:r>
        <w:t xml:space="preserve"> </w:t>
      </w:r>
      <w:r>
        <w:t xml:space="preserve">“Demonstration of two-qubit algorithms with a superconducting quantum processor,”</w:t>
      </w:r>
      <w:r>
        <w:t xml:space="preserve"> </w:t>
      </w:r>
      <w:r>
        <w:rPr>
          <w:iCs/>
          <w:i/>
        </w:rPr>
        <w:t xml:space="preserve">Nature</w:t>
      </w:r>
      <w:r>
        <w:t xml:space="preserve">, vol. 460, pp. 240–244, 2009, doi:</w:t>
      </w:r>
      <w:r>
        <w:t xml:space="preserve"> </w:t>
      </w:r>
      <w:hyperlink r:id="rId52">
        <w:r>
          <w:rPr>
            <w:rStyle w:val="Hyperlink"/>
          </w:rPr>
          <w:t xml:space="preserve">10.1038/nature08121</w:t>
        </w:r>
      </w:hyperlink>
      <w:r>
        <w:t xml:space="preserve">.</w:t>
      </w:r>
    </w:p>
    <w:bookmarkEnd w:id="53"/>
    <w:bookmarkStart w:id="55" w:name="ref-kubica2023erasure"/>
    <w:p>
      <w:pPr>
        <w:pStyle w:val="Bibliography"/>
      </w:pPr>
      <w:r>
        <w:t xml:space="preserve">[10]</w:t>
      </w:r>
      <w:r>
        <w:t xml:space="preserve"> </w:t>
      </w:r>
      <w:r>
        <w:t xml:space="preserve">	</w:t>
      </w:r>
      <w:r>
        <w:t xml:space="preserve">A. Kubica</w:t>
      </w:r>
      <w:r>
        <w:t xml:space="preserve"> </w:t>
      </w:r>
      <w:r>
        <w:rPr>
          <w:iCs/>
          <w:i/>
        </w:rPr>
        <w:t xml:space="preserve">et al.</w:t>
      </w:r>
      <w:r>
        <w:t xml:space="preserve">,</w:t>
      </w:r>
      <w:r>
        <w:t xml:space="preserve"> </w:t>
      </w:r>
      <w:r>
        <w:t xml:space="preserve">“Erasure qubits: Overcoming the</w:t>
      </w:r>
      <w:r>
        <w:t xml:space="preserve"> </w:t>
      </w:r>
      <m:oMath>
        <m:sSub>
          <m:e>
            <m:r>
              <m:t>T</m:t>
            </m:r>
          </m:e>
          <m:sub>
            <m:r>
              <m:t>1</m:t>
            </m:r>
          </m:sub>
        </m:sSub>
      </m:oMath>
      <w:r>
        <w:t xml:space="preserve"> </w:t>
      </w:r>
      <w:r>
        <w:t xml:space="preserve">limit in superconducting circuits,”</w:t>
      </w:r>
      <w:r>
        <w:t xml:space="preserve"> </w:t>
      </w:r>
      <w:r>
        <w:rPr>
          <w:iCs/>
          <w:i/>
        </w:rPr>
        <w:t xml:space="preserve">Physical Review X</w:t>
      </w:r>
      <w:r>
        <w:t xml:space="preserve">, vol. 13, p. 041022, 2023, doi:</w:t>
      </w:r>
      <w:r>
        <w:t xml:space="preserve"> </w:t>
      </w:r>
      <w:hyperlink r:id="rId54">
        <w:r>
          <w:rPr>
            <w:rStyle w:val="Hyperlink"/>
          </w:rPr>
          <w:t xml:space="preserve">10.1103/PhysRevX.13.041022</w:t>
        </w:r>
      </w:hyperlink>
      <w:r>
        <w:t xml:space="preserve">.</w:t>
      </w:r>
    </w:p>
    <w:bookmarkEnd w:id="55"/>
    <w:bookmarkEnd w:id="56"/>
    <w:bookmarkEnd w:id="57"/>
    <w:sectPr>
      <w:footerReference w:type="default" r:id="rId9"/>
      <w:pgSz w:w="11906" w:h="16838"/>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rFonts w:ascii="Times New Roman" w:hAnsi="Times New Roman" w:cs="Times New Roman" w:eastAsia="Times New Roman"/>
      <w:sz w:val="2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20"/>
    </w:rPr>
  </w:style>
  <w:style w:customStyle="1" w:styleId="ImageCaption" w:type="paragraph">
    <w:name w:val="Image Caption"/>
    <w:basedOn w:val="Caption"/>
    <w:rPr>
      <w:rFonts w:ascii="Times New Roman" w:hAnsi="Times New Roman" w:cs="Times New Roman" w:eastAsia="Times New Roman"/>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52" Type="http://schemas.openxmlformats.org/officeDocument/2006/relationships/hyperlink" Target="https://doi.org/10.1038/nature08121" TargetMode="External"/><Relationship Id="rId44" Type="http://schemas.openxmlformats.org/officeDocument/2006/relationships/hyperlink" Target="https://doi.org/10.1038/s41467-021-21982-y" TargetMode="External"/><Relationship Id="rId46" Type="http://schemas.openxmlformats.org/officeDocument/2006/relationships/hyperlink" Target="https://doi.org/10.1038/s41467-022-32094-6" TargetMode="External"/><Relationship Id="rId48" Type="http://schemas.openxmlformats.org/officeDocument/2006/relationships/hyperlink" Target="https://doi.org/10.1038/s41534-020-00330-w" TargetMode="External"/><Relationship Id="rId54" Type="http://schemas.openxmlformats.org/officeDocument/2006/relationships/hyperlink" Target="https://doi.org/10.1103/PhysRevX.13.041022" TargetMode="External"/><Relationship Id="rId50" Type="http://schemas.openxmlformats.org/officeDocument/2006/relationships/hyperlink" Target="https://doi.org/10.1145/3505637" TargetMode="External"/><Relationship Id="rId39" Type="http://schemas.openxmlformats.org/officeDocument/2006/relationships/hyperlink" Target="https://doi.org/10.5281/zenodo.22832150" TargetMode="External"/><Relationship Id="rId37" Type="http://schemas.openxmlformats.org/officeDocument/2006/relationships/hyperlink" Target="https://github.com/Viny2030/q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2" Type="http://schemas.openxmlformats.org/officeDocument/2006/relationships/hyperlink" Target="https://doi.org/10.1038/nature08121" TargetMode="External"/><Relationship Id="rId44" Type="http://schemas.openxmlformats.org/officeDocument/2006/relationships/hyperlink" Target="https://doi.org/10.1038/s41467-021-21982-y" TargetMode="External"/><Relationship Id="rId46" Type="http://schemas.openxmlformats.org/officeDocument/2006/relationships/hyperlink" Target="https://doi.org/10.1038/s41467-022-32094-6" TargetMode="External"/><Relationship Id="rId48" Type="http://schemas.openxmlformats.org/officeDocument/2006/relationships/hyperlink" Target="https://doi.org/10.1038/s41534-020-00330-w" TargetMode="External"/><Relationship Id="rId54" Type="http://schemas.openxmlformats.org/officeDocument/2006/relationships/hyperlink" Target="https://doi.org/10.1103/PhysRevX.13.041022" TargetMode="External"/><Relationship Id="rId50" Type="http://schemas.openxmlformats.org/officeDocument/2006/relationships/hyperlink" Target="https://doi.org/10.1145/3505637" TargetMode="External"/><Relationship Id="rId39" Type="http://schemas.openxmlformats.org/officeDocument/2006/relationships/hyperlink" Target="https://doi.org/10.5281/zenodo.22832150" TargetMode="External"/><Relationship Id="rId37"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three-level readout help? Leakage flags, erasure qubits and the qg T1-aware decoder</dc:title>
  <dc:creator>Vicente Humberto Monteverde Universidad del Museo Social Argentino (UMSA), Argentina ORCID 0000-0001-8884-4811</dc:creator>
  <cp:keywords/>
  <dcterms:created xsi:type="dcterms:W3CDTF">2026-09-29T21:01:46Z</dcterms:created>
  <dcterms:modified xsi:type="dcterms:W3CDTF">2026-09-29T21:01:46Z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Transmon qubits leak to their second excited state, and a three-level readout can flag it. We ask whether this helps the qg T1-aware decoder, a minimum-weight matching decoder whose weights follow the final data readout and which a register-mean polar-bias witness switches on only when relaxation dominates [1], [2]. Six simulated tests on a circuit-level surface-code memory, each with its criterion fixed before the reported run, give a consistent answer. (i) When a leaked qubit keeps its value, erasing flagged qubits makes every decoder worse, and the whole qg gain (1.68\times) comes from the qubit-level reweighting. (ii) When leakage scrambles the value, the flag and the reweighting combine better than either alone: 1.68\times over the best leakage-aware decoder at distance 3. (iii) A Bayesian weight for the flag, a flip probability a/(1+a) with a the leak asymmetry between |0\rangle and |1\rangle, contains both cases, is never worse than ignoring leakage, and is not uniformly better than erasure (one of four predictions fails). The combined gain grows with distance, from 1.48\times to 1.77\times. (iv) A coherent three-level simulation of a diabatic CZ gives a=0 and a leaked qubit that keeps its value and still flips its ancilla with probability 0.97. For such transmons the flag is useless, erasure hurts, and the qg gain (1.81\times at d=3, 2.02\times at d=5) needs no qutrit readout. (v) On erasure qubits, which herald T1 decays as they happen, a naive combination with qg is harmful when heralding is good (0.46\times at heralding efficiency h=0.99); scaling the prior of unheralded decays by 1-h, a rule then tested with its own pre-registration, removes the loss and keeps a gain of 1.41–1.68\times at h=0.5. All results are simulations, reproduced by scripts and pinned by regression tests.</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Draft of 29 September 2026</vt:lpwstr>
  </property>
</Properties>
</file>