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gates</w:t>
      </w:r>
      <w:r>
        <w:t xml:space="preserve"> </w:t>
      </w:r>
      <w:r>
        <w:t xml:space="preserve">and</w:t>
      </w:r>
      <w:r>
        <w:t xml:space="preserve"> </w:t>
      </w:r>
      <w:r>
        <w:t xml:space="preserve">algorithms</w:t>
      </w:r>
      <w:r>
        <w:t xml:space="preserve"> </w:t>
      </w:r>
      <w:r>
        <w:t xml:space="preserve">in</w:t>
      </w:r>
      <w:r>
        <w:t xml:space="preserve"> </w:t>
      </w:r>
      <w:r>
        <w:t xml:space="preserve">qg</w:t>
      </w:r>
      <w:r>
        <w:t xml:space="preserve"> </w:t>
      </w:r>
      <w:r>
        <w:t xml:space="preserve">units:</w:t>
      </w:r>
      <w:r>
        <w:br/>
      </w:r>
      <w:r>
        <w:t xml:space="preserve">Hamming-weight</w:t>
      </w:r>
      <w:r>
        <w:t xml:space="preserve"> </w:t>
      </w:r>
      <w:r>
        <w:t xml:space="preserve">conservation</w:t>
      </w:r>
      <w:r>
        <w:t xml:space="preserve"> </w:t>
      </w:r>
      <w:r>
        <w:t xml:space="preserve">and</w:t>
      </w:r>
      <w:r>
        <w:t xml:space="preserve"> </w:t>
      </w:r>
      <w:r>
        <w:t xml:space="preserve">readout</w:t>
      </w:r>
      <w:r>
        <w:t xml:space="preserve"> </w:t>
      </w:r>
      <w:r>
        <w:t xml:space="preserve">classes</w:t>
      </w:r>
    </w:p>
    <w:p>
      <w:pPr>
        <w:pStyle w:val="Author"/>
      </w:pPr>
      <w:r>
        <w:t xml:space="preserve">Vicente</w:t>
      </w:r>
      <w:r>
        <w:t xml:space="preserve"> </w:t>
      </w:r>
      <w:r>
        <w:t xml:space="preserve">Humberto</w:t>
      </w:r>
      <w:r>
        <w:t xml:space="preserve"> </w:t>
      </w:r>
      <w:r>
        <w:t xml:space="preserve">Monteverde</w:t>
      </w:r>
      <w:r>
        <w:br/>
      </w:r>
      <w:r>
        <w:t xml:space="preserve">Universidad</w:t>
      </w:r>
      <w:r>
        <w:t xml:space="preserve"> </w:t>
      </w:r>
      <w:r>
        <w:t xml:space="preserve">del</w:t>
      </w:r>
      <w:r>
        <w:t xml:space="preserve"> </w:t>
      </w:r>
      <w:r>
        <w:t xml:space="preserve">Museo</w:t>
      </w:r>
      <w:r>
        <w:t xml:space="preserve"> </w:t>
      </w:r>
      <w:r>
        <w:t xml:space="preserve">Social</w:t>
      </w:r>
      <w:r>
        <w:t xml:space="preserve"> </w:t>
      </w:r>
      <w:r>
        <w:t xml:space="preserve">Argentino</w:t>
      </w:r>
      <w:r>
        <w:t xml:space="preserve"> </w:t>
      </w:r>
      <w:r>
        <w:t xml:space="preserve">(UMSA),</w:t>
      </w:r>
      <w:r>
        <w:t xml:space="preserve"> </w:t>
      </w:r>
      <w:r>
        <w:t xml:space="preserve">Argentina</w:t>
      </w:r>
      <w:r>
        <w:br/>
      </w:r>
      <w:r>
        <w:t xml:space="preserve">ORCID</w:t>
      </w:r>
      <w:r>
        <w:t xml:space="preserve"> </w:t>
      </w:r>
      <w:r>
        <w:t xml:space="preserve">0000-0001-8884-4811</w:t>
      </w:r>
    </w:p>
    <w:p>
      <w:pPr>
        <w:pStyle w:val="Date"/>
      </w:pPr>
      <w:r>
        <w:rPr>
          <w:b/>
        </w:rPr>
        <w:t xml:space="preserve">Keywords: </w:t>
      </w:r>
      <w:r>
        <w:t>Quantum gates, Quantum algorithms, Pauli representation, Polar bias (qg), Hamming-weight conservation, Algorithm readout</w:t>
      </w:r>
    </w:p>
    <w:p>
      <w:pPr>
        <w:pStyle w:val="Date"/>
      </w:pPr>
      <w:r>
        <w:t>Draft of 1 October 2026</w:t>
      </w:r>
    </w:p>
    <w:p>
      <w:pPr>
        <w:pStyle w:val="AbstractTitle"/>
      </w:pPr>
      <w:r>
        <w:t>Abstract</w:t>
      </w:r>
    </w:p>
    <w:p>
      <w:pPr>
        <w:pStyle w:val="Abstract"/>
      </w:pPr>
      <w:r>
        <w:t xml:space="preserve">We</w:t>
      </w:r>
      <w:r>
        <w:t xml:space="preserve"> </w:t>
      </w:r>
      <w:r>
        <w:t xml:space="preserve">write</w:t>
      </w:r>
      <w:r>
        <w:t xml:space="preserve"> </w:t>
      </w:r>
      <w:r>
        <w:t xml:space="preserve">fifteen</w:t>
      </w:r>
      <w:r>
        <w:t xml:space="preserve"> </w:t>
      </w:r>
      <w:r>
        <w:t xml:space="preserve">standard</w:t>
      </w:r>
      <w:r>
        <w:t xml:space="preserve"> </w:t>
      </w:r>
      <w:r>
        <w:t xml:space="preserve">quantum</w:t>
      </w:r>
      <w:r>
        <w:t xml:space="preserve"> </w:t>
      </w:r>
      <w:r>
        <w:t xml:space="preserve">gates</w:t>
      </w:r>
      <w:r>
        <w:t xml:space="preserve"> </w:t>
      </w:r>
      <w:r>
        <w:t xml:space="preserve">and</w:t>
      </w:r>
      <w:r>
        <w:t xml:space="preserve"> </w:t>
      </w:r>
      <w:r>
        <w:t xml:space="preserve">fourteen</w:t>
      </w:r>
      <w:r>
        <w:t xml:space="preserve"> </w:t>
      </w:r>
      <w:r>
        <w:t xml:space="preserve">standard</w:t>
      </w:r>
      <w:r>
        <w:t xml:space="preserve"> </w:t>
      </w:r>
      <w:r>
        <w:t xml:space="preserve">quantum</w:t>
      </w:r>
      <w:r>
        <w:t xml:space="preserve"> </w:t>
      </w:r>
      <w:r>
        <w:t xml:space="preserve">algorithms</w:t>
      </w:r>
      <w:r>
        <w:t xml:space="preserve"> </w:t>
      </w:r>
      <w:r>
        <w:t xml:space="preserve">in</w:t>
      </w:r>
      <w:r>
        <w:t xml:space="preserve"> </w:t>
      </w:r>
      <w:r>
        <w:t xml:space="preserve">qg</w:t>
      </w:r>
      <w:r>
        <w:t xml:space="preserve"> </w:t>
      </w:r>
      <w:r>
        <w:t xml:space="preserve">units </w:t>
      </w:r>
      <w:r>
        <w:t xml:space="preserve">[1]</w:t>
      </w:r>
      <w:r>
        <w:t xml:space="preserve">.</w:t>
      </w:r>
      <w:r>
        <w:t xml:space="preserve"> </w:t>
      </w:r>
      <w:r>
        <w:t xml:space="preserve">An</w:t>
      </w:r>
      <w:r>
        <w:t xml:space="preserve"> </w:t>
      </w:r>
      <m:oMath>
        <m:r>
          <m:t>n</m:t>
        </m:r>
      </m:oMath>
      <w:r>
        <w:t xml:space="preserve">-qubit</w:t>
      </w:r>
      <w:r>
        <w:t xml:space="preserve"> </w:t>
      </w:r>
      <w:r>
        <w:t xml:space="preserve">state</w:t>
      </w:r>
      <w:r>
        <w:t xml:space="preserve"> </w:t>
      </w:r>
      <w:r>
        <w:t xml:space="preserve">is</w:t>
      </w:r>
      <w:r>
        <w:t xml:space="preserve"> </w:t>
      </w:r>
      <w:r>
        <w:t xml:space="preserve">described</w:t>
      </w:r>
      <w:r>
        <w:t xml:space="preserve"> </w:t>
      </w:r>
      <w:r>
        <w:t xml:space="preserve">by</w:t>
      </w:r>
      <w:r>
        <w:t xml:space="preserve"> </w:t>
      </w:r>
      <w:r>
        <w:t xml:space="preserve">its</w:t>
      </w:r>
      <w:r>
        <w:t xml:space="preserve"> </w:t>
      </w:r>
      <w:r>
        <w:t xml:space="preserve">qg</w:t>
      </w:r>
      <w:r>
        <w:t xml:space="preserve"> </w:t>
      </w:r>
      <w:r>
        <w:t xml:space="preserve">values,</w:t>
      </w:r>
      <w:r>
        <w:t xml:space="preserve"> </w:t>
      </w:r>
      <m:oMath>
        <m:r>
          <m:t>q</m:t>
        </m:r>
        <m:sSub>
          <m:e>
            <m:r>
              <m:t>g</m:t>
            </m:r>
          </m:e>
          <m:sub>
            <m:r>
              <m:t>P</m:t>
            </m:r>
          </m:sub>
        </m:sSub>
        <m:r>
          <m:rPr>
            <m:sty m:val="p"/>
          </m:rPr>
          <m:t>=</m:t>
        </m:r>
        <m:r>
          <m:rPr>
            <m:sty m:val="p"/>
          </m:rPr>
          <m:t>⟨</m:t>
        </m:r>
        <m:r>
          <m:t>P</m:t>
        </m:r>
        <m:r>
          <m:rPr>
            <m:sty m:val="p"/>
          </m:rPr>
          <m:t>⟩</m:t>
        </m:r>
      </m:oMath>
      <w:r>
        <w:t xml:space="preserve"> </w:t>
      </w:r>
      <w:r>
        <w:t xml:space="preserve">for</w:t>
      </w:r>
      <w:r>
        <w:t xml:space="preserve"> </w:t>
      </w:r>
      <w:r>
        <w:t xml:space="preserve">every</w:t>
      </w:r>
      <w:r>
        <w:t xml:space="preserve"> </w:t>
      </w:r>
      <w:r>
        <w:t xml:space="preserve">Pauli</w:t>
      </w:r>
      <w:r>
        <w:t xml:space="preserve"> </w:t>
      </w:r>
      <w:r>
        <w:t xml:space="preserve">string</w:t>
      </w:r>
      <w:r>
        <w:t xml:space="preserve"> </w:t>
      </w:r>
      <m:oMath>
        <m:r>
          <m:t>P</m:t>
        </m:r>
      </m:oMath>
      <w:r>
        <w:t xml:space="preserve">,</w:t>
      </w:r>
      <w:r>
        <w:t xml:space="preserve"> </w:t>
      </w:r>
      <w:r>
        <w:t xml:space="preserve">and</w:t>
      </w:r>
      <w:r>
        <w:t xml:space="preserve"> </w:t>
      </w:r>
      <w:r>
        <w:t xml:space="preserve">a</w:t>
      </w:r>
      <w:r>
        <w:t xml:space="preserve"> </w:t>
      </w:r>
      <w:r>
        <w:t xml:space="preserve">gate</w:t>
      </w:r>
      <w:r>
        <w:t xml:space="preserve"> </w:t>
      </w:r>
      <m:oMath>
        <m:r>
          <m:t>U</m:t>
        </m:r>
      </m:oMath>
      <w:r>
        <w:t xml:space="preserve"> </w:t>
      </w:r>
      <w:r>
        <w:t xml:space="preserve">acts</w:t>
      </w:r>
      <w:r>
        <w:t xml:space="preserve"> </w:t>
      </w:r>
      <w:r>
        <w:t xml:space="preserve">as</w:t>
      </w:r>
      <w:r>
        <w:t xml:space="preserve"> </w:t>
      </w:r>
      <m:oMath>
        <m:r>
          <m:t>q</m:t>
        </m:r>
        <m:sSub>
          <m:e>
            <m:r>
              <m:t>g</m:t>
            </m:r>
          </m:e>
          <m:sub>
            <m:r>
              <m:t>P</m:t>
            </m:r>
          </m:sub>
        </m:sSub>
        <m:r>
          <m:rPr>
            <m:sty m:val="p"/>
          </m:rPr>
          <m:t>′</m:t>
        </m:r>
        <m:r>
          <m:rPr>
            <m:sty m:val="p"/>
          </m:rPr>
          <m:t>=</m:t>
        </m:r>
        <m:r>
          <m:t>q</m:t>
        </m:r>
        <m:sSub>
          <m:e>
            <m:r>
              <m:t>g</m:t>
            </m:r>
          </m:e>
          <m:sub>
            <m:sSup>
              <m:e>
                <m:r>
                  <m:t>U</m:t>
                </m:r>
              </m:e>
              <m:sup>
                <m:r>
                  <m:rPr>
                    <m:sty m:val="p"/>
                  </m:rPr>
                  <m:t>†</m:t>
                </m:r>
              </m:sup>
            </m:sSup>
            <m:r>
              <m:t>P</m:t>
            </m:r>
            <m:r>
              <m:t>U</m:t>
            </m:r>
          </m:sub>
        </m:sSub>
      </m:oMath>
      <w:r>
        <w:t xml:space="preserve">.</w:t>
      </w:r>
      <w:r>
        <w:t xml:space="preserve"> </w:t>
      </w:r>
      <w:r>
        <w:t xml:space="preserve">With</w:t>
      </w:r>
      <w:r>
        <w:t xml:space="preserve"> </w:t>
      </w:r>
      <w:r>
        <w:t xml:space="preserve">this</w:t>
      </w:r>
      <w:r>
        <w:t xml:space="preserve"> </w:t>
      </w:r>
      <w:r>
        <w:t xml:space="preserve">one</w:t>
      </w:r>
      <w:r>
        <w:t xml:space="preserve"> </w:t>
      </w:r>
      <w:r>
        <w:t xml:space="preserve">rule</w:t>
      </w:r>
      <w:r>
        <w:t xml:space="preserve"> </w:t>
      </w:r>
      <w:r>
        <w:t xml:space="preserve">each</w:t>
      </w:r>
      <w:r>
        <w:t xml:space="preserve"> </w:t>
      </w:r>
      <w:r>
        <w:t xml:space="preserve">gate</w:t>
      </w:r>
      <w:r>
        <w:t xml:space="preserve"> </w:t>
      </w:r>
      <w:r>
        <w:t xml:space="preserve">becomes</w:t>
      </w:r>
      <w:r>
        <w:t xml:space="preserve"> </w:t>
      </w:r>
      <w:r>
        <w:t xml:space="preserve">a</w:t>
      </w:r>
      <w:r>
        <w:t xml:space="preserve"> </w:t>
      </w:r>
      <w:r>
        <w:t xml:space="preserve">table</w:t>
      </w:r>
      <w:r>
        <w:t xml:space="preserve"> </w:t>
      </w:r>
      <w:r>
        <w:t xml:space="preserve">of</w:t>
      </w:r>
      <w:r>
        <w:t xml:space="preserve"> </w:t>
      </w:r>
      <w:r>
        <w:t xml:space="preserve">qg</w:t>
      </w:r>
      <w:r>
        <w:t xml:space="preserve"> </w:t>
      </w:r>
      <w:r>
        <w:t xml:space="preserve">transformations</w:t>
      </w:r>
      <w:r>
        <w:t xml:space="preserve"> </w:t>
      </w:r>
      <w:r>
        <w:t xml:space="preserve">and</w:t>
      </w:r>
      <w:r>
        <w:t xml:space="preserve"> </w:t>
      </w:r>
      <w:r>
        <w:t xml:space="preserve">each</w:t>
      </w:r>
      <w:r>
        <w:t xml:space="preserve"> </w:t>
      </w:r>
      <w:r>
        <w:t xml:space="preserve">algorithm</w:t>
      </w:r>
      <w:r>
        <w:t xml:space="preserve"> </w:t>
      </w:r>
      <w:r>
        <w:t xml:space="preserve">a</w:t>
      </w:r>
      <w:r>
        <w:t xml:space="preserve"> </w:t>
      </w:r>
      <w:r>
        <w:t xml:space="preserve">readout</w:t>
      </w:r>
      <w:r>
        <w:t xml:space="preserve"> </w:t>
      </w:r>
      <w:r>
        <w:t xml:space="preserve">identity:</w:t>
      </w:r>
      <w:r>
        <w:t xml:space="preserve"> </w:t>
      </w:r>
      <w:r>
        <w:t xml:space="preserve">which</w:t>
      </w:r>
      <w:r>
        <w:t xml:space="preserve"> </w:t>
      </w:r>
      <w:r>
        <w:t xml:space="preserve">qg</w:t>
      </w:r>
      <w:r>
        <w:t xml:space="preserve"> </w:t>
      </w:r>
      <w:r>
        <w:t xml:space="preserve">values</w:t>
      </w:r>
      <w:r>
        <w:t xml:space="preserve"> </w:t>
      </w:r>
      <w:r>
        <w:t xml:space="preserve">hold</w:t>
      </w:r>
      <w:r>
        <w:t xml:space="preserve"> </w:t>
      </w:r>
      <w:r>
        <w:t xml:space="preserve">the</w:t>
      </w:r>
      <w:r>
        <w:t xml:space="preserve"> </w:t>
      </w:r>
      <w:r>
        <w:t xml:space="preserve">answer.</w:t>
      </w:r>
      <w:r>
        <w:t xml:space="preserve"> </w:t>
      </w:r>
      <w:r>
        <w:t xml:space="preserve">The</w:t>
      </w:r>
      <w:r>
        <w:t xml:space="preserve"> </w:t>
      </w:r>
      <w:r>
        <w:t xml:space="preserve">formulation</w:t>
      </w:r>
      <w:r>
        <w:t xml:space="preserve"> </w:t>
      </w:r>
      <w:r>
        <w:t xml:space="preserve">is</w:t>
      </w:r>
      <w:r>
        <w:t xml:space="preserve"> </w:t>
      </w:r>
      <w:r>
        <w:t xml:space="preserve">the</w:t>
      </w:r>
      <w:r>
        <w:t xml:space="preserve"> </w:t>
      </w:r>
      <w:r>
        <w:t xml:space="preserve">Pauli</w:t>
      </w:r>
      <w:r>
        <w:t xml:space="preserve"> </w:t>
      </w:r>
      <w:r>
        <w:t xml:space="preserve">(Heisenberg)</w:t>
      </w:r>
      <w:r>
        <w:t xml:space="preserve"> </w:t>
      </w:r>
      <w:r>
        <w:t xml:space="preserve">representation</w:t>
      </w:r>
      <w:r>
        <w:t xml:space="preserve"> </w:t>
      </w:r>
      <w:r>
        <w:t xml:space="preserve">and</w:t>
      </w:r>
      <w:r>
        <w:t xml:space="preserve"> </w:t>
      </w:r>
      <w:r>
        <w:t xml:space="preserve">adds</w:t>
      </w:r>
      <w:r>
        <w:t xml:space="preserve"> </w:t>
      </w:r>
      <w:r>
        <w:t xml:space="preserve">no</w:t>
      </w:r>
      <w:r>
        <w:t xml:space="preserve"> </w:t>
      </w:r>
      <w:r>
        <w:t xml:space="preserve">new</w:t>
      </w:r>
      <w:r>
        <w:t xml:space="preserve"> </w:t>
      </w:r>
      <w:r>
        <w:t xml:space="preserve">physics.</w:t>
      </w:r>
      <w:r>
        <w:t xml:space="preserve"> </w:t>
      </w:r>
      <w:r>
        <w:t xml:space="preserve">It</w:t>
      </w:r>
      <w:r>
        <w:t xml:space="preserve"> </w:t>
      </w:r>
      <w:r>
        <w:t xml:space="preserve">gives</w:t>
      </w:r>
      <w:r>
        <w:t xml:space="preserve"> </w:t>
      </w:r>
      <w:r>
        <w:t xml:space="preserve">three</w:t>
      </w:r>
      <w:r>
        <w:t xml:space="preserve"> </w:t>
      </w:r>
      <w:r>
        <w:t xml:space="preserve">practical</w:t>
      </w:r>
      <w:r>
        <w:t xml:space="preserve"> </w:t>
      </w:r>
      <w:r>
        <w:t xml:space="preserve">classifications</w:t>
      </w:r>
      <w:r>
        <w:t xml:space="preserve"> </w:t>
      </w:r>
      <w:r>
        <w:t xml:space="preserve">in</w:t>
      </w:r>
      <w:r>
        <w:t xml:space="preserve"> </w:t>
      </w:r>
      <w:r>
        <w:t xml:space="preserve">the</w:t>
      </w:r>
      <w:r>
        <w:t xml:space="preserve"> </w:t>
      </w:r>
      <w:r>
        <w:t xml:space="preserve">units</w:t>
      </w:r>
      <w:r>
        <w:t xml:space="preserve"> </w:t>
      </w:r>
      <w:r>
        <w:t xml:space="preserve">used</w:t>
      </w:r>
      <w:r>
        <w:t xml:space="preserve"> </w:t>
      </w:r>
      <w:r>
        <w:t xml:space="preserve">by</w:t>
      </w:r>
      <w:r>
        <w:t xml:space="preserve"> </w:t>
      </w:r>
      <w:r>
        <w:t xml:space="preserve">the</w:t>
      </w:r>
      <w:r>
        <w:t xml:space="preserve"> </w:t>
      </w:r>
      <w:r>
        <w:t xml:space="preserve">rest</w:t>
      </w:r>
      <w:r>
        <w:t xml:space="preserve"> </w:t>
      </w:r>
      <w:r>
        <w:t xml:space="preserve">of</w:t>
      </w:r>
      <w:r>
        <w:t xml:space="preserve"> </w:t>
      </w:r>
      <w:r>
        <w:t xml:space="preserve">the</w:t>
      </w:r>
      <w:r>
        <w:t xml:space="preserve"> </w:t>
      </w:r>
      <w:r>
        <w:t xml:space="preserve">qang</w:t>
      </w:r>
      <w:r>
        <w:t xml:space="preserve"> </w:t>
      </w:r>
      <w:r>
        <w:t xml:space="preserve">project:</w:t>
      </w:r>
      <w:r>
        <w:t xml:space="preserve"> </w:t>
      </w:r>
      <w:r>
        <w:t xml:space="preserve">which</w:t>
      </w:r>
      <w:r>
        <w:t xml:space="preserve"> </w:t>
      </w:r>
      <w:r>
        <w:t xml:space="preserve">gates</w:t>
      </w:r>
      <w:r>
        <w:t xml:space="preserve"> </w:t>
      </w:r>
      <w:r>
        <w:t xml:space="preserve">conserve</w:t>
      </w:r>
      <w:r>
        <w:t xml:space="preserve"> </w:t>
      </w:r>
      <w:r>
        <w:t xml:space="preserve">Hamming</w:t>
      </w:r>
      <w:r>
        <w:t xml:space="preserve"> </w:t>
      </w:r>
      <w:r>
        <w:t xml:space="preserve">weight,</w:t>
      </w:r>
      <w:r>
        <w:t xml:space="preserve"> </w:t>
      </w:r>
      <w:r>
        <w:t xml:space="preserve">and</w:t>
      </w:r>
      <w:r>
        <w:t xml:space="preserve"> </w:t>
      </w:r>
      <w:r>
        <w:t xml:space="preserve">therefore</w:t>
      </w:r>
      <w:r>
        <w:t xml:space="preserve"> </w:t>
      </w:r>
      <w:r>
        <w:t xml:space="preserve">admit</w:t>
      </w:r>
      <w:r>
        <w:t xml:space="preserve"> </w:t>
      </w:r>
      <w:r>
        <w:t xml:space="preserve">the</w:t>
      </w:r>
      <w:r>
        <w:t xml:space="preserve"> </w:t>
      </w:r>
      <w:r>
        <w:t xml:space="preserve">qg</w:t>
      </w:r>
      <w:r>
        <w:t xml:space="preserve"> </w:t>
      </w:r>
      <w:r>
        <w:t xml:space="preserve">symmetry</w:t>
      </w:r>
      <w:r>
        <w:t xml:space="preserve"> </w:t>
      </w:r>
      <w:r>
        <w:t xml:space="preserve">witness</w:t>
      </w:r>
      <w:r>
        <w:t xml:space="preserve"> </w:t>
      </w:r>
      <w:r>
        <w:t xml:space="preserve">and</w:t>
      </w:r>
      <w:r>
        <w:t xml:space="preserve"> </w:t>
      </w:r>
      <w:r>
        <w:t xml:space="preserve">filter;</w:t>
      </w:r>
      <w:r>
        <w:t xml:space="preserve"> </w:t>
      </w:r>
      <w:r>
        <w:t xml:space="preserve">which</w:t>
      </w:r>
      <w:r>
        <w:t xml:space="preserve"> </w:t>
      </w:r>
      <w:r>
        <w:t xml:space="preserve">algorithms</w:t>
      </w:r>
      <w:r>
        <w:t xml:space="preserve"> </w:t>
      </w:r>
      <w:r>
        <w:t xml:space="preserve">are</w:t>
      </w:r>
      <w:r>
        <w:t xml:space="preserve"> </w:t>
      </w:r>
      <w:r>
        <w:t xml:space="preserve">read</w:t>
      </w:r>
      <w:r>
        <w:t xml:space="preserve"> </w:t>
      </w:r>
      <w:r>
        <w:t xml:space="preserve">out</w:t>
      </w:r>
      <w:r>
        <w:t xml:space="preserve"> </w:t>
      </w:r>
      <w:r>
        <w:t xml:space="preserve">from</w:t>
      </w:r>
      <w:r>
        <w:t xml:space="preserve"> </w:t>
      </w:r>
      <w:r>
        <w:t xml:space="preserve">a</w:t>
      </w:r>
      <w:r>
        <w:t xml:space="preserve"> </w:t>
      </w:r>
      <w:r>
        <w:t xml:space="preserve">few</w:t>
      </w:r>
      <w:r>
        <w:t xml:space="preserve"> </w:t>
      </w:r>
      <w:r>
        <w:t xml:space="preserve">qg</w:t>
      </w:r>
      <w:r>
        <w:t xml:space="preserve"> </w:t>
      </w:r>
      <w:r>
        <w:t xml:space="preserve">values</w:t>
      </w:r>
      <w:r>
        <w:t xml:space="preserve"> </w:t>
      </w:r>
      <w:r>
        <w:t xml:space="preserve">and</w:t>
      </w:r>
      <w:r>
        <w:t xml:space="preserve"> </w:t>
      </w:r>
      <w:r>
        <w:t xml:space="preserve">which</w:t>
      </w:r>
      <w:r>
        <w:t xml:space="preserve"> </w:t>
      </w:r>
      <w:r>
        <w:t xml:space="preserve">need</w:t>
      </w:r>
      <w:r>
        <w:t xml:space="preserve"> </w:t>
      </w:r>
      <w:r>
        <w:t xml:space="preserve">the</w:t>
      </w:r>
      <w:r>
        <w:t xml:space="preserve"> </w:t>
      </w:r>
      <w:r>
        <w:t xml:space="preserve">full</w:t>
      </w:r>
      <w:r>
        <w:t xml:space="preserve"> </w:t>
      </w:r>
      <w:r>
        <w:t xml:space="preserve">outcome</w:t>
      </w:r>
      <w:r>
        <w:t xml:space="preserve"> </w:t>
      </w:r>
      <w:r>
        <w:t xml:space="preserve">histogram;</w:t>
      </w:r>
      <w:r>
        <w:t xml:space="preserve"> </w:t>
      </w:r>
      <w:r>
        <w:t xml:space="preserve">and</w:t>
      </w:r>
      <w:r>
        <w:t xml:space="preserve"> </w:t>
      </w:r>
      <w:r>
        <w:t xml:space="preserve">where</w:t>
      </w:r>
      <w:r>
        <w:t xml:space="preserve"> </w:t>
      </w:r>
      <w:r>
        <w:t xml:space="preserve">reading</w:t>
      </w:r>
      <w:r>
        <w:t xml:space="preserve"> </w:t>
      </w:r>
      <w:r>
        <w:t xml:space="preserve">qg</w:t>
      </w:r>
      <w:r>
        <w:t xml:space="preserve"> </w:t>
      </w:r>
      <w:r>
        <w:t xml:space="preserve">values</w:t>
      </w:r>
      <w:r>
        <w:t xml:space="preserve"> </w:t>
      </w:r>
      <w:r>
        <w:t xml:space="preserve">is</w:t>
      </w:r>
      <w:r>
        <w:t xml:space="preserve"> </w:t>
      </w:r>
      <w:r>
        <w:t xml:space="preserve">strictly</w:t>
      </w:r>
      <w:r>
        <w:t xml:space="preserve"> </w:t>
      </w:r>
      <w:r>
        <w:t xml:space="preserve">worse</w:t>
      </w:r>
      <w:r>
        <w:t xml:space="preserve"> </w:t>
      </w:r>
      <w:r>
        <w:t xml:space="preserve">than</w:t>
      </w:r>
      <w:r>
        <w:t xml:space="preserve"> </w:t>
      </w:r>
      <w:r>
        <w:t xml:space="preserve">the</w:t>
      </w:r>
      <w:r>
        <w:t xml:space="preserve"> </w:t>
      </w:r>
      <w:r>
        <w:t xml:space="preserve">standard</w:t>
      </w:r>
      <w:r>
        <w:t xml:space="preserve"> </w:t>
      </w:r>
      <w:r>
        <w:t xml:space="preserve">readout.</w:t>
      </w:r>
      <w:r>
        <w:t xml:space="preserve"> </w:t>
      </w:r>
      <w:r>
        <w:t xml:space="preserve">Three</w:t>
      </w:r>
      <w:r>
        <w:t xml:space="preserve"> </w:t>
      </w:r>
      <w:r>
        <w:t xml:space="preserve">readout</w:t>
      </w:r>
      <w:r>
        <w:t xml:space="preserve"> </w:t>
      </w:r>
      <w:r>
        <w:t xml:space="preserve">identities</w:t>
      </w:r>
      <w:r>
        <w:t xml:space="preserve"> </w:t>
      </w:r>
      <w:r>
        <w:t xml:space="preserve">are,</w:t>
      </w:r>
      <w:r>
        <w:t xml:space="preserve"> </w:t>
      </w:r>
      <w:r>
        <w:t xml:space="preserve">as</w:t>
      </w:r>
      <w:r>
        <w:t xml:space="preserve"> </w:t>
      </w:r>
      <w:r>
        <w:t xml:space="preserve">far</w:t>
      </w:r>
      <w:r>
        <w:t xml:space="preserve"> </w:t>
      </w:r>
      <w:r>
        <w:t xml:space="preserve">as</w:t>
      </w:r>
      <w:r>
        <w:t xml:space="preserve"> </w:t>
      </w:r>
      <w:r>
        <w:t xml:space="preserve">we</w:t>
      </w:r>
      <w:r>
        <w:t xml:space="preserve"> </w:t>
      </w:r>
      <w:r>
        <w:t xml:space="preserve">know,</w:t>
      </w:r>
      <w:r>
        <w:t xml:space="preserve"> </w:t>
      </w:r>
      <w:r>
        <w:t xml:space="preserve">not</w:t>
      </w:r>
      <w:r>
        <w:t xml:space="preserve"> </w:t>
      </w:r>
      <w:r>
        <w:t xml:space="preserve">stated</w:t>
      </w:r>
      <w:r>
        <w:t xml:space="preserve"> </w:t>
      </w:r>
      <w:r>
        <w:t xml:space="preserve">in</w:t>
      </w:r>
      <w:r>
        <w:t xml:space="preserve"> </w:t>
      </w:r>
      <w:r>
        <w:t xml:space="preserve">this</w:t>
      </w:r>
      <w:r>
        <w:t xml:space="preserve"> </w:t>
      </w:r>
      <w:r>
        <w:t xml:space="preserve">form</w:t>
      </w:r>
      <w:r>
        <w:t xml:space="preserve"> </w:t>
      </w:r>
      <w:r>
        <w:t xml:space="preserve">elsewhere:</w:t>
      </w:r>
      <w:r>
        <w:t xml:space="preserve"> </w:t>
      </w:r>
      <w:r>
        <w:t xml:space="preserve">the</w:t>
      </w:r>
      <w:r>
        <w:t xml:space="preserve"> </w:t>
      </w:r>
      <w:r>
        <w:t xml:space="preserve">per-qubit</w:t>
      </w:r>
      <w:r>
        <w:t xml:space="preserve"> </w:t>
      </w:r>
      <w:r>
        <w:t xml:space="preserve">polar</w:t>
      </w:r>
      <w:r>
        <w:t xml:space="preserve"> </w:t>
      </w:r>
      <w:r>
        <w:t xml:space="preserve">bias</w:t>
      </w:r>
      <w:r>
        <w:t xml:space="preserve"> </w:t>
      </w:r>
      <w:r>
        <w:t xml:space="preserve">after</w:t>
      </w:r>
      <w:r>
        <w:t xml:space="preserve"> </w:t>
      </w:r>
      <w:r>
        <w:t xml:space="preserve">Grover</w:t>
      </w:r>
      <w:r>
        <w:t xml:space="preserve"> </w:t>
      </w:r>
      <w:r>
        <w:t xml:space="preserve">iterations,</w:t>
      </w:r>
      <w:r>
        <w:t xml:space="preserve"> </w:t>
      </w:r>
      <w:r>
        <w:t xml:space="preserve">Simon’s</w:t>
      </w:r>
      <w:r>
        <w:t xml:space="preserve"> </w:t>
      </w:r>
      <w:r>
        <w:t xml:space="preserve">secret</w:t>
      </w:r>
      <w:r>
        <w:t xml:space="preserve"> </w:t>
      </w:r>
      <w:r>
        <w:t xml:space="preserve">as</w:t>
      </w:r>
      <w:r>
        <w:t xml:space="preserve"> </w:t>
      </w:r>
      <w:r>
        <w:t xml:space="preserve">the</w:t>
      </w:r>
      <w:r>
        <w:t xml:space="preserve"> </w:t>
      </w:r>
      <w:r>
        <w:t xml:space="preserve">unique</w:t>
      </w:r>
      <w:r>
        <w:t xml:space="preserve"> </w:t>
      </w:r>
      <w:r>
        <w:t xml:space="preserve">non-trivial</w:t>
      </w:r>
      <w:r>
        <w:t xml:space="preserve"> </w:t>
      </w:r>
      <w:r>
        <w:t xml:space="preserve">Z-parity</w:t>
      </w:r>
      <w:r>
        <w:t xml:space="preserve"> </w:t>
      </w:r>
      <w:r>
        <w:t xml:space="preserve">equal</w:t>
      </w:r>
      <w:r>
        <w:t xml:space="preserve"> </w:t>
      </w:r>
      <w:r>
        <w:t xml:space="preserve">to</w:t>
      </w:r>
      <w:r>
        <w:t xml:space="preserve"> </w:t>
      </w:r>
      <w:r>
        <w:t xml:space="preserve">one,</w:t>
      </w:r>
      <w:r>
        <w:t xml:space="preserve"> </w:t>
      </w:r>
      <w:r>
        <w:t xml:space="preserve">and</w:t>
      </w:r>
      <w:r>
        <w:t xml:space="preserve"> </w:t>
      </w:r>
      <w:r>
        <w:t xml:space="preserve">quantum</w:t>
      </w:r>
      <w:r>
        <w:t xml:space="preserve"> </w:t>
      </w:r>
      <w:r>
        <w:t xml:space="preserve">counting</w:t>
      </w:r>
      <w:r>
        <w:t xml:space="preserve"> </w:t>
      </w:r>
      <w:r>
        <w:t xml:space="preserve">as</w:t>
      </w:r>
      <w:r>
        <w:t xml:space="preserve"> </w:t>
      </w:r>
      <w:r>
        <w:t xml:space="preserve">a</w:t>
      </w:r>
      <w:r>
        <w:t xml:space="preserve"> </w:t>
      </w:r>
      <w:r>
        <w:t xml:space="preserve">single</w:t>
      </w:r>
      <w:r>
        <w:t xml:space="preserve"> </w:t>
      </w:r>
      <m:oMath>
        <m:r>
          <m:t>q</m:t>
        </m:r>
        <m:sSub>
          <m:e>
            <m:r>
              <m:t>g</m:t>
            </m:r>
          </m:e>
          <m:sub>
            <m:r>
              <m:t>X</m:t>
            </m:r>
          </m:sub>
        </m:sSub>
      </m:oMath>
      <w:r>
        <w:t xml:space="preserve">.</w:t>
      </w:r>
      <w:r>
        <w:t xml:space="preserve"> </w:t>
      </w:r>
      <w:r>
        <w:t xml:space="preserve">Every</w:t>
      </w:r>
      <w:r>
        <w:t xml:space="preserve"> </w:t>
      </w:r>
      <w:r>
        <w:t xml:space="preserve">identity</w:t>
      </w:r>
      <w:r>
        <w:t xml:space="preserve"> </w:t>
      </w:r>
      <w:r>
        <w:t xml:space="preserve">is</w:t>
      </w:r>
      <w:r>
        <w:t xml:space="preserve"> </w:t>
      </w:r>
      <w:r>
        <w:t xml:space="preserve">checked</w:t>
      </w:r>
      <w:r>
        <w:t xml:space="preserve"> </w:t>
      </w:r>
      <w:r>
        <w:t xml:space="preserve">numerically</w:t>
      </w:r>
      <w:r>
        <w:t xml:space="preserve"> </w:t>
      </w:r>
      <w:r>
        <w:t xml:space="preserve">and</w:t>
      </w:r>
      <w:r>
        <w:t xml:space="preserve"> </w:t>
      </w:r>
      <w:r>
        <w:t xml:space="preserve">pinned</w:t>
      </w:r>
      <w:r>
        <w:t xml:space="preserve"> </w:t>
      </w:r>
      <w:r>
        <w:t xml:space="preserve">by</w:t>
      </w:r>
      <w:r>
        <w:t xml:space="preserve"> </w:t>
      </w:r>
      <w:r>
        <w:t xml:space="preserve">tests</w:t>
      </w:r>
      <w:r>
        <w:t xml:space="preserve"> </w:t>
      </w:r>
      <w:r>
        <w:t xml:space="preserve">in</w:t>
      </w:r>
      <w:r>
        <w:t xml:space="preserve"> </w:t>
      </w:r>
      <w:r>
        <w:t xml:space="preserve">the</w:t>
      </w:r>
      <w:r>
        <w:t xml:space="preserve"> </w:t>
      </w:r>
      <w:r>
        <w:t xml:space="preserve">open-source</w:t>
      </w:r>
      <w:r>
        <w:t xml:space="preserve"> </w:t>
      </w:r>
      <w:r>
        <w:t xml:space="preserve">library</w:t>
      </w:r>
      <w:r>
        <w:t xml:space="preserve"> </w:t>
      </w:r>
      <w:r>
        <w:rPr>
          <w:rStyle w:val="VerbatimChar"/>
        </w:rPr>
        <w:t xml:space="preserve">qang</w:t>
      </w:r>
      <w:r>
        <w:t xml:space="preserve"> </w:t>
      </w:r>
      <w:r>
        <w:t xml:space="preserve">(version</w:t>
      </w:r>
      <w:r>
        <w:t xml:space="preserve"> </w:t>
      </w:r>
      <w:r>
        <w:t xml:space="preserve">0.5.1,</w:t>
      </w:r>
      <w:r>
        <w:t xml:space="preserve"> </w:t>
      </w:r>
      <w:r>
        <w:rPr>
          <w:rStyle w:val="VerbatimChar"/>
        </w:rPr>
        <w:t xml:space="preserve">pip install qang</w:t>
      </w:r>
      <w:r>
        <w:t xml:space="preserve">),</w:t>
      </w:r>
      <w:r>
        <w:t xml:space="preserve"> </w:t>
      </w:r>
      <w:r>
        <w:t xml:space="preserve">module</w:t>
      </w:r>
      <w:r>
        <w:t xml:space="preserve"> </w:t>
      </w:r>
      <w:r>
        <w:rPr>
          <w:rStyle w:val="VerbatimChar"/>
        </w:rPr>
        <w:t xml:space="preserve">qang.formulation</w:t>
      </w:r>
      <w:r>
        <w:t xml:space="preserve">.</w:t>
      </w:r>
    </w:p>
    <w:bookmarkStart w:id="20" w:name="X00eac009f9c5e4be8b7fc3cf349dc0ead1e3989"/>
    <w:p>
      <w:pPr>
        <w:pStyle w:val="Heading1"/>
      </w:pPr>
      <w:r>
        <w:t xml:space="preserve">Why write gates and algorithms in qg units</w:t>
      </w:r>
    </w:p>
    <w:p>
      <w:pPr>
        <w:pStyle w:val="FirstParagraph"/>
      </w:pPr>
      <w:r>
        <w:t xml:space="preserve">The qang project describes a qubit by measurement-level quantities, the polar bias</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 </w:t>
      </w:r>
      <w:r>
        <w:t xml:space="preserve">and its companions </w:t>
      </w:r>
      <w:r>
        <w:t xml:space="preserve">[1]</w:t>
      </w:r>
      <w:r>
        <w:t xml:space="preserve">, and builds diagnostics on them: a register-mean witness and a</w:t>
      </w:r>
      <w:r>
        <w:t xml:space="preserve"> </w:t>
      </w:r>
      <w:r>
        <w:t xml:space="preserve">shot-level filter for circuits that conserve a Hamming weight </w:t>
      </w:r>
      <w:r>
        <w:t xml:space="preserve">[2]</w:t>
      </w:r>
      <w:r>
        <w:t xml:space="preserve">, and decoders that</w:t>
      </w:r>
      <w:r>
        <w:t xml:space="preserve"> </w:t>
      </w:r>
      <w:r>
        <w:t xml:space="preserve">read relaxation from the final readout </w:t>
      </w:r>
      <w:r>
        <w:t xml:space="preserve">[3]</w:t>
      </w:r>
      <w:r>
        <w:t xml:space="preserve">. Those tools apply to some circuits and not</w:t>
      </w:r>
      <w:r>
        <w:t xml:space="preserve"> </w:t>
      </w:r>
      <w:r>
        <w:t xml:space="preserve">to others. The question of this note is the bookkeeping one: for the gates and algorithms that people actually</w:t>
      </w:r>
      <w:r>
        <w:t xml:space="preserve"> </w:t>
      </w:r>
      <w:r>
        <w:t xml:space="preserve">use, where do the qg tools apply, and what does a qg readout give? We answer it with the Pauli representation,</w:t>
      </w:r>
      <w:r>
        <w:t xml:space="preserve"> </w:t>
      </w:r>
      <w:r>
        <w:t xml:space="preserve">which is standard </w:t>
      </w:r>
      <w:r>
        <w:t xml:space="preserve">[4], [5]</w:t>
      </w:r>
      <w:r>
        <w:t xml:space="preserve">, stated in qg units and checked numerically line by</w:t>
      </w:r>
      <w:r>
        <w:t xml:space="preserve"> </w:t>
      </w:r>
      <w:r>
        <w:t xml:space="preserve">line.</w:t>
      </w:r>
    </w:p>
    <w:bookmarkEnd w:id="20"/>
    <w:bookmarkStart w:id="21" w:name="framework"/>
    <w:p>
      <w:pPr>
        <w:pStyle w:val="Heading1"/>
      </w:pPr>
      <w:r>
        <w:t xml:space="preserve">Framework</w:t>
      </w:r>
    </w:p>
    <w:p>
      <w:pPr>
        <w:pStyle w:val="FirstParagraph"/>
      </w:pPr>
      <w:r>
        <w:rPr>
          <w:bCs/>
          <w:b/>
        </w:rPr>
        <w:t xml:space="preserve">State.</w:t>
      </w:r>
      <w:r>
        <w:t xml:space="preserve"> </w:t>
      </w:r>
      <w:r>
        <w:t xml:space="preserve">For one qubit,</w:t>
      </w:r>
      <w:r>
        <w:t xml:space="preserve"> </w:t>
      </w:r>
      <m:oMath>
        <m:r>
          <m:t>ρ</m:t>
        </m:r>
        <m:r>
          <m:rPr>
            <m:sty m:val="p"/>
          </m:rPr>
          <m:t>=</m:t>
        </m:r>
        <m:f>
          <m:fPr>
            <m:type m:val="lin"/>
          </m:fPr>
          <m:num>
            <m:r>
              <m:t>1</m:t>
            </m:r>
          </m:num>
          <m:den>
            <m:r>
              <m:t>2</m:t>
            </m:r>
          </m:den>
        </m:f>
        <m:d>
          <m:dPr>
            <m:begChr m:val="("/>
            <m:endChr m:val=")"/>
            <m:sepChr m:val=""/>
            <m:grow/>
          </m:dPr>
          <m:e>
            <m:r>
              <m:t>I</m:t>
            </m:r>
            <m:r>
              <m:rPr>
                <m:sty m:val="p"/>
              </m:rPr>
              <m:t>+</m:t>
            </m:r>
            <m:r>
              <m:t>q</m:t>
            </m:r>
            <m:sSub>
              <m:e>
                <m:r>
                  <m:t>g</m:t>
                </m:r>
              </m:e>
              <m:sub>
                <m:r>
                  <m:t>X</m:t>
                </m:r>
              </m:sub>
            </m:sSub>
            <m:r>
              <m:t>X</m:t>
            </m:r>
            <m:r>
              <m:rPr>
                <m:sty m:val="p"/>
              </m:rPr>
              <m:t>+</m:t>
            </m:r>
            <m:r>
              <m:t>q</m:t>
            </m:r>
            <m:sSub>
              <m:e>
                <m:r>
                  <m:t>g</m:t>
                </m:r>
              </m:e>
              <m:sub>
                <m:r>
                  <m:t>Y</m:t>
                </m:r>
              </m:sub>
            </m:sSub>
            <m:r>
              <m:t>Y</m:t>
            </m:r>
            <m:r>
              <m:rPr>
                <m:sty m:val="p"/>
              </m:rPr>
              <m:t>+</m:t>
            </m:r>
            <m:r>
              <m:t>q</m:t>
            </m:r>
            <m:sSub>
              <m:e>
                <m:r>
                  <m:t>g</m:t>
                </m:r>
              </m:e>
              <m:sub>
                <m:r>
                  <m:t>Z</m:t>
                </m:r>
              </m:sub>
            </m:sSub>
            <m:r>
              <m:t>Z</m:t>
            </m:r>
          </m:e>
        </m:d>
      </m:oMath>
      <w:r>
        <w:t xml:space="preserve">; for</w:t>
      </w:r>
      <w:r>
        <w:t xml:space="preserve"> </w:t>
      </w:r>
      <m:oMath>
        <m:r>
          <m:t>n</m:t>
        </m:r>
      </m:oMath>
      <w:r>
        <w:t xml:space="preserve"> </w:t>
      </w:r>
      <w:r>
        <w:t xml:space="preserve">qubits,</w:t>
      </w:r>
    </w:p>
    <w:p>
      <w:pPr>
        <w:pStyle w:val="BodyText"/>
      </w:pPr>
      <m:oMathPara>
        <m:oMathParaPr>
          <m:jc m:val="center"/>
        </m:oMathParaPr>
        <m:oMath>
          <m:r>
            <m:t>ρ</m:t>
          </m:r>
          <m:r>
            <m:rPr>
              <m:sty m:val="p"/>
            </m:rPr>
            <m:t>=</m:t>
          </m:r>
          <m:f>
            <m:fPr>
              <m:type m:val="bar"/>
            </m:fPr>
            <m:num>
              <m:r>
                <m:t>1</m:t>
              </m:r>
            </m:num>
            <m:den>
              <m:sSup>
                <m:e>
                  <m:r>
                    <m:t>2</m:t>
                  </m:r>
                </m:e>
                <m:sup>
                  <m:r>
                    <m:t>n</m:t>
                  </m:r>
                </m:sup>
              </m:sSup>
            </m:den>
          </m:f>
          <m:nary>
            <m:naryPr>
              <m:chr m:val="∑"/>
              <m:limLoc m:val="undOvr"/>
              <m:subHide m:val="off"/>
              <m:supHide m:val="on"/>
            </m:naryPr>
            <m:sub>
              <m:r>
                <m:t>P</m:t>
              </m:r>
              <m:r>
                <m:rPr>
                  <m:sty m:val="p"/>
                </m:rPr>
                <m:t>∈</m:t>
              </m:r>
              <m:r>
                <m:rPr>
                  <m:sty m:val="p"/>
                </m:rPr>
                <m:t>{</m:t>
              </m:r>
              <m:r>
                <m:t>I</m:t>
              </m:r>
              <m:r>
                <m:rPr>
                  <m:sty m:val="p"/>
                </m:rPr>
                <m:t>,</m:t>
              </m:r>
              <m:r>
                <m:t>X</m:t>
              </m:r>
              <m:r>
                <m:rPr>
                  <m:sty m:val="p"/>
                </m:rPr>
                <m:t>,</m:t>
              </m:r>
              <m:r>
                <m:t>Y</m:t>
              </m:r>
              <m:r>
                <m:rPr>
                  <m:sty m:val="p"/>
                </m:rPr>
                <m:t>,</m:t>
              </m:r>
              <m:r>
                <m:t>Z</m:t>
              </m:r>
              <m:sSup>
                <m:e>
                  <m:r>
                    <m:rPr>
                      <m:sty m:val="p"/>
                    </m:rPr>
                    <m:t>}</m:t>
                  </m:r>
                </m:e>
                <m:sup>
                  <m:r>
                    <m:rPr>
                      <m:sty m:val="p"/>
                    </m:rPr>
                    <m:t>⊗</m:t>
                  </m:r>
                  <m:r>
                    <m:t>n</m:t>
                  </m:r>
                </m:sup>
              </m:sSup>
            </m:sub>
            <m:sup>
              <m:r>
                <m:t>​</m:t>
              </m:r>
            </m:sup>
            <m:e>
              <m:r>
                <m:t>q</m:t>
              </m:r>
            </m:e>
          </m:nary>
          <m:sSub>
            <m:e>
              <m:r>
                <m:t>g</m:t>
              </m:r>
            </m:e>
            <m:sub>
              <m:r>
                <m:t>P</m:t>
              </m:r>
            </m:sub>
          </m:sSub>
          <m:r>
            <m:t> </m:t>
          </m:r>
          <m:r>
            <m:t>P</m:t>
          </m:r>
          <m:r>
            <m:rPr>
              <m:sty m:val="p"/>
            </m:rPr>
            <m:t>,</m:t>
          </m:r>
          <m:r>
            <m:t>  </m:t>
          </m:r>
          <m:r>
            <m:t>q</m:t>
          </m:r>
          <m:sSub>
            <m:e>
              <m:r>
                <m:t>g</m:t>
              </m:r>
            </m:e>
            <m:sub>
              <m:r>
                <m:t>P</m:t>
              </m:r>
            </m:sub>
          </m:sSub>
          <m:r>
            <m:rPr>
              <m:sty m:val="p"/>
            </m:rPr>
            <m:t>=</m:t>
          </m:r>
          <m:r>
            <m:rPr>
              <m:sty m:val="p"/>
            </m:rPr>
            <m:t>T</m:t>
          </m:r>
          <m:r>
            <m:rPr>
              <m:sty m:val="p"/>
            </m:rPr>
            <m:t>r</m:t>
          </m:r>
          <m:d>
            <m:dPr>
              <m:begChr m:val="("/>
              <m:endChr m:val=")"/>
              <m:sepChr m:val=""/>
              <m:grow/>
            </m:dPr>
            <m:e>
              <m:r>
                <m:t>ρ</m:t>
              </m:r>
              <m:r>
                <m:t>P</m:t>
              </m:r>
            </m:e>
          </m:d>
          <m:r>
            <m:rPr>
              <m:sty m:val="p"/>
            </m:rPr>
            <m:t>,</m:t>
          </m:r>
          <m:r>
            <m:t>  </m:t>
          </m:r>
          <m:r>
            <m:rPr>
              <m:nor/>
              <m:sty m:val="p"/>
            </m:rPr>
            <m:t>(1)</m:t>
          </m:r>
        </m:oMath>
      </m:oMathPara>
    </w:p>
    <w:p>
      <w:pPr>
        <w:pStyle w:val="FirstParagraph"/>
      </w:pPr>
      <w:r>
        <w:t xml:space="preserve">and the purity is</w:t>
      </w:r>
      <w:r>
        <w:t xml:space="preserve"> </w:t>
      </w:r>
      <m:oMath>
        <m:r>
          <m:rPr>
            <m:sty m:val="p"/>
          </m:rPr>
          <m:t>T</m:t>
        </m:r>
        <m:r>
          <m:rPr>
            <m:sty m:val="p"/>
          </m:rPr>
          <m:t>r</m:t>
        </m:r>
        <m:sSup>
          <m:e>
            <m:r>
              <m:t>ρ</m:t>
            </m:r>
          </m:e>
          <m:sup>
            <m:r>
              <m:t>2</m:t>
            </m:r>
          </m:sup>
        </m:sSup>
        <m:r>
          <m:rPr>
            <m:sty m:val="p"/>
          </m:rPr>
          <m:t>=</m:t>
        </m:r>
        <m:sSup>
          <m:e>
            <m:r>
              <m:t>2</m:t>
            </m:r>
          </m:e>
          <m:sup>
            <m:r>
              <m:rPr>
                <m:sty m:val="p"/>
              </m:rPr>
              <m:t>−</m:t>
            </m:r>
            <m:r>
              <m:t>n</m:t>
            </m:r>
          </m:sup>
        </m:sSup>
        <m:nary>
          <m:naryPr>
            <m:chr m:val="∑"/>
            <m:limLoc m:val="undOvr"/>
            <m:subHide m:val="off"/>
            <m:supHide m:val="on"/>
          </m:naryPr>
          <m:sub>
            <m:r>
              <m:t>P</m:t>
            </m:r>
          </m:sub>
          <m:sup>
            <m:r>
              <m:t>​</m:t>
            </m:r>
          </m:sup>
          <m:e>
            <m:r>
              <m:t>q</m:t>
            </m:r>
          </m:e>
        </m:nary>
        <m:sSubSup>
          <m:e>
            <m:r>
              <m:t>g</m:t>
            </m:r>
          </m:e>
          <m:sub>
            <m:r>
              <m:t>P</m:t>
            </m:r>
          </m:sub>
          <m:sup>
            <m:r>
              <m:t>2</m:t>
            </m:r>
          </m:sup>
        </m:sSubSup>
      </m:oMath>
      <w:r>
        <w:t xml:space="preserve">. Strings with one non-identity letter give the local qg</w:t>
      </w:r>
      <w:r>
        <w:t xml:space="preserve"> </w:t>
      </w:r>
      <w:r>
        <w:t xml:space="preserve">values; the others are correlations, such as</w:t>
      </w:r>
      <w:r>
        <w:t xml:space="preserve"> </w:t>
      </w:r>
      <m:oMath>
        <m:r>
          <m:t>q</m:t>
        </m:r>
        <m:sSub>
          <m:e>
            <m:r>
              <m:t>g</m:t>
            </m:r>
          </m:e>
          <m:sub>
            <m:r>
              <m:t>Z</m:t>
            </m:r>
            <m:r>
              <m:t>Z</m:t>
            </m:r>
          </m:sub>
        </m:sSub>
      </m:oMath>
      <w:r>
        <w:t xml:space="preserve">.</w:t>
      </w:r>
    </w:p>
    <w:p>
      <w:pPr>
        <w:pStyle w:val="BodyText"/>
      </w:pPr>
      <w:r>
        <w:rPr>
          <w:bCs/>
          <w:b/>
        </w:rPr>
        <w:t xml:space="preserve">Measurement.</w:t>
      </w:r>
      <w:r>
        <w:t xml:space="preserve"> </w:t>
      </w:r>
      <w:r>
        <w:t xml:space="preserve">A Z-basis measurement gives, from the same shots, every diagonal value</w:t>
      </w:r>
      <w:r>
        <w:t xml:space="preserve"> </w:t>
      </w:r>
      <m:oMath>
        <m:r>
          <m:t>q</m:t>
        </m:r>
        <m:sSub>
          <m:e>
            <m:r>
              <m:t>g</m:t>
            </m:r>
          </m:e>
          <m:sub>
            <m:sSub>
              <m:e>
                <m:r>
                  <m:t>Z</m:t>
                </m:r>
              </m:e>
              <m:sub>
                <m:r>
                  <m:t>S</m:t>
                </m:r>
              </m:sub>
            </m:sSub>
          </m:sub>
        </m:sSub>
        <m:r>
          <m:rPr>
            <m:sty m:val="p"/>
          </m:rPr>
          <m:t>=</m:t>
        </m:r>
        <m:nary>
          <m:naryPr>
            <m:chr m:val="∑"/>
            <m:limLoc m:val="undOvr"/>
            <m:subHide m:val="off"/>
            <m:supHide m:val="on"/>
          </m:naryPr>
          <m:sub>
            <m:r>
              <m:t>y</m:t>
            </m:r>
          </m:sub>
          <m:sup>
            <m:r>
              <m:t>​</m:t>
            </m:r>
          </m:sup>
          <m:e>
            <m:r>
              <m:t>p</m:t>
            </m:r>
          </m:e>
        </m:nary>
        <m:d>
          <m:dPr>
            <m:begChr m:val="("/>
            <m:endChr m:val=")"/>
            <m:sepChr m:val=""/>
            <m:grow/>
          </m:dPr>
          <m:e>
            <m:r>
              <m:t>y</m:t>
            </m:r>
          </m:e>
        </m:d>
        <m:sSup>
          <m:e>
            <m:d>
              <m:dPr>
                <m:begChr m:val="("/>
                <m:endChr m:val=")"/>
                <m:sepChr m:val=""/>
                <m:grow/>
              </m:dPr>
              <m:e>
                <m:r>
                  <m:rPr>
                    <m:sty m:val="p"/>
                  </m:rPr>
                  <m:t>−</m:t>
                </m:r>
                <m:r>
                  <m:t>1</m:t>
                </m:r>
              </m:e>
            </m:d>
          </m:e>
          <m:sup>
            <m:r>
              <m:t>S</m:t>
            </m:r>
            <m:r>
              <m:rPr>
                <m:sty m:val="p"/>
              </m:rPr>
              <m:t>⋅</m:t>
            </m:r>
            <m:r>
              <m:t>y</m:t>
            </m:r>
          </m:sup>
        </m:sSup>
      </m:oMath>
      <w:r>
        <w:t xml:space="preserve"> </w:t>
      </w:r>
      <w:r>
        <w:t xml:space="preserve">for every subset</w:t>
      </w:r>
      <w:r>
        <w:t xml:space="preserve"> </w:t>
      </w:r>
      <m:oMath>
        <m:r>
          <m:t>S</m:t>
        </m:r>
      </m:oMath>
      <w:r>
        <w:t xml:space="preserve"> </w:t>
      </w:r>
      <w:r>
        <w:t xml:space="preserve">of qubits; for one qubit</w:t>
      </w:r>
      <w:r>
        <w:t xml:space="preserve"> </w:t>
      </w:r>
      <m:oMath>
        <m:r>
          <m:t>P</m:t>
        </m:r>
        <m:d>
          <m:dPr>
            <m:begChr m:val="("/>
            <m:endChr m:val=")"/>
            <m:sepChr m:val=""/>
            <m:grow/>
          </m:dPr>
          <m:e>
            <m:r>
              <m:t>0</m:t>
            </m:r>
          </m:e>
        </m:d>
        <m:r>
          <m:rPr>
            <m:sty m:val="p"/>
          </m:rPr>
          <m:t>=</m:t>
        </m:r>
        <m:d>
          <m:dPr>
            <m:begChr m:val="("/>
            <m:endChr m:val=")"/>
            <m:sepChr m:val=""/>
            <m:grow/>
          </m:dPr>
          <m:e>
            <m:r>
              <m:t>1</m:t>
            </m:r>
            <m:r>
              <m:rPr>
                <m:sty m:val="p"/>
              </m:rPr>
              <m:t>+</m:t>
            </m:r>
            <m:r>
              <m:t>q</m:t>
            </m:r>
            <m:sSub>
              <m:e>
                <m:r>
                  <m:t>g</m:t>
                </m:r>
              </m:e>
              <m:sub>
                <m:r>
                  <m:t>Z</m:t>
                </m:r>
              </m:sub>
            </m:sSub>
          </m:e>
        </m:d>
        <m:r>
          <m:rPr>
            <m:sty m:val="p"/>
          </m:rPr>
          <m:t>/</m:t>
        </m:r>
        <m:r>
          <m:t>2</m:t>
        </m:r>
      </m:oMath>
      <w:r>
        <w:t xml:space="preserve">. Values with X or</w:t>
      </w:r>
      <w:r>
        <w:t xml:space="preserve"> </w:t>
      </w:r>
      <w:r>
        <w:t xml:space="preserve">Y need a basis rotation first.</w:t>
      </w:r>
    </w:p>
    <w:p>
      <w:pPr>
        <w:pStyle w:val="BodyText"/>
      </w:pPr>
      <w:r>
        <w:rPr>
          <w:bCs/>
          <w:b/>
        </w:rPr>
        <w:t xml:space="preserve">Gates.</w:t>
      </w:r>
      <w:r>
        <w:t xml:space="preserve"> </w:t>
      </w:r>
      <w:r>
        <w:t xml:space="preserve">A gate</w:t>
      </w:r>
      <w:r>
        <w:t xml:space="preserve"> </w:t>
      </w:r>
      <m:oMath>
        <m:r>
          <m:t>U</m:t>
        </m:r>
      </m:oMath>
      <w:r>
        <w:t xml:space="preserve"> </w:t>
      </w:r>
      <w:r>
        <w:t xml:space="preserve">maps qg values as</w:t>
      </w:r>
    </w:p>
    <w:p>
      <w:pPr>
        <w:pStyle w:val="BodyText"/>
      </w:pPr>
      <m:oMathPara>
        <m:oMathParaPr>
          <m:jc m:val="center"/>
        </m:oMathParaPr>
        <m:oMath>
          <m:r>
            <m:t>q</m:t>
          </m:r>
          <m:sSub>
            <m:e>
              <m:r>
                <m:t>g</m:t>
              </m:r>
            </m:e>
            <m:sub>
              <m:r>
                <m:t>P</m:t>
              </m:r>
            </m:sub>
          </m:sSub>
          <m:r>
            <m:rPr>
              <m:sty m:val="p"/>
            </m:rPr>
            <m:t>′</m:t>
          </m:r>
          <m:r>
            <m:rPr>
              <m:sty m:val="p"/>
            </m:rPr>
            <m:t>=</m:t>
          </m:r>
          <m:r>
            <m:t>q</m:t>
          </m:r>
          <m:sSub>
            <m:e>
              <m:r>
                <m:t>g</m:t>
              </m:r>
            </m:e>
            <m:sub>
              <m:sSup>
                <m:e>
                  <m:r>
                    <m:t>U</m:t>
                  </m:r>
                </m:e>
                <m:sup>
                  <m:r>
                    <m:rPr>
                      <m:sty m:val="p"/>
                    </m:rPr>
                    <m:t>†</m:t>
                  </m:r>
                </m:sup>
              </m:sSup>
              <m:r>
                <m:t>P</m:t>
              </m:r>
              <m:r>
                <m:t>U</m:t>
              </m:r>
            </m:sub>
          </m:sSub>
          <m:r>
            <m:rPr>
              <m:sty m:val="p"/>
            </m:rPr>
            <m:t>.</m:t>
          </m:r>
          <m:r>
            <m:t>  </m:t>
          </m:r>
          <m:r>
            <m:rPr>
              <m:nor/>
              <m:sty m:val="p"/>
            </m:rPr>
            <m:t>(2)</m:t>
          </m:r>
        </m:oMath>
      </m:oMathPara>
    </w:p>
    <w:p>
      <w:pPr>
        <w:pStyle w:val="FirstParagraph"/>
      </w:pPr>
      <w:r>
        <w:t xml:space="preserve">For a Clifford gate,</w:t>
      </w:r>
      <w:r>
        <w:t xml:space="preserve"> </w:t>
      </w:r>
      <m:oMath>
        <m:sSup>
          <m:e>
            <m:r>
              <m:t>U</m:t>
            </m:r>
          </m:e>
          <m:sup>
            <m:r>
              <m:rPr>
                <m:sty m:val="p"/>
              </m:rPr>
              <m:t>†</m:t>
            </m:r>
          </m:sup>
        </m:sSup>
        <m:r>
          <m:t>P</m:t>
        </m:r>
        <m:r>
          <m:t>U</m:t>
        </m:r>
      </m:oMath>
      <w:r>
        <w:t xml:space="preserve"> </w:t>
      </w:r>
      <w:r>
        <w:t xml:space="preserve">is a signed Pauli string and the gate permutes qg values with signs; for a</w:t>
      </w:r>
      <w:r>
        <w:t xml:space="preserve"> </w:t>
      </w:r>
      <w:r>
        <w:t xml:space="preserve">non-Clifford gate it is a combination, and the gate mixes them. Convention: the leftmost letter of a string is</w:t>
      </w:r>
      <w:r>
        <w:t xml:space="preserve"> </w:t>
      </w:r>
      <w:r>
        <w:t xml:space="preserve">qubit 0, which is the control of CX and CZ (and the controls of Toffoli and Fredkin).</w:t>
      </w:r>
    </w:p>
    <w:p>
      <w:pPr>
        <w:pStyle w:val="BodyText"/>
      </w:pPr>
      <w:r>
        <w:rPr>
          <w:bCs/>
          <w:b/>
        </w:rPr>
        <w:t xml:space="preserve">Weight conservation.</w:t>
      </w:r>
      <w:r>
        <w:t xml:space="preserve"> </w:t>
      </w:r>
      <w:r>
        <w:t xml:space="preserve">If</w:t>
      </w:r>
      <w:r>
        <w:t xml:space="preserve"> </w:t>
      </w:r>
      <m:oMath>
        <m:r>
          <m:t>U</m:t>
        </m:r>
      </m:oMath>
      <w:r>
        <w:t xml:space="preserve"> </w:t>
      </w:r>
      <w:r>
        <w:t xml:space="preserve">maps each Hamming-weight sector into itself, the register mean</w:t>
      </w:r>
      <w:r>
        <w:t xml:space="preserve"> </w:t>
      </w:r>
      <m:oMath>
        <m:bar>
          <m:barPr>
            <m:pos m:val="top"/>
          </m:barPr>
          <m:e>
            <m:r>
              <m:t>q</m:t>
            </m:r>
            <m:sSub>
              <m:e>
                <m:r>
                  <m:t>g</m:t>
                </m:r>
              </m:e>
              <m:sub>
                <m:r>
                  <m:t>Z</m:t>
                </m:r>
              </m:sub>
            </m:sSub>
          </m:e>
        </m:bar>
        <m:r>
          <m:rPr>
            <m:sty m:val="p"/>
          </m:rPr>
          <m:t>=</m:t>
        </m:r>
        <m:r>
          <m:t>1</m:t>
        </m:r>
        <m:r>
          <m:rPr>
            <m:sty m:val="p"/>
          </m:rPr>
          <m:t>−</m:t>
        </m:r>
        <m:r>
          <m:t>2</m:t>
        </m:r>
        <m:r>
          <m:t>N</m:t>
        </m:r>
        <m:r>
          <m:rPr>
            <m:sty m:val="p"/>
          </m:rPr>
          <m:t>/</m:t>
        </m:r>
        <m:r>
          <m:t>n</m:t>
        </m:r>
      </m:oMath>
      <w:r>
        <w:t xml:space="preserve"> </w:t>
      </w:r>
      <w:r>
        <w:t xml:space="preserve">stays fixed, and the qg witness and filter apply.</w:t>
      </w:r>
    </w:p>
    <w:bookmarkEnd w:id="21"/>
    <w:bookmarkStart w:id="23" w:name="fifteen-gates"/>
    <w:p>
      <w:pPr>
        <w:pStyle w:val="Heading1"/>
      </w:pPr>
      <w:r>
        <w:t xml:space="preserve">Fifteen gates</w:t>
      </w:r>
    </w:p>
    <w:bookmarkStart w:id="22" w:name="tab:gates"/>
    <w:p>
      <w:pPr>
        <w:pStyle w:val="TableCaption"/>
      </w:pPr>
      <w:r>
        <w:rPr>
          <w:b/>
          <w:i w:val="0"/>
        </w:rPr>
        <w:t xml:space="preserve">Table 1: </w:t>
      </w:r>
      <w:r>
        <w:t xml:space="preserve">Action of each gate on qg values, Eq. (2);</w:t>
      </w:r>
      <w:r>
        <w:t xml:space="preserve"> </w:t>
      </w:r>
      <m:oMath>
        <m:r>
          <m:t>c</m:t>
        </m:r>
        <m:r>
          <m:rPr>
            <m:sty m:val="p"/>
          </m:rPr>
          <m:t>=</m:t>
        </m:r>
        <m:r>
          <m:rPr>
            <m:sty m:val="p"/>
          </m:rPr>
          <m:t>cos</m:t>
        </m:r>
        <m:r>
          <m:t>θ</m:t>
        </m:r>
      </m:oMath>
      <w:r>
        <w:t xml:space="preserve">,</w:t>
      </w:r>
      <w:r>
        <w:t xml:space="preserve"> </w:t>
      </w:r>
      <m:oMath>
        <m:r>
          <m:t>s</m:t>
        </m:r>
        <m:r>
          <m:rPr>
            <m:sty m:val="p"/>
          </m:rPr>
          <m:t>=</m:t>
        </m:r>
        <m:r>
          <m:rPr>
            <m:sty m:val="p"/>
          </m:rPr>
          <m:t>sin</m:t>
        </m:r>
        <m:r>
          <m:t>θ</m:t>
        </m:r>
      </m:oMath>
      <w:r>
        <w:t xml:space="preserve">. Values not listed</w:t>
      </w:r>
      <w:r>
        <w:t xml:space="preserve"> </w:t>
      </w:r>
      <w:r>
        <w:t xml:space="preserve">are unchanged.</w:t>
      </w:r>
    </w:p>
    <w:tbl>
      <w:tblPr>
        <w:tblStyle w:val="Table"/>
        <w:tblLook w:firstRow="1" w:lastRow="0" w:firstColumn="0" w:lastColumn="0" w:noHBand="0" w:noVBand="0" w:val="0020"/>
        <w:jc w:val="start"/>
        <w:tblCaption w:val="Action of each gate on qg values, Eq. (2); c=\cos\theta, s=\sin\theta. Values not listed are unchanged."/>
        <w:tblW w:w="5000" w:type="pct"/>
        <w:tblLayout w:type="autofit"/>
      </w:tblPr>
      <w:tblGrid>
        <w:gridCol/>
        <w:gridCol/>
        <w:gridCol/>
      </w:tblGrid>
      <w:tr>
        <w:trPr>
          <w:tblHeader w:val="true"/>
        </w:trPr>
        <w:tc>
          <w:tcPr/>
          <w:p>
            <w:pPr>
              <w:pStyle w:val="Compact"/>
              <w:jc w:val="left"/>
            </w:pPr>
            <w:r>
              <w:rPr>
                <w:sz w:val="18"/>
              </w:rPr>
              <w:t xml:space="preserve">gate</w:t>
            </w:r>
          </w:p>
        </w:tc>
        <w:tc>
          <w:tcPr/>
          <w:p>
            <w:pPr>
              <w:pStyle w:val="Compact"/>
              <w:jc w:val="left"/>
            </w:pPr>
            <w:r>
              <w:rPr>
                <w:sz w:val="18"/>
              </w:rPr>
              <w:t xml:space="preserve">action on qg values</w:t>
            </w:r>
          </w:p>
        </w:tc>
        <w:tc>
          <w:tcPr/>
          <w:p>
            <w:pPr>
              <w:pStyle w:val="Compact"/>
              <w:jc w:val="left"/>
            </w:pPr>
            <w:r>
              <w:rPr>
                <w:sz w:val="18"/>
              </w:rPr>
              <w:t xml:space="preserve">reading</w:t>
            </w:r>
          </w:p>
        </w:tc>
      </w:tr>
      <w:tr>
        <w:tc>
          <w:tcPr/>
          <w:p>
            <w:pPr>
              <w:pStyle w:val="Compact"/>
              <w:jc w:val="left"/>
            </w:pPr>
            <w:r>
              <w:rPr>
                <w:sz w:val="18"/>
              </w:rPr>
              <w:t xml:space="preserve">1. Pauli X</w:t>
            </w:r>
          </w:p>
        </w:tc>
        <w:tc>
          <w:tcPr/>
          <w:p>
            <w:pPr>
              <w:pStyle w:val="Compact"/>
              <w:jc w:val="left"/>
            </w:pP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r>
                <m:rPr>
                  <m:sty m:val="p"/>
                </m:rPr>
                <m:t>→</m:t>
              </m:r>
              <m:d>
                <m:dPr>
                  <m:begChr m:val="("/>
                  <m:endChr m:val=")"/>
                  <m:sepChr m:val=""/>
                  <m:grow/>
                </m:dPr>
                <m:e>
                  <m:r>
                    <m:t>q</m:t>
                  </m:r>
                  <m:sSub>
                    <m:e>
                      <m:r>
                        <m:t>g</m:t>
                      </m:r>
                    </m:e>
                    <m:sub>
                      <m:r>
                        <m:t>X</m:t>
                      </m:r>
                    </m:sub>
                  </m:sSub>
                  <m:r>
                    <m:rPr>
                      <m:sty m:val="p"/>
                    </m:rPr>
                    <m:t>,</m:t>
                  </m:r>
                  <m:r>
                    <m:rPr>
                      <m:sty m:val="p"/>
                    </m:rPr>
                    <m:t>−</m:t>
                  </m:r>
                  <m:r>
                    <m:t>q</m:t>
                  </m:r>
                  <m:sSub>
                    <m:e>
                      <m:r>
                        <m:t>g</m:t>
                      </m:r>
                    </m:e>
                    <m:sub>
                      <m:r>
                        <m:t>Y</m:t>
                      </m:r>
                    </m:sub>
                  </m:sSub>
                  <m:r>
                    <m:rPr>
                      <m:sty m:val="p"/>
                    </m:rPr>
                    <m:t>,</m:t>
                  </m:r>
                  <m:r>
                    <m:rPr>
                      <m:sty m:val="p"/>
                    </m:rPr>
                    <m:t>−</m:t>
                  </m:r>
                  <m:r>
                    <m:t>q</m:t>
                  </m:r>
                  <m:sSub>
                    <m:e>
                      <m:r>
                        <m:t>g</m:t>
                      </m:r>
                    </m:e>
                    <m:sub>
                      <m:r>
                        <m:t>Z</m:t>
                      </m:r>
                    </m:sub>
                  </m:sSub>
                </m:e>
              </m:d>
            </m:oMath>
          </w:p>
        </w:tc>
        <w:tc>
          <w:tcPr/>
          <w:p>
            <w:pPr>
              <w:pStyle w:val="Compact"/>
              <w:jc w:val="left"/>
            </w:pPr>
            <w:r>
              <w:rPr>
                <w:sz w:val="18"/>
              </w:rPr>
              <w:t xml:space="preserve">flips the polar bias</w:t>
            </w:r>
          </w:p>
        </w:tc>
      </w:tr>
      <w:tr>
        <w:tc>
          <w:tcPr/>
          <w:p>
            <w:pPr>
              <w:pStyle w:val="Compact"/>
              <w:jc w:val="left"/>
            </w:pPr>
            <w:r>
              <w:rPr>
                <w:sz w:val="18"/>
              </w:rPr>
              <w:t xml:space="preserve">2. Pauli Y</w:t>
            </w:r>
          </w:p>
        </w:tc>
        <w:tc>
          <w:tcPr/>
          <w:p>
            <w:pPr>
              <w:pStyle w:val="Compact"/>
              <w:jc w:val="left"/>
            </w:pP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r>
                <m:rPr>
                  <m:sty m:val="p"/>
                </m:rPr>
                <m:t>→</m:t>
              </m:r>
              <m:d>
                <m:dPr>
                  <m:begChr m:val="("/>
                  <m:endChr m:val=")"/>
                  <m:sepChr m:val=""/>
                  <m:grow/>
                </m:dPr>
                <m:e>
                  <m:r>
                    <m:rPr>
                      <m:sty m:val="p"/>
                    </m:rPr>
                    <m:t>−</m:t>
                  </m:r>
                  <m:r>
                    <m:t>q</m:t>
                  </m:r>
                  <m:sSub>
                    <m:e>
                      <m:r>
                        <m:t>g</m:t>
                      </m:r>
                    </m:e>
                    <m:sub>
                      <m:r>
                        <m:t>X</m:t>
                      </m:r>
                    </m:sub>
                  </m:sSub>
                  <m:r>
                    <m:rPr>
                      <m:sty m:val="p"/>
                    </m:rPr>
                    <m:t>,</m:t>
                  </m:r>
                  <m:r>
                    <m:t>q</m:t>
                  </m:r>
                  <m:sSub>
                    <m:e>
                      <m:r>
                        <m:t>g</m:t>
                      </m:r>
                    </m:e>
                    <m:sub>
                      <m:r>
                        <m:t>Y</m:t>
                      </m:r>
                    </m:sub>
                  </m:sSub>
                  <m:r>
                    <m:rPr>
                      <m:sty m:val="p"/>
                    </m:rPr>
                    <m:t>,</m:t>
                  </m:r>
                  <m:r>
                    <m:rPr>
                      <m:sty m:val="p"/>
                    </m:rPr>
                    <m:t>−</m:t>
                  </m:r>
                  <m:r>
                    <m:t>q</m:t>
                  </m:r>
                  <m:sSub>
                    <m:e>
                      <m:r>
                        <m:t>g</m:t>
                      </m:r>
                    </m:e>
                    <m:sub>
                      <m:r>
                        <m:t>Z</m:t>
                      </m:r>
                    </m:sub>
                  </m:sSub>
                </m:e>
              </m:d>
            </m:oMath>
          </w:p>
        </w:tc>
        <w:tc>
          <w:tcPr/>
          <w:p>
            <w:pPr>
              <w:pStyle w:val="Compact"/>
              <w:jc w:val="left"/>
            </w:pPr>
            <w:r>
              <w:rPr>
                <w:sz w:val="18"/>
              </w:rPr>
              <w:t xml:space="preserve">flips</w:t>
            </w:r>
            <w:r>
              <w:rPr>
                <w:sz w:val="18"/>
              </w:rPr>
              <w:t xml:space="preserve"> </w:t>
            </w:r>
            <m:oMath>
              <m:r>
                <m:t>q</m:t>
              </m:r>
              <m:sSub>
                <m:e>
                  <m:r>
                    <m:t>g</m:t>
                  </m:r>
                </m:e>
                <m:sub>
                  <m:r>
                    <m:t>Z</m:t>
                  </m:r>
                </m:sub>
              </m:sSub>
            </m:oMath>
            <w:r>
              <w:rPr>
                <w:sz w:val="18"/>
              </w:rPr>
              <w:t xml:space="preserve"> </w:t>
            </w:r>
            <w:r>
              <w:rPr>
                <w:sz w:val="18"/>
              </w:rPr>
              <w:t xml:space="preserve">and</w:t>
            </w:r>
            <w:r>
              <w:rPr>
                <w:sz w:val="18"/>
              </w:rPr>
              <w:t xml:space="preserve"> </w:t>
            </w:r>
            <m:oMath>
              <m:r>
                <m:t>q</m:t>
              </m:r>
              <m:sSub>
                <m:e>
                  <m:r>
                    <m:t>g</m:t>
                  </m:r>
                </m:e>
                <m:sub>
                  <m:r>
                    <m:t>X</m:t>
                  </m:r>
                </m:sub>
              </m:sSub>
            </m:oMath>
          </w:p>
        </w:tc>
      </w:tr>
      <w:tr>
        <w:tc>
          <w:tcPr/>
          <w:p>
            <w:pPr>
              <w:pStyle w:val="Compact"/>
              <w:jc w:val="left"/>
            </w:pPr>
            <w:r>
              <w:rPr>
                <w:sz w:val="18"/>
              </w:rPr>
              <w:t xml:space="preserve">3. Pauli Z</w:t>
            </w:r>
          </w:p>
        </w:tc>
        <w:tc>
          <w:tcPr/>
          <w:p>
            <w:pPr>
              <w:pStyle w:val="Compact"/>
              <w:jc w:val="left"/>
            </w:pP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r>
                <m:rPr>
                  <m:sty m:val="p"/>
                </m:rPr>
                <m:t>→</m:t>
              </m:r>
              <m:d>
                <m:dPr>
                  <m:begChr m:val="("/>
                  <m:endChr m:val=")"/>
                  <m:sepChr m:val=""/>
                  <m:grow/>
                </m:dPr>
                <m:e>
                  <m:r>
                    <m:rPr>
                      <m:sty m:val="p"/>
                    </m:rPr>
                    <m:t>−</m:t>
                  </m:r>
                  <m:r>
                    <m:t>q</m:t>
                  </m:r>
                  <m:sSub>
                    <m:e>
                      <m:r>
                        <m:t>g</m:t>
                      </m:r>
                    </m:e>
                    <m:sub>
                      <m:r>
                        <m:t>X</m:t>
                      </m:r>
                    </m:sub>
                  </m:sSub>
                  <m:r>
                    <m:rPr>
                      <m:sty m:val="p"/>
                    </m:rPr>
                    <m:t>,</m:t>
                  </m:r>
                  <m:r>
                    <m:rPr>
                      <m:sty m:val="p"/>
                    </m:rPr>
                    <m:t>−</m:t>
                  </m:r>
                  <m:r>
                    <m:t>q</m:t>
                  </m:r>
                  <m:sSub>
                    <m:e>
                      <m:r>
                        <m:t>g</m:t>
                      </m:r>
                    </m:e>
                    <m:sub>
                      <m:r>
                        <m:t>Y</m:t>
                      </m:r>
                    </m:sub>
                  </m:sSub>
                  <m:r>
                    <m:rPr>
                      <m:sty m:val="p"/>
                    </m:rPr>
                    <m:t>,</m:t>
                  </m:r>
                  <m:r>
                    <m:t>q</m:t>
                  </m:r>
                  <m:sSub>
                    <m:e>
                      <m:r>
                        <m:t>g</m:t>
                      </m:r>
                    </m:e>
                    <m:sub>
                      <m:r>
                        <m:t>Z</m:t>
                      </m:r>
                    </m:sub>
                  </m:sSub>
                </m:e>
              </m:d>
            </m:oMath>
          </w:p>
        </w:tc>
        <w:tc>
          <w:tcPr/>
          <w:p>
            <w:pPr>
              <w:pStyle w:val="Compact"/>
              <w:jc w:val="left"/>
            </w:pPr>
            <w:r>
              <w:rPr>
                <w:sz w:val="18"/>
              </w:rPr>
              <w:t xml:space="preserve">invisible in the Z basis</w:t>
            </w:r>
          </w:p>
        </w:tc>
      </w:tr>
      <w:tr>
        <w:tc>
          <w:tcPr/>
          <w:p>
            <w:pPr>
              <w:pStyle w:val="Compact"/>
              <w:jc w:val="left"/>
            </w:pPr>
            <w:r>
              <w:rPr>
                <w:sz w:val="18"/>
              </w:rPr>
              <w:t xml:space="preserve">4. Hadamard</w:t>
            </w:r>
          </w:p>
        </w:tc>
        <w:tc>
          <w:tcPr/>
          <w:p>
            <w:pPr>
              <w:pStyle w:val="Compact"/>
              <w:jc w:val="left"/>
            </w:pP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r>
                <m:rPr>
                  <m:sty m:val="p"/>
                </m:rPr>
                <m:t>→</m:t>
              </m:r>
              <m:d>
                <m:dPr>
                  <m:begChr m:val="("/>
                  <m:endChr m:val=")"/>
                  <m:sepChr m:val=""/>
                  <m:grow/>
                </m:dPr>
                <m:e>
                  <m:r>
                    <m:t>q</m:t>
                  </m:r>
                  <m:sSub>
                    <m:e>
                      <m:r>
                        <m:t>g</m:t>
                      </m:r>
                    </m:e>
                    <m:sub>
                      <m:r>
                        <m:t>Z</m:t>
                      </m:r>
                    </m:sub>
                  </m:sSub>
                  <m:r>
                    <m:rPr>
                      <m:sty m:val="p"/>
                    </m:rPr>
                    <m:t>,</m:t>
                  </m:r>
                  <m:r>
                    <m:rPr>
                      <m:sty m:val="p"/>
                    </m:rPr>
                    <m:t>−</m:t>
                  </m:r>
                  <m:r>
                    <m:t>q</m:t>
                  </m:r>
                  <m:sSub>
                    <m:e>
                      <m:r>
                        <m:t>g</m:t>
                      </m:r>
                    </m:e>
                    <m:sub>
                      <m:r>
                        <m:t>Y</m:t>
                      </m:r>
                    </m:sub>
                  </m:sSub>
                  <m:r>
                    <m:rPr>
                      <m:sty m:val="p"/>
                    </m:rPr>
                    <m:t>,</m:t>
                  </m:r>
                  <m:r>
                    <m:t>q</m:t>
                  </m:r>
                  <m:sSub>
                    <m:e>
                      <m:r>
                        <m:t>g</m:t>
                      </m:r>
                    </m:e>
                    <m:sub>
                      <m:r>
                        <m:t>X</m:t>
                      </m:r>
                    </m:sub>
                  </m:sSub>
                </m:e>
              </m:d>
            </m:oMath>
          </w:p>
        </w:tc>
        <w:tc>
          <w:tcPr/>
          <w:p>
            <w:pPr>
              <w:pStyle w:val="Compact"/>
              <w:jc w:val="left"/>
            </w:pPr>
            <w:r>
              <w:rPr>
                <w:sz w:val="18"/>
              </w:rPr>
              <w:t xml:space="preserve">swaps polar bias and</w:t>
            </w:r>
            <w:r>
              <w:rPr>
                <w:sz w:val="18"/>
              </w:rPr>
              <w:t xml:space="preserve"> </w:t>
            </w:r>
            <m:oMath>
              <m:r>
                <m:t>q</m:t>
              </m:r>
              <m:sSub>
                <m:e>
                  <m:r>
                    <m:t>g</m:t>
                  </m:r>
                </m:e>
                <m:sub>
                  <m:r>
                    <m:t>X</m:t>
                  </m:r>
                </m:sub>
              </m:sSub>
            </m:oMath>
          </w:p>
        </w:tc>
      </w:tr>
      <w:tr>
        <w:tc>
          <w:tcPr/>
          <w:p>
            <w:pPr>
              <w:pStyle w:val="Compact"/>
              <w:jc w:val="left"/>
            </w:pPr>
            <w:r>
              <w:rPr>
                <w:sz w:val="18"/>
              </w:rPr>
              <w:t xml:space="preserve">5. Phase S</w:t>
            </w:r>
          </w:p>
        </w:tc>
        <w:tc>
          <w:tcPr/>
          <w:p>
            <w:pPr>
              <w:pStyle w:val="Compact"/>
              <w:jc w:val="left"/>
            </w:pPr>
            <m:oMath>
              <m:d>
                <m:dPr>
                  <m:begChr m:val="("/>
                  <m:endChr m:val=")"/>
                  <m:sepChr m:val=""/>
                  <m:grow/>
                </m:dPr>
                <m:e>
                  <m:r>
                    <m:t>q</m:t>
                  </m:r>
                  <m:sSub>
                    <m:e>
                      <m:r>
                        <m:t>g</m:t>
                      </m:r>
                    </m:e>
                    <m:sub>
                      <m:r>
                        <m:t>X</m:t>
                      </m:r>
                    </m:sub>
                  </m:sSub>
                  <m:r>
                    <m:rPr>
                      <m:sty m:val="p"/>
                    </m:rPr>
                    <m:t>,</m:t>
                  </m:r>
                  <m:r>
                    <m:t>q</m:t>
                  </m:r>
                  <m:sSub>
                    <m:e>
                      <m:r>
                        <m:t>g</m:t>
                      </m:r>
                    </m:e>
                    <m:sub>
                      <m:r>
                        <m:t>Y</m:t>
                      </m:r>
                    </m:sub>
                  </m:sSub>
                </m:e>
              </m:d>
              <m:r>
                <m:rPr>
                  <m:sty m:val="p"/>
                </m:rPr>
                <m:t>→</m:t>
              </m:r>
              <m:d>
                <m:dPr>
                  <m:begChr m:val="("/>
                  <m:endChr m:val=")"/>
                  <m:sepChr m:val=""/>
                  <m:grow/>
                </m:dPr>
                <m:e>
                  <m:r>
                    <m:rPr>
                      <m:sty m:val="p"/>
                    </m:rPr>
                    <m:t>−</m:t>
                  </m:r>
                  <m:r>
                    <m:t>q</m:t>
                  </m:r>
                  <m:sSub>
                    <m:e>
                      <m:r>
                        <m:t>g</m:t>
                      </m:r>
                    </m:e>
                    <m:sub>
                      <m:r>
                        <m:t>Y</m:t>
                      </m:r>
                    </m:sub>
                  </m:sSub>
                  <m:r>
                    <m:rPr>
                      <m:sty m:val="p"/>
                    </m:rPr>
                    <m:t>,</m:t>
                  </m:r>
                  <m:r>
                    <m:t>q</m:t>
                  </m:r>
                  <m:sSub>
                    <m:e>
                      <m:r>
                        <m:t>g</m:t>
                      </m:r>
                    </m:e>
                    <m:sub>
                      <m:r>
                        <m:t>X</m:t>
                      </m:r>
                    </m:sub>
                  </m:sSub>
                </m:e>
              </m:d>
            </m:oMath>
          </w:p>
        </w:tc>
        <w:tc>
          <w:tcPr/>
          <w:p>
            <w:pPr>
              <w:pStyle w:val="Compact"/>
              <w:jc w:val="left"/>
            </w:pPr>
            <w:r>
              <w:rPr>
                <w:sz w:val="18"/>
              </w:rPr>
              <w:t xml:space="preserve">quarter turn on the equator</w:t>
            </w:r>
          </w:p>
        </w:tc>
      </w:tr>
      <w:tr>
        <w:tc>
          <w:tcPr/>
          <w:p>
            <w:pPr>
              <w:pStyle w:val="Compact"/>
              <w:jc w:val="left"/>
            </w:pPr>
            <m:oMath>
              <m:r>
                <m:t>P</m:t>
              </m:r>
              <m:d>
                <m:dPr>
                  <m:begChr m:val="("/>
                  <m:endChr m:val=")"/>
                  <m:sepChr m:val=""/>
                  <m:grow/>
                </m:dPr>
                <m:e>
                  <m:r>
                    <m:t>φ</m:t>
                  </m:r>
                </m:e>
              </m:d>
            </m:oMath>
          </w:p>
        </w:tc>
        <w:tc>
          <w:tcPr/>
          <w:p>
            <w:pPr>
              <w:pStyle w:val="Compact"/>
              <w:jc w:val="left"/>
            </w:pPr>
            <m:oMath>
              <m:r>
                <m:t>q</m:t>
              </m:r>
              <m:sSub>
                <m:e>
                  <m:r>
                    <m:t>g</m:t>
                  </m:r>
                </m:e>
                <m:sub>
                  <m:r>
                    <m:t>X</m:t>
                  </m:r>
                </m:sub>
              </m:sSub>
              <m:r>
                <m:rPr>
                  <m:sty m:val="p"/>
                </m:rPr>
                <m:t>′</m:t>
              </m:r>
              <m:r>
                <m:rPr>
                  <m:sty m:val="p"/>
                </m:rPr>
                <m:t>=</m:t>
              </m:r>
              <m:r>
                <m:rPr>
                  <m:sty m:val="p"/>
                </m:rPr>
                <m:t>cos</m:t>
              </m:r>
              <m:r>
                <m:t>φ</m:t>
              </m:r>
              <m:r>
                <m:t> </m:t>
              </m:r>
              <m:r>
                <m:t>q</m:t>
              </m:r>
              <m:sSub>
                <m:e>
                  <m:r>
                    <m:t>g</m:t>
                  </m:r>
                </m:e>
                <m:sub>
                  <m:r>
                    <m:t>X</m:t>
                  </m:r>
                </m:sub>
              </m:sSub>
              <m:r>
                <m:rPr>
                  <m:sty m:val="p"/>
                </m:rPr>
                <m:t>−</m:t>
              </m:r>
              <m:r>
                <m:rPr>
                  <m:sty m:val="p"/>
                </m:rPr>
                <m:t>sin</m:t>
              </m:r>
              <m:r>
                <m:t>φ</m:t>
              </m:r>
              <m:r>
                <m:t> </m:t>
              </m:r>
              <m:r>
                <m:t>q</m:t>
              </m:r>
              <m:sSub>
                <m:e>
                  <m:r>
                    <m:t>g</m:t>
                  </m:r>
                </m:e>
                <m:sub>
                  <m:r>
                    <m:t>Y</m:t>
                  </m:r>
                </m:sub>
              </m:sSub>
            </m:oMath>
            <w:r>
              <w:rPr>
                <w:sz w:val="18"/>
              </w:rPr>
              <w:t xml:space="preserve">,</w:t>
            </w:r>
            <w:r>
              <w:rPr>
                <w:sz w:val="18"/>
              </w:rPr>
              <w:t xml:space="preserve"> </w:t>
            </w:r>
            <m:oMath>
              <m:r>
                <m:t>q</m:t>
              </m:r>
              <m:sSub>
                <m:e>
                  <m:r>
                    <m:t>g</m:t>
                  </m:r>
                </m:e>
                <m:sub>
                  <m:r>
                    <m:t>Y</m:t>
                  </m:r>
                </m:sub>
              </m:sSub>
              <m:r>
                <m:rPr>
                  <m:sty m:val="p"/>
                </m:rPr>
                <m:t>′</m:t>
              </m:r>
              <m:r>
                <m:rPr>
                  <m:sty m:val="p"/>
                </m:rPr>
                <m:t>=</m:t>
              </m:r>
              <m:r>
                <m:rPr>
                  <m:sty m:val="p"/>
                </m:rPr>
                <m:t>sin</m:t>
              </m:r>
              <m:r>
                <m:t>φ</m:t>
              </m:r>
              <m:r>
                <m:t> </m:t>
              </m:r>
              <m:r>
                <m:t>q</m:t>
              </m:r>
              <m:sSub>
                <m:e>
                  <m:r>
                    <m:t>g</m:t>
                  </m:r>
                </m:e>
                <m:sub>
                  <m:r>
                    <m:t>X</m:t>
                  </m:r>
                </m:sub>
              </m:sSub>
              <m:r>
                <m:rPr>
                  <m:sty m:val="p"/>
                </m:rPr>
                <m:t>+</m:t>
              </m:r>
              <m:r>
                <m:rPr>
                  <m:sty m:val="p"/>
                </m:rPr>
                <m:t>cos</m:t>
              </m:r>
              <m:r>
                <m:t>φ</m:t>
              </m:r>
              <m:r>
                <m:t> </m:t>
              </m:r>
              <m:r>
                <m:t>q</m:t>
              </m:r>
              <m:sSub>
                <m:e>
                  <m:r>
                    <m:t>g</m:t>
                  </m:r>
                </m:e>
                <m:sub>
                  <m:r>
                    <m:t>Y</m:t>
                  </m:r>
                </m:sub>
              </m:sSub>
            </m:oMath>
          </w:p>
        </w:tc>
        <w:tc>
          <w:tcPr/>
          <w:p>
            <w:pPr>
              <w:pStyle w:val="Compact"/>
              <w:jc w:val="left"/>
            </w:pPr>
            <w:r>
              <w:rPr>
                <w:sz w:val="18"/>
              </w:rPr>
              <w:t xml:space="preserve">same as</w:t>
            </w:r>
            <w:r>
              <w:rPr>
                <w:sz w:val="18"/>
              </w:rPr>
              <w:t xml:space="preserve"> </w:t>
            </w:r>
            <m:oMath>
              <m:sSub>
                <m:e>
                  <m:r>
                    <m:t>R</m:t>
                  </m:r>
                </m:e>
                <m:sub>
                  <m:r>
                    <m:t>z</m:t>
                  </m:r>
                </m:sub>
              </m:sSub>
              <m:d>
                <m:dPr>
                  <m:begChr m:val="("/>
                  <m:endChr m:val=")"/>
                  <m:sepChr m:val=""/>
                  <m:grow/>
                </m:dPr>
                <m:e>
                  <m:r>
                    <m:t>φ</m:t>
                  </m:r>
                </m:e>
              </m:d>
            </m:oMath>
          </w:p>
        </w:tc>
      </w:tr>
      <w:tr>
        <w:tc>
          <w:tcPr/>
          <w:p>
            <w:pPr>
              <w:pStyle w:val="Compact"/>
              <w:jc w:val="left"/>
            </w:pPr>
            <w:r>
              <w:rPr>
                <w:sz w:val="18"/>
              </w:rPr>
              <w:t xml:space="preserve">6. T (</w:t>
            </w:r>
            <m:oMath>
              <m:r>
                <m:t>π</m:t>
              </m:r>
              <m:r>
                <m:rPr>
                  <m:sty m:val="p"/>
                </m:rPr>
                <m:t>/</m:t>
              </m:r>
              <m:r>
                <m:t>8</m:t>
              </m:r>
            </m:oMath>
            <w:r>
              <w:rPr>
                <w:sz w:val="18"/>
              </w:rPr>
              <w:t xml:space="preserve">)</w:t>
            </w:r>
          </w:p>
        </w:tc>
        <w:tc>
          <w:tcPr/>
          <w:p>
            <w:pPr>
              <w:pStyle w:val="Compact"/>
              <w:jc w:val="left"/>
            </w:pPr>
            <m:oMath>
              <m:r>
                <m:t>q</m:t>
              </m:r>
              <m:sSub>
                <m:e>
                  <m:r>
                    <m:t>g</m:t>
                  </m:r>
                </m:e>
                <m:sub>
                  <m:r>
                    <m:t>X</m:t>
                  </m:r>
                </m:sub>
              </m:sSub>
              <m:r>
                <m:rPr>
                  <m:sty m:val="p"/>
                </m:rPr>
                <m:t>′</m:t>
              </m:r>
              <m:r>
                <m:rPr>
                  <m:sty m:val="p"/>
                </m:rPr>
                <m:t>=</m:t>
              </m:r>
              <m:d>
                <m:dPr>
                  <m:begChr m:val="("/>
                  <m:endChr m:val=")"/>
                  <m:sepChr m:val=""/>
                  <m:grow/>
                </m:dPr>
                <m:e>
                  <m:r>
                    <m:t>q</m:t>
                  </m:r>
                  <m:sSub>
                    <m:e>
                      <m:r>
                        <m:t>g</m:t>
                      </m:r>
                    </m:e>
                    <m:sub>
                      <m:r>
                        <m:t>X</m:t>
                      </m:r>
                    </m:sub>
                  </m:sSub>
                  <m:r>
                    <m:rPr>
                      <m:sty m:val="p"/>
                    </m:rPr>
                    <m:t>−</m:t>
                  </m:r>
                  <m:r>
                    <m:t>q</m:t>
                  </m:r>
                  <m:sSub>
                    <m:e>
                      <m:r>
                        <m:t>g</m:t>
                      </m:r>
                    </m:e>
                    <m:sub>
                      <m:r>
                        <m:t>Y</m:t>
                      </m:r>
                    </m:sub>
                  </m:sSub>
                </m:e>
              </m:d>
              <m:r>
                <m:rPr>
                  <m:sty m:val="p"/>
                </m:rPr>
                <m:t>/</m:t>
              </m:r>
              <m:rad>
                <m:radPr>
                  <m:degHide m:val="on"/>
                </m:radPr>
                <m:deg/>
                <m:e>
                  <m:r>
                    <m:t>2</m:t>
                  </m:r>
                </m:e>
              </m:rad>
            </m:oMath>
            <w:r>
              <w:rPr>
                <w:sz w:val="18"/>
              </w:rPr>
              <w:t xml:space="preserve">,</w:t>
            </w:r>
            <w:r>
              <w:rPr>
                <w:sz w:val="18"/>
              </w:rPr>
              <w:t xml:space="preserve"> </w:t>
            </w:r>
            <m:oMath>
              <m:r>
                <m:t>q</m:t>
              </m:r>
              <m:sSub>
                <m:e>
                  <m:r>
                    <m:t>g</m:t>
                  </m:r>
                </m:e>
                <m:sub>
                  <m:r>
                    <m:t>Y</m:t>
                  </m:r>
                </m:sub>
              </m:sSub>
              <m:r>
                <m:rPr>
                  <m:sty m:val="p"/>
                </m:rPr>
                <m:t>′</m:t>
              </m:r>
              <m:r>
                <m:rPr>
                  <m:sty m:val="p"/>
                </m:rPr>
                <m:t>=</m:t>
              </m:r>
              <m:d>
                <m:dPr>
                  <m:begChr m:val="("/>
                  <m:endChr m:val=")"/>
                  <m:sepChr m:val=""/>
                  <m:grow/>
                </m:dPr>
                <m:e>
                  <m:r>
                    <m:t>q</m:t>
                  </m:r>
                  <m:sSub>
                    <m:e>
                      <m:r>
                        <m:t>g</m:t>
                      </m:r>
                    </m:e>
                    <m:sub>
                      <m:r>
                        <m:t>X</m:t>
                      </m:r>
                    </m:sub>
                  </m:sSub>
                  <m:r>
                    <m:rPr>
                      <m:sty m:val="p"/>
                    </m:rPr>
                    <m:t>+</m:t>
                  </m:r>
                  <m:r>
                    <m:t>q</m:t>
                  </m:r>
                  <m:sSub>
                    <m:e>
                      <m:r>
                        <m:t>g</m:t>
                      </m:r>
                    </m:e>
                    <m:sub>
                      <m:r>
                        <m:t>Y</m:t>
                      </m:r>
                    </m:sub>
                  </m:sSub>
                </m:e>
              </m:d>
              <m:r>
                <m:rPr>
                  <m:sty m:val="p"/>
                </m:rPr>
                <m:t>/</m:t>
              </m:r>
              <m:rad>
                <m:radPr>
                  <m:degHide m:val="on"/>
                </m:radPr>
                <m:deg/>
                <m:e>
                  <m:r>
                    <m:t>2</m:t>
                  </m:r>
                </m:e>
              </m:rad>
            </m:oMath>
          </w:p>
        </w:tc>
        <w:tc>
          <w:tcPr/>
          <w:p>
            <w:pPr>
              <w:pStyle w:val="Compact"/>
              <w:jc w:val="left"/>
            </w:pPr>
            <w:r>
              <w:rPr>
                <w:sz w:val="18"/>
              </w:rPr>
              <w:t xml:space="preserve">first gate that mixes: irrational qg values (</w:t>
            </w:r>
            <w:r>
              <w:rPr>
                <w:sz w:val="18"/>
              </w:rPr>
              <w:t xml:space="preserve">“</w:t>
            </w:r>
            <w:r>
              <w:rPr>
                <w:sz w:val="18"/>
              </w:rPr>
              <w:t xml:space="preserve">magic</w:t>
            </w:r>
            <w:r>
              <w:rPr>
                <w:sz w:val="18"/>
              </w:rPr>
              <w:t xml:space="preserve">”</w:t>
            </w:r>
            <w:r>
              <w:rPr>
                <w:sz w:val="18"/>
              </w:rPr>
              <w:t xml:space="preserve">)</w:t>
            </w:r>
          </w:p>
        </w:tc>
      </w:tr>
      <w:tr>
        <w:tc>
          <w:tcPr/>
          <w:p>
            <w:pPr>
              <w:pStyle w:val="Compact"/>
              <w:jc w:val="left"/>
            </w:pPr>
            <w:r>
              <w:rPr>
                <w:sz w:val="18"/>
              </w:rPr>
              <w:t xml:space="preserve">7.</w:t>
            </w:r>
            <w:r>
              <w:rPr>
                <w:sz w:val="18"/>
              </w:rPr>
              <w:t xml:space="preserve"> </w:t>
            </w:r>
            <m:oMath>
              <m:sSub>
                <m:e>
                  <m:r>
                    <m:t>R</m:t>
                  </m:r>
                </m:e>
                <m:sub>
                  <m:r>
                    <m:t>x</m:t>
                  </m:r>
                </m:sub>
              </m:sSub>
              <m:d>
                <m:dPr>
                  <m:begChr m:val="("/>
                  <m:endChr m:val=")"/>
                  <m:sepChr m:val=""/>
                  <m:grow/>
                </m:dPr>
                <m:e>
                  <m:r>
                    <m:t>θ</m:t>
                  </m:r>
                </m:e>
              </m:d>
            </m:oMath>
          </w:p>
        </w:tc>
        <w:tc>
          <w:tcPr/>
          <w:p>
            <w:pPr>
              <w:pStyle w:val="Compact"/>
              <w:jc w:val="left"/>
            </w:pPr>
            <m:oMath>
              <m:r>
                <m:t>q</m:t>
              </m:r>
              <m:sSub>
                <m:e>
                  <m:r>
                    <m:t>g</m:t>
                  </m:r>
                </m:e>
                <m:sub>
                  <m:r>
                    <m:t>Z</m:t>
                  </m:r>
                </m:sub>
              </m:sSub>
              <m:r>
                <m:rPr>
                  <m:sty m:val="p"/>
                </m:rPr>
                <m:t>′</m:t>
              </m:r>
              <m:r>
                <m:rPr>
                  <m:sty m:val="p"/>
                </m:rPr>
                <m:t>=</m:t>
              </m:r>
              <m:r>
                <m:t>c</m:t>
              </m:r>
              <m:r>
                <m:t> </m:t>
              </m:r>
              <m:r>
                <m:t>q</m:t>
              </m:r>
              <m:sSub>
                <m:e>
                  <m:r>
                    <m:t>g</m:t>
                  </m:r>
                </m:e>
                <m:sub>
                  <m:r>
                    <m:t>Z</m:t>
                  </m:r>
                </m:sub>
              </m:sSub>
              <m:r>
                <m:rPr>
                  <m:sty m:val="p"/>
                </m:rPr>
                <m:t>+</m:t>
              </m:r>
              <m:r>
                <m:t>s</m:t>
              </m:r>
              <m:r>
                <m:t> </m:t>
              </m:r>
              <m:r>
                <m:t>q</m:t>
              </m:r>
              <m:sSub>
                <m:e>
                  <m:r>
                    <m:t>g</m:t>
                  </m:r>
                </m:e>
                <m:sub>
                  <m:r>
                    <m:t>Y</m:t>
                  </m:r>
                </m:sub>
              </m:sSub>
            </m:oMath>
            <w:r>
              <w:rPr>
                <w:sz w:val="18"/>
              </w:rPr>
              <w:t xml:space="preserve">,</w:t>
            </w:r>
            <w:r>
              <w:rPr>
                <w:sz w:val="18"/>
              </w:rPr>
              <w:t xml:space="preserve"> </w:t>
            </w:r>
            <m:oMath>
              <m:r>
                <m:t>q</m:t>
              </m:r>
              <m:sSub>
                <m:e>
                  <m:r>
                    <m:t>g</m:t>
                  </m:r>
                </m:e>
                <m:sub>
                  <m:r>
                    <m:t>Y</m:t>
                  </m:r>
                </m:sub>
              </m:sSub>
              <m:r>
                <m:rPr>
                  <m:sty m:val="p"/>
                </m:rPr>
                <m:t>′</m:t>
              </m:r>
              <m:r>
                <m:rPr>
                  <m:sty m:val="p"/>
                </m:rPr>
                <m:t>=</m:t>
              </m:r>
              <m:r>
                <m:t>c</m:t>
              </m:r>
              <m:r>
                <m:t> </m:t>
              </m:r>
              <m:r>
                <m:t>q</m:t>
              </m:r>
              <m:sSub>
                <m:e>
                  <m:r>
                    <m:t>g</m:t>
                  </m:r>
                </m:e>
                <m:sub>
                  <m:r>
                    <m:t>Y</m:t>
                  </m:r>
                </m:sub>
              </m:sSub>
              <m:r>
                <m:rPr>
                  <m:sty m:val="p"/>
                </m:rPr>
                <m:t>−</m:t>
              </m:r>
              <m:r>
                <m:t>s</m:t>
              </m:r>
              <m:r>
                <m:t> </m:t>
              </m:r>
              <m:r>
                <m:t>q</m:t>
              </m:r>
              <m:sSub>
                <m:e>
                  <m:r>
                    <m:t>g</m:t>
                  </m:r>
                </m:e>
                <m:sub>
                  <m:r>
                    <m:t>Z</m:t>
                  </m:r>
                </m:sub>
              </m:sSub>
            </m:oMath>
          </w:p>
        </w:tc>
        <w:tc>
          <w:tcPr/>
          <w:p>
            <w:pPr>
              <w:pStyle w:val="Compact"/>
              <w:jc w:val="left"/>
            </w:pPr>
            <w:r>
              <w:rPr>
                <w:sz w:val="18"/>
              </w:rPr>
              <w:t xml:space="preserve">rotation in the YZ plane</w:t>
            </w:r>
          </w:p>
        </w:tc>
      </w:tr>
      <w:tr>
        <w:tc>
          <w:tcPr/>
          <w:p>
            <w:pPr>
              <w:pStyle w:val="Compact"/>
              <w:jc w:val="left"/>
            </w:pPr>
            <w:r>
              <w:rPr>
                <w:sz w:val="18"/>
              </w:rPr>
              <w:t xml:space="preserve">8.</w:t>
            </w:r>
            <w:r>
              <w:rPr>
                <w:sz w:val="18"/>
              </w:rPr>
              <w:t xml:space="preserve"> </w:t>
            </w:r>
            <m:oMath>
              <m:sSub>
                <m:e>
                  <m:r>
                    <m:t>R</m:t>
                  </m:r>
                </m:e>
                <m:sub>
                  <m:r>
                    <m:t>y</m:t>
                  </m:r>
                </m:sub>
              </m:sSub>
              <m:d>
                <m:dPr>
                  <m:begChr m:val="("/>
                  <m:endChr m:val=")"/>
                  <m:sepChr m:val=""/>
                  <m:grow/>
                </m:dPr>
                <m:e>
                  <m:r>
                    <m:t>θ</m:t>
                  </m:r>
                </m:e>
              </m:d>
            </m:oMath>
          </w:p>
        </w:tc>
        <w:tc>
          <w:tcPr/>
          <w:p>
            <w:pPr>
              <w:pStyle w:val="Compact"/>
              <w:jc w:val="left"/>
            </w:pPr>
            <m:oMath>
              <m:r>
                <m:t>q</m:t>
              </m:r>
              <m:sSub>
                <m:e>
                  <m:r>
                    <m:t>g</m:t>
                  </m:r>
                </m:e>
                <m:sub>
                  <m:r>
                    <m:t>Z</m:t>
                  </m:r>
                </m:sub>
              </m:sSub>
              <m:r>
                <m:rPr>
                  <m:sty m:val="p"/>
                </m:rPr>
                <m:t>′</m:t>
              </m:r>
              <m:r>
                <m:rPr>
                  <m:sty m:val="p"/>
                </m:rPr>
                <m:t>=</m:t>
              </m:r>
              <m:r>
                <m:t>c</m:t>
              </m:r>
              <m:r>
                <m:t> </m:t>
              </m:r>
              <m:r>
                <m:t>q</m:t>
              </m:r>
              <m:sSub>
                <m:e>
                  <m:r>
                    <m:t>g</m:t>
                  </m:r>
                </m:e>
                <m:sub>
                  <m:r>
                    <m:t>Z</m:t>
                  </m:r>
                </m:sub>
              </m:sSub>
              <m:r>
                <m:rPr>
                  <m:sty m:val="p"/>
                </m:rPr>
                <m:t>−</m:t>
              </m:r>
              <m:r>
                <m:t>s</m:t>
              </m:r>
              <m:r>
                <m:t> </m:t>
              </m:r>
              <m:r>
                <m:t>q</m:t>
              </m:r>
              <m:sSub>
                <m:e>
                  <m:r>
                    <m:t>g</m:t>
                  </m:r>
                </m:e>
                <m:sub>
                  <m:r>
                    <m:t>X</m:t>
                  </m:r>
                </m:sub>
              </m:sSub>
            </m:oMath>
            <w:r>
              <w:rPr>
                <w:sz w:val="18"/>
              </w:rPr>
              <w:t xml:space="preserve">,</w:t>
            </w:r>
            <w:r>
              <w:rPr>
                <w:sz w:val="18"/>
              </w:rPr>
              <w:t xml:space="preserve"> </w:t>
            </w:r>
            <m:oMath>
              <m:r>
                <m:t>q</m:t>
              </m:r>
              <m:sSub>
                <m:e>
                  <m:r>
                    <m:t>g</m:t>
                  </m:r>
                </m:e>
                <m:sub>
                  <m:r>
                    <m:t>X</m:t>
                  </m:r>
                </m:sub>
              </m:sSub>
              <m:r>
                <m:rPr>
                  <m:sty m:val="p"/>
                </m:rPr>
                <m:t>′</m:t>
              </m:r>
              <m:r>
                <m:rPr>
                  <m:sty m:val="p"/>
                </m:rPr>
                <m:t>=</m:t>
              </m:r>
              <m:r>
                <m:t>c</m:t>
              </m:r>
              <m:r>
                <m:t> </m:t>
              </m:r>
              <m:r>
                <m:t>q</m:t>
              </m:r>
              <m:sSub>
                <m:e>
                  <m:r>
                    <m:t>g</m:t>
                  </m:r>
                </m:e>
                <m:sub>
                  <m:r>
                    <m:t>X</m:t>
                  </m:r>
                </m:sub>
              </m:sSub>
              <m:r>
                <m:rPr>
                  <m:sty m:val="p"/>
                </m:rPr>
                <m:t>+</m:t>
              </m:r>
              <m:r>
                <m:t>s</m:t>
              </m:r>
              <m:r>
                <m:t> </m:t>
              </m:r>
              <m:r>
                <m:t>q</m:t>
              </m:r>
              <m:sSub>
                <m:e>
                  <m:r>
                    <m:t>g</m:t>
                  </m:r>
                </m:e>
                <m:sub>
                  <m:r>
                    <m:t>Z</m:t>
                  </m:r>
                </m:sub>
              </m:sSub>
            </m:oMath>
          </w:p>
        </w:tc>
        <w:tc>
          <w:tcPr/>
          <w:p>
            <w:pPr>
              <w:pStyle w:val="Compact"/>
              <w:jc w:val="left"/>
            </w:pPr>
            <w:r>
              <w:rPr>
                <w:sz w:val="18"/>
              </w:rPr>
              <w:t xml:space="preserve">from</w:t>
            </w:r>
            <w:r>
              <w:rPr>
                <w:sz w:val="18"/>
              </w:rPr>
              <w:t xml:space="preserve"> </w:t>
            </w:r>
            <m:oMath>
              <m:r>
                <m:rPr>
                  <m:sty m:val="p"/>
                </m:rPr>
                <m:t>|</m:t>
              </m:r>
              <m:r>
                <m:t>0</m:t>
              </m:r>
              <m:r>
                <m:rPr>
                  <m:sty m:val="p"/>
                </m:rPr>
                <m:t>⟩</m:t>
              </m:r>
            </m:oMath>
            <w:r>
              <w:rPr>
                <w:sz w:val="18"/>
              </w:rPr>
              <w:t xml:space="preserve">:</w:t>
            </w:r>
            <w:r>
              <w:rPr>
                <w:sz w:val="18"/>
              </w:rPr>
              <w:t xml:space="preserve"> </w:t>
            </w:r>
            <m:oMath>
              <m:r>
                <m:t>q</m:t>
              </m:r>
              <m:sSub>
                <m:e>
                  <m:r>
                    <m:t>g</m:t>
                  </m:r>
                </m:e>
                <m:sub>
                  <m:r>
                    <m:t>Z</m:t>
                  </m:r>
                </m:sub>
              </m:sSub>
              <m:r>
                <m:rPr>
                  <m:sty m:val="p"/>
                </m:rPr>
                <m:t>=</m:t>
              </m:r>
              <m:r>
                <m:rPr>
                  <m:sty m:val="p"/>
                </m:rPr>
                <m:t>cos</m:t>
              </m:r>
              <m:r>
                <m:t>θ</m:t>
              </m:r>
            </m:oMath>
            <w:r>
              <w:rPr>
                <w:sz w:val="18"/>
              </w:rPr>
              <w:t xml:space="preserve">, the qang identity; the RQang gate is</w:t>
            </w:r>
            <w:r>
              <w:rPr>
                <w:sz w:val="18"/>
              </w:rPr>
              <w:t xml:space="preserve"> </w:t>
            </w:r>
            <m:oMath>
              <m:sSub>
                <m:e>
                  <m:r>
                    <m:t>R</m:t>
                  </m:r>
                </m:e>
                <m:sub>
                  <m:r>
                    <m:t>y</m:t>
                  </m:r>
                </m:sub>
              </m:sSub>
              <m:d>
                <m:dPr>
                  <m:begChr m:val="("/>
                  <m:endChr m:val=")"/>
                  <m:sepChr m:val=""/>
                  <m:grow/>
                </m:dPr>
                <m:e>
                  <m:r>
                    <m:rPr>
                      <m:sty m:val="p"/>
                    </m:rPr>
                    <m:t>arccos</m:t>
                  </m:r>
                  <m:r>
                    <m:t>q</m:t>
                  </m:r>
                  <m:sSub>
                    <m:e>
                      <m:r>
                        <m:t>g</m:t>
                      </m:r>
                    </m:e>
                    <m:sub>
                      <m:r>
                        <m:t>Z</m:t>
                      </m:r>
                    </m:sub>
                  </m:sSub>
                </m:e>
              </m:d>
            </m:oMath>
          </w:p>
        </w:tc>
      </w:tr>
      <w:tr>
        <w:tc>
          <w:tcPr/>
          <w:p>
            <w:pPr>
              <w:pStyle w:val="Compact"/>
              <w:jc w:val="left"/>
            </w:pPr>
            <w:r>
              <w:rPr>
                <w:sz w:val="18"/>
              </w:rPr>
              <w:t xml:space="preserve">9.</w:t>
            </w:r>
            <w:r>
              <w:rPr>
                <w:sz w:val="18"/>
              </w:rPr>
              <w:t xml:space="preserve"> </w:t>
            </w:r>
            <m:oMath>
              <m:sSub>
                <m:e>
                  <m:r>
                    <m:t>R</m:t>
                  </m:r>
                </m:e>
                <m:sub>
                  <m:r>
                    <m:t>z</m:t>
                  </m:r>
                </m:sub>
              </m:sSub>
              <m:d>
                <m:dPr>
                  <m:begChr m:val="("/>
                  <m:endChr m:val=")"/>
                  <m:sepChr m:val=""/>
                  <m:grow/>
                </m:dPr>
                <m:e>
                  <m:r>
                    <m:t>θ</m:t>
                  </m:r>
                </m:e>
              </m:d>
            </m:oMath>
          </w:p>
        </w:tc>
        <w:tc>
          <w:tcPr/>
          <w:p>
            <w:pPr>
              <w:pStyle w:val="Compact"/>
              <w:jc w:val="left"/>
            </w:pPr>
            <m:oMath>
              <m:r>
                <m:t>q</m:t>
              </m:r>
              <m:sSub>
                <m:e>
                  <m:r>
                    <m:t>g</m:t>
                  </m:r>
                </m:e>
                <m:sub>
                  <m:r>
                    <m:t>X</m:t>
                  </m:r>
                </m:sub>
              </m:sSub>
              <m:r>
                <m:rPr>
                  <m:sty m:val="p"/>
                </m:rPr>
                <m:t>′</m:t>
              </m:r>
              <m:r>
                <m:rPr>
                  <m:sty m:val="p"/>
                </m:rPr>
                <m:t>=</m:t>
              </m:r>
              <m:r>
                <m:t>c</m:t>
              </m:r>
              <m:r>
                <m:t> </m:t>
              </m:r>
              <m:r>
                <m:t>q</m:t>
              </m:r>
              <m:sSub>
                <m:e>
                  <m:r>
                    <m:t>g</m:t>
                  </m:r>
                </m:e>
                <m:sub>
                  <m:r>
                    <m:t>X</m:t>
                  </m:r>
                </m:sub>
              </m:sSub>
              <m:r>
                <m:rPr>
                  <m:sty m:val="p"/>
                </m:rPr>
                <m:t>−</m:t>
              </m:r>
              <m:r>
                <m:t>s</m:t>
              </m:r>
              <m:r>
                <m:t> </m:t>
              </m:r>
              <m:r>
                <m:t>q</m:t>
              </m:r>
              <m:sSub>
                <m:e>
                  <m:r>
                    <m:t>g</m:t>
                  </m:r>
                </m:e>
                <m:sub>
                  <m:r>
                    <m:t>Y</m:t>
                  </m:r>
                </m:sub>
              </m:sSub>
            </m:oMath>
            <w:r>
              <w:rPr>
                <w:sz w:val="18"/>
              </w:rPr>
              <w:t xml:space="preserve">,</w:t>
            </w:r>
            <w:r>
              <w:rPr>
                <w:sz w:val="18"/>
              </w:rPr>
              <w:t xml:space="preserve"> </w:t>
            </w:r>
            <m:oMath>
              <m:r>
                <m:t>q</m:t>
              </m:r>
              <m:sSub>
                <m:e>
                  <m:r>
                    <m:t>g</m:t>
                  </m:r>
                </m:e>
                <m:sub>
                  <m:r>
                    <m:t>Y</m:t>
                  </m:r>
                </m:sub>
              </m:sSub>
              <m:r>
                <m:rPr>
                  <m:sty m:val="p"/>
                </m:rPr>
                <m:t>′</m:t>
              </m:r>
              <m:r>
                <m:rPr>
                  <m:sty m:val="p"/>
                </m:rPr>
                <m:t>=</m:t>
              </m:r>
              <m:r>
                <m:t>s</m:t>
              </m:r>
              <m:r>
                <m:t> </m:t>
              </m:r>
              <m:r>
                <m:t>q</m:t>
              </m:r>
              <m:sSub>
                <m:e>
                  <m:r>
                    <m:t>g</m:t>
                  </m:r>
                </m:e>
                <m:sub>
                  <m:r>
                    <m:t>X</m:t>
                  </m:r>
                </m:sub>
              </m:sSub>
              <m:r>
                <m:rPr>
                  <m:sty m:val="p"/>
                </m:rPr>
                <m:t>+</m:t>
              </m:r>
              <m:r>
                <m:t>c</m:t>
              </m:r>
              <m:r>
                <m:t> </m:t>
              </m:r>
              <m:r>
                <m:t>q</m:t>
              </m:r>
              <m:sSub>
                <m:e>
                  <m:r>
                    <m:t>g</m:t>
                  </m:r>
                </m:e>
                <m:sub>
                  <m:r>
                    <m:t>Y</m:t>
                  </m:r>
                </m:sub>
              </m:sSub>
            </m:oMath>
          </w:p>
        </w:tc>
        <w:tc>
          <w:tcPr/>
          <w:p>
            <w:pPr>
              <w:pStyle w:val="Compact"/>
              <w:jc w:val="left"/>
            </w:pPr>
            <w:r>
              <w:rPr>
                <w:sz w:val="18"/>
              </w:rPr>
              <w:t xml:space="preserve">invisible in the Z basis</w:t>
            </w:r>
          </w:p>
        </w:tc>
      </w:tr>
      <w:tr>
        <w:tc>
          <w:tcPr/>
          <w:p>
            <w:pPr>
              <w:pStyle w:val="Compact"/>
              <w:jc w:val="left"/>
            </w:pPr>
            <w:r>
              <w:rPr>
                <w:sz w:val="18"/>
              </w:rPr>
              <w:t xml:space="preserve">10. CNOT</w:t>
            </w:r>
          </w:p>
        </w:tc>
        <w:tc>
          <w:tcPr/>
          <w:p>
            <w:pPr>
              <w:pStyle w:val="Compact"/>
              <w:jc w:val="left"/>
            </w:pPr>
            <m:oMath>
              <m:r>
                <m:t>q</m:t>
              </m:r>
              <m:sSub>
                <m:e>
                  <m:r>
                    <m:t>g</m:t>
                  </m:r>
                </m:e>
                <m:sub>
                  <m:r>
                    <m:t>X</m:t>
                  </m:r>
                  <m:r>
                    <m:t>I</m:t>
                  </m:r>
                </m:sub>
              </m:sSub>
              <m:r>
                <m:rPr>
                  <m:sty m:val="p"/>
                </m:rPr>
                <m:t>′</m:t>
              </m:r>
              <m:r>
                <m:rPr>
                  <m:sty m:val="p"/>
                </m:rPr>
                <m:t>=</m:t>
              </m:r>
              <m:r>
                <m:t>q</m:t>
              </m:r>
              <m:sSub>
                <m:e>
                  <m:r>
                    <m:t>g</m:t>
                  </m:r>
                </m:e>
                <m:sub>
                  <m:r>
                    <m:t>X</m:t>
                  </m:r>
                  <m:r>
                    <m:t>X</m:t>
                  </m:r>
                </m:sub>
              </m:sSub>
            </m:oMath>
            <w:r>
              <w:rPr>
                <w:sz w:val="18"/>
              </w:rPr>
              <w:t xml:space="preserve">,</w:t>
            </w:r>
            <w:r>
              <w:rPr>
                <w:sz w:val="18"/>
              </w:rPr>
              <w:t xml:space="preserve"> </w:t>
            </w:r>
            <m:oMath>
              <m:r>
                <m:t>q</m:t>
              </m:r>
              <m:sSub>
                <m:e>
                  <m:r>
                    <m:t>g</m:t>
                  </m:r>
                </m:e>
                <m:sub>
                  <m:r>
                    <m:t>I</m:t>
                  </m:r>
                  <m:r>
                    <m:t>Z</m:t>
                  </m:r>
                </m:sub>
              </m:sSub>
              <m:r>
                <m:rPr>
                  <m:sty m:val="p"/>
                </m:rPr>
                <m:t>′</m:t>
              </m:r>
              <m:r>
                <m:rPr>
                  <m:sty m:val="p"/>
                </m:rPr>
                <m:t>=</m:t>
              </m:r>
              <m:r>
                <m:t>q</m:t>
              </m:r>
              <m:sSub>
                <m:e>
                  <m:r>
                    <m:t>g</m:t>
                  </m:r>
                </m:e>
                <m:sub>
                  <m:r>
                    <m:t>Z</m:t>
                  </m:r>
                  <m:r>
                    <m:t>Z</m:t>
                  </m:r>
                </m:sub>
              </m:sSub>
            </m:oMath>
            <w:r>
              <w:rPr>
                <w:sz w:val="18"/>
              </w:rPr>
              <w:t xml:space="preserve">,</w:t>
            </w:r>
            <w:r>
              <w:rPr>
                <w:sz w:val="18"/>
              </w:rPr>
              <w:t xml:space="preserve"> </w:t>
            </w:r>
            <m:oMath>
              <m:r>
                <m:t>q</m:t>
              </m:r>
              <m:sSub>
                <m:e>
                  <m:r>
                    <m:t>g</m:t>
                  </m:r>
                </m:e>
                <m:sub>
                  <m:r>
                    <m:t>I</m:t>
                  </m:r>
                  <m:r>
                    <m:t>Y</m:t>
                  </m:r>
                </m:sub>
              </m:sSub>
              <m:r>
                <m:rPr>
                  <m:sty m:val="p"/>
                </m:rPr>
                <m:t>′</m:t>
              </m:r>
              <m:r>
                <m:rPr>
                  <m:sty m:val="p"/>
                </m:rPr>
                <m:t>=</m:t>
              </m:r>
              <m:r>
                <m:t>q</m:t>
              </m:r>
              <m:sSub>
                <m:e>
                  <m:r>
                    <m:t>g</m:t>
                  </m:r>
                </m:e>
                <m:sub>
                  <m:r>
                    <m:t>Z</m:t>
                  </m:r>
                  <m:r>
                    <m:t>Y</m:t>
                  </m:r>
                </m:sub>
              </m:sSub>
            </m:oMath>
            <w:r>
              <w:rPr>
                <w:sz w:val="18"/>
              </w:rPr>
              <w:t xml:space="preserve">,</w:t>
            </w:r>
            <w:r>
              <w:rPr>
                <w:sz w:val="18"/>
              </w:rPr>
              <w:t xml:space="preserve"> </w:t>
            </w:r>
            <m:oMath>
              <m:r>
                <m:t>q</m:t>
              </m:r>
              <m:sSub>
                <m:e>
                  <m:r>
                    <m:t>g</m:t>
                  </m:r>
                </m:e>
                <m:sub>
                  <m:r>
                    <m:t>Y</m:t>
                  </m:r>
                  <m:r>
                    <m:t>I</m:t>
                  </m:r>
                </m:sub>
              </m:sSub>
              <m:r>
                <m:rPr>
                  <m:sty m:val="p"/>
                </m:rPr>
                <m:t>′</m:t>
              </m:r>
              <m:r>
                <m:rPr>
                  <m:sty m:val="p"/>
                </m:rPr>
                <m:t>=</m:t>
              </m:r>
              <m:r>
                <m:t>q</m:t>
              </m:r>
              <m:sSub>
                <m:e>
                  <m:r>
                    <m:t>g</m:t>
                  </m:r>
                </m:e>
                <m:sub>
                  <m:r>
                    <m:t>Y</m:t>
                  </m:r>
                  <m:r>
                    <m:t>X</m:t>
                  </m:r>
                </m:sub>
              </m:sSub>
            </m:oMath>
          </w:p>
        </w:tc>
        <w:tc>
          <w:tcPr/>
          <w:p>
            <w:pPr>
              <w:pStyle w:val="Compact"/>
              <w:jc w:val="left"/>
            </w:pPr>
            <w:r>
              <w:rPr>
                <w:sz w:val="18"/>
              </w:rPr>
              <w:t xml:space="preserve">turns a correlation into a local value: the target’s</w:t>
            </w:r>
            <w:r>
              <w:rPr>
                <w:sz w:val="18"/>
              </w:rPr>
              <w:t xml:space="preserve"> </w:t>
            </w:r>
            <m:oMath>
              <m:r>
                <m:t>q</m:t>
              </m:r>
              <m:sSub>
                <m:e>
                  <m:r>
                    <m:t>g</m:t>
                  </m:r>
                </m:e>
                <m:sub>
                  <m:r>
                    <m:t>Z</m:t>
                  </m:r>
                </m:sub>
              </m:sSub>
            </m:oMath>
            <w:r>
              <w:rPr>
                <w:sz w:val="18"/>
              </w:rPr>
              <w:t xml:space="preserve"> </w:t>
            </w:r>
            <w:r>
              <w:rPr>
                <w:sz w:val="18"/>
              </w:rPr>
              <w:t xml:space="preserve">becomes the parity</w:t>
            </w:r>
            <w:r>
              <w:rPr>
                <w:sz w:val="18"/>
              </w:rPr>
              <w:t xml:space="preserve"> </w:t>
            </w:r>
            <m:oMath>
              <m:r>
                <m:t>q</m:t>
              </m:r>
              <m:sSub>
                <m:e>
                  <m:r>
                    <m:t>g</m:t>
                  </m:r>
                </m:e>
                <m:sub>
                  <m:r>
                    <m:t>Z</m:t>
                  </m:r>
                  <m:r>
                    <m:t>Z</m:t>
                  </m:r>
                </m:sub>
              </m:sSub>
            </m:oMath>
            <w:r>
              <w:rPr>
                <w:sz w:val="18"/>
              </w:rPr>
              <w:t xml:space="preserve"> </w:t>
            </w:r>
            <w:r>
              <w:rPr>
                <w:sz w:val="18"/>
              </w:rPr>
              <w:t xml:space="preserve">(syndrome extraction)</w:t>
            </w:r>
          </w:p>
        </w:tc>
      </w:tr>
      <w:tr>
        <w:tc>
          <w:tcPr/>
          <w:p>
            <w:pPr>
              <w:pStyle w:val="Compact"/>
              <w:jc w:val="left"/>
            </w:pPr>
            <w:r>
              <w:rPr>
                <w:sz w:val="18"/>
              </w:rPr>
              <w:t xml:space="preserve">11. CZ</w:t>
            </w:r>
          </w:p>
        </w:tc>
        <w:tc>
          <w:tcPr/>
          <w:p>
            <w:pPr>
              <w:pStyle w:val="Compact"/>
              <w:jc w:val="left"/>
            </w:pPr>
            <m:oMath>
              <m:r>
                <m:t>q</m:t>
              </m:r>
              <m:sSub>
                <m:e>
                  <m:r>
                    <m:t>g</m:t>
                  </m:r>
                </m:e>
                <m:sub>
                  <m:r>
                    <m:t>X</m:t>
                  </m:r>
                  <m:r>
                    <m:t>I</m:t>
                  </m:r>
                </m:sub>
              </m:sSub>
              <m:r>
                <m:rPr>
                  <m:sty m:val="p"/>
                </m:rPr>
                <m:t>′</m:t>
              </m:r>
              <m:r>
                <m:rPr>
                  <m:sty m:val="p"/>
                </m:rPr>
                <m:t>=</m:t>
              </m:r>
              <m:r>
                <m:t>q</m:t>
              </m:r>
              <m:sSub>
                <m:e>
                  <m:r>
                    <m:t>g</m:t>
                  </m:r>
                </m:e>
                <m:sub>
                  <m:r>
                    <m:t>X</m:t>
                  </m:r>
                  <m:r>
                    <m:t>Z</m:t>
                  </m:r>
                </m:sub>
              </m:sSub>
            </m:oMath>
            <w:r>
              <w:rPr>
                <w:sz w:val="18"/>
              </w:rPr>
              <w:t xml:space="preserve">,</w:t>
            </w:r>
            <w:r>
              <w:rPr>
                <w:sz w:val="18"/>
              </w:rPr>
              <w:t xml:space="preserve"> </w:t>
            </w:r>
            <m:oMath>
              <m:r>
                <m:t>q</m:t>
              </m:r>
              <m:sSub>
                <m:e>
                  <m:r>
                    <m:t>g</m:t>
                  </m:r>
                </m:e>
                <m:sub>
                  <m:r>
                    <m:t>I</m:t>
                  </m:r>
                  <m:r>
                    <m:t>X</m:t>
                  </m:r>
                </m:sub>
              </m:sSub>
              <m:r>
                <m:rPr>
                  <m:sty m:val="p"/>
                </m:rPr>
                <m:t>′</m:t>
              </m:r>
              <m:r>
                <m:rPr>
                  <m:sty m:val="p"/>
                </m:rPr>
                <m:t>=</m:t>
              </m:r>
              <m:r>
                <m:t>q</m:t>
              </m:r>
              <m:sSub>
                <m:e>
                  <m:r>
                    <m:t>g</m:t>
                  </m:r>
                </m:e>
                <m:sub>
                  <m:r>
                    <m:t>Z</m:t>
                  </m:r>
                  <m:r>
                    <m:t>X</m:t>
                  </m:r>
                </m:sub>
              </m:sSub>
            </m:oMath>
            <w:r>
              <w:rPr>
                <w:sz w:val="18"/>
              </w:rPr>
              <w:t xml:space="preserve">,</w:t>
            </w:r>
            <w:r>
              <w:rPr>
                <w:sz w:val="18"/>
              </w:rPr>
              <w:t xml:space="preserve"> </w:t>
            </w:r>
            <m:oMath>
              <m:r>
                <m:t>q</m:t>
              </m:r>
              <m:sSub>
                <m:e>
                  <m:r>
                    <m:t>g</m:t>
                  </m:r>
                </m:e>
                <m:sub>
                  <m:r>
                    <m:t>Y</m:t>
                  </m:r>
                  <m:r>
                    <m:t>I</m:t>
                  </m:r>
                </m:sub>
              </m:sSub>
              <m:r>
                <m:rPr>
                  <m:sty m:val="p"/>
                </m:rPr>
                <m:t>′</m:t>
              </m:r>
              <m:r>
                <m:rPr>
                  <m:sty m:val="p"/>
                </m:rPr>
                <m:t>=</m:t>
              </m:r>
              <m:r>
                <m:t>q</m:t>
              </m:r>
              <m:sSub>
                <m:e>
                  <m:r>
                    <m:t>g</m:t>
                  </m:r>
                </m:e>
                <m:sub>
                  <m:r>
                    <m:t>Y</m:t>
                  </m:r>
                  <m:r>
                    <m:t>Z</m:t>
                  </m:r>
                </m:sub>
              </m:sSub>
            </m:oMath>
            <w:r>
              <w:rPr>
                <w:sz w:val="18"/>
              </w:rPr>
              <w:t xml:space="preserve">,</w:t>
            </w:r>
            <w:r>
              <w:rPr>
                <w:sz w:val="18"/>
              </w:rPr>
              <w:t xml:space="preserve"> </w:t>
            </w:r>
            <m:oMath>
              <m:r>
                <m:t>q</m:t>
              </m:r>
              <m:sSub>
                <m:e>
                  <m:r>
                    <m:t>g</m:t>
                  </m:r>
                </m:e>
                <m:sub>
                  <m:r>
                    <m:t>I</m:t>
                  </m:r>
                  <m:r>
                    <m:t>Y</m:t>
                  </m:r>
                </m:sub>
              </m:sSub>
              <m:r>
                <m:rPr>
                  <m:sty m:val="p"/>
                </m:rPr>
                <m:t>′</m:t>
              </m:r>
              <m:r>
                <m:rPr>
                  <m:sty m:val="p"/>
                </m:rPr>
                <m:t>=</m:t>
              </m:r>
              <m:r>
                <m:t>q</m:t>
              </m:r>
              <m:sSub>
                <m:e>
                  <m:r>
                    <m:t>g</m:t>
                  </m:r>
                </m:e>
                <m:sub>
                  <m:r>
                    <m:t>Z</m:t>
                  </m:r>
                  <m:r>
                    <m:t>Y</m:t>
                  </m:r>
                </m:sub>
              </m:sSub>
            </m:oMath>
          </w:p>
        </w:tc>
        <w:tc>
          <w:tcPr/>
          <w:p>
            <w:pPr>
              <w:pStyle w:val="Compact"/>
              <w:jc w:val="left"/>
            </w:pPr>
            <w:r>
              <w:rPr>
                <w:sz w:val="18"/>
              </w:rPr>
              <w:t xml:space="preserve">invisible in the Z basis; conserves weight</w:t>
            </w:r>
          </w:p>
        </w:tc>
      </w:tr>
      <w:tr>
        <w:tc>
          <w:tcPr/>
          <w:p>
            <w:pPr>
              <w:pStyle w:val="Compact"/>
              <w:jc w:val="left"/>
            </w:pPr>
            <w:r>
              <w:rPr>
                <w:sz w:val="18"/>
              </w:rPr>
              <w:t xml:space="preserve">12. SWAP</w:t>
            </w:r>
          </w:p>
        </w:tc>
        <w:tc>
          <w:tcPr/>
          <w:p>
            <w:pPr>
              <w:pStyle w:val="Compact"/>
              <w:jc w:val="left"/>
            </w:pPr>
            <m:oMath>
              <m:r>
                <m:t>q</m:t>
              </m:r>
              <m:sSub>
                <m:e>
                  <m:r>
                    <m:t>g</m:t>
                  </m:r>
                </m:e>
                <m:sub>
                  <m:r>
                    <m:t>a</m:t>
                  </m:r>
                  <m:r>
                    <m:t>b</m:t>
                  </m:r>
                </m:sub>
              </m:sSub>
              <m:r>
                <m:rPr>
                  <m:sty m:val="p"/>
                </m:rPr>
                <m:t>′</m:t>
              </m:r>
              <m:r>
                <m:rPr>
                  <m:sty m:val="p"/>
                </m:rPr>
                <m:t>=</m:t>
              </m:r>
              <m:r>
                <m:t>q</m:t>
              </m:r>
              <m:sSub>
                <m:e>
                  <m:r>
                    <m:t>g</m:t>
                  </m:r>
                </m:e>
                <m:sub>
                  <m:r>
                    <m:t>b</m:t>
                  </m:r>
                  <m:r>
                    <m:t>a</m:t>
                  </m:r>
                </m:sub>
              </m:sSub>
            </m:oMath>
          </w:p>
        </w:tc>
        <w:tc>
          <w:tcPr/>
          <w:p>
            <w:pPr>
              <w:pStyle w:val="Compact"/>
              <w:jc w:val="left"/>
            </w:pPr>
            <w:r>
              <w:rPr>
                <w:sz w:val="18"/>
              </w:rPr>
              <w:t xml:space="preserve">relabels; conserves weight</w:t>
            </w:r>
          </w:p>
        </w:tc>
      </w:tr>
      <w:tr>
        <w:tc>
          <w:tcPr/>
          <w:p>
            <w:pPr>
              <w:pStyle w:val="Compact"/>
              <w:jc w:val="left"/>
            </w:pPr>
            <w:r>
              <w:rPr>
                <w:sz w:val="18"/>
              </w:rPr>
              <w:t xml:space="preserve">13. iSWAP</w:t>
            </w:r>
          </w:p>
        </w:tc>
        <w:tc>
          <w:tcPr/>
          <w:p>
            <w:pPr>
              <w:pStyle w:val="Compact"/>
              <w:jc w:val="left"/>
            </w:pPr>
            <m:oMath>
              <m:r>
                <m:t>q</m:t>
              </m:r>
              <m:sSub>
                <m:e>
                  <m:r>
                    <m:t>g</m:t>
                  </m:r>
                </m:e>
                <m:sub>
                  <m:r>
                    <m:t>Z</m:t>
                  </m:r>
                  <m:r>
                    <m:t>I</m:t>
                  </m:r>
                </m:sub>
              </m:sSub>
              <m:r>
                <m:rPr>
                  <m:sty m:val="p"/>
                </m:rPr>
                <m:t>′</m:t>
              </m:r>
              <m:r>
                <m:rPr>
                  <m:sty m:val="p"/>
                </m:rPr>
                <m:t>=</m:t>
              </m:r>
              <m:r>
                <m:t>q</m:t>
              </m:r>
              <m:sSub>
                <m:e>
                  <m:r>
                    <m:t>g</m:t>
                  </m:r>
                </m:e>
                <m:sub>
                  <m:r>
                    <m:t>I</m:t>
                  </m:r>
                  <m:r>
                    <m:t>Z</m:t>
                  </m:r>
                </m:sub>
              </m:sSub>
            </m:oMath>
            <w:r>
              <w:rPr>
                <w:sz w:val="18"/>
              </w:rPr>
              <w:t xml:space="preserve">,</w:t>
            </w:r>
            <w:r>
              <w:rPr>
                <w:sz w:val="18"/>
              </w:rPr>
              <w:t xml:space="preserve"> </w:t>
            </w:r>
            <m:oMath>
              <m:r>
                <m:t>q</m:t>
              </m:r>
              <m:sSub>
                <m:e>
                  <m:r>
                    <m:t>g</m:t>
                  </m:r>
                </m:e>
                <m:sub>
                  <m:r>
                    <m:t>X</m:t>
                  </m:r>
                  <m:r>
                    <m:t>I</m:t>
                  </m:r>
                </m:sub>
              </m:sSub>
              <m:r>
                <m:rPr>
                  <m:sty m:val="p"/>
                </m:rPr>
                <m:t>′</m:t>
              </m:r>
              <m:r>
                <m:rPr>
                  <m:sty m:val="p"/>
                </m:rPr>
                <m:t>=</m:t>
              </m:r>
              <m:r>
                <m:rPr>
                  <m:sty m:val="p"/>
                </m:rPr>
                <m:t>−</m:t>
              </m:r>
              <m:r>
                <m:t>q</m:t>
              </m:r>
              <m:sSub>
                <m:e>
                  <m:r>
                    <m:t>g</m:t>
                  </m:r>
                </m:e>
                <m:sub>
                  <m:r>
                    <m:t>Z</m:t>
                  </m:r>
                  <m:r>
                    <m:t>Y</m:t>
                  </m:r>
                </m:sub>
              </m:sSub>
            </m:oMath>
            <w:r>
              <w:rPr>
                <w:sz w:val="18"/>
              </w:rPr>
              <w:t xml:space="preserve">,</w:t>
            </w:r>
            <w:r>
              <w:rPr>
                <w:sz w:val="18"/>
              </w:rPr>
              <w:t xml:space="preserve"> </w:t>
            </w:r>
            <m:oMath>
              <m:r>
                <m:t>q</m:t>
              </m:r>
              <m:sSub>
                <m:e>
                  <m:r>
                    <m:t>g</m:t>
                  </m:r>
                </m:e>
                <m:sub>
                  <m:r>
                    <m:t>Y</m:t>
                  </m:r>
                  <m:r>
                    <m:t>I</m:t>
                  </m:r>
                </m:sub>
              </m:sSub>
              <m:r>
                <m:rPr>
                  <m:sty m:val="p"/>
                </m:rPr>
                <m:t>′</m:t>
              </m:r>
              <m:r>
                <m:rPr>
                  <m:sty m:val="p"/>
                </m:rPr>
                <m:t>=</m:t>
              </m:r>
              <m:r>
                <m:t>q</m:t>
              </m:r>
              <m:sSub>
                <m:e>
                  <m:r>
                    <m:t>g</m:t>
                  </m:r>
                </m:e>
                <m:sub>
                  <m:r>
                    <m:t>Z</m:t>
                  </m:r>
                  <m:r>
                    <m:t>X</m:t>
                  </m:r>
                </m:sub>
              </m:sSub>
            </m:oMath>
            <w:r>
              <w:rPr>
                <w:sz w:val="18"/>
              </w:rPr>
              <w:t xml:space="preserve">,</w:t>
            </w:r>
            <w:r>
              <w:rPr>
                <w:sz w:val="18"/>
              </w:rPr>
              <w:t xml:space="preserve"> </w:t>
            </w:r>
            <m:oMath>
              <m:r>
                <m:t>q</m:t>
              </m:r>
              <m:sSub>
                <m:e>
                  <m:r>
                    <m:t>g</m:t>
                  </m:r>
                </m:e>
                <m:sub>
                  <m:r>
                    <m:t>I</m:t>
                  </m:r>
                  <m:r>
                    <m:t>X</m:t>
                  </m:r>
                </m:sub>
              </m:sSub>
              <m:r>
                <m:rPr>
                  <m:sty m:val="p"/>
                </m:rPr>
                <m:t>′</m:t>
              </m:r>
              <m:r>
                <m:rPr>
                  <m:sty m:val="p"/>
                </m:rPr>
                <m:t>=</m:t>
              </m:r>
              <m:r>
                <m:rPr>
                  <m:sty m:val="p"/>
                </m:rPr>
                <m:t>−</m:t>
              </m:r>
              <m:r>
                <m:t>q</m:t>
              </m:r>
              <m:sSub>
                <m:e>
                  <m:r>
                    <m:t>g</m:t>
                  </m:r>
                </m:e>
                <m:sub>
                  <m:r>
                    <m:t>Y</m:t>
                  </m:r>
                  <m:r>
                    <m:t>Z</m:t>
                  </m:r>
                </m:sub>
              </m:sSub>
            </m:oMath>
            <w:r>
              <w:rPr>
                <w:sz w:val="18"/>
              </w:rPr>
              <w:t xml:space="preserve">,</w:t>
            </w:r>
            <w:r>
              <w:rPr>
                <w:sz w:val="18"/>
              </w:rPr>
              <w:t xml:space="preserve"> </w:t>
            </w:r>
            <m:oMath>
              <m:r>
                <m:t>q</m:t>
              </m:r>
              <m:sSub>
                <m:e>
                  <m:r>
                    <m:t>g</m:t>
                  </m:r>
                </m:e>
                <m:sub>
                  <m:r>
                    <m:t>I</m:t>
                  </m:r>
                  <m:r>
                    <m:t>Y</m:t>
                  </m:r>
                </m:sub>
              </m:sSub>
              <m:r>
                <m:rPr>
                  <m:sty m:val="p"/>
                </m:rPr>
                <m:t>′</m:t>
              </m:r>
              <m:r>
                <m:rPr>
                  <m:sty m:val="p"/>
                </m:rPr>
                <m:t>=</m:t>
              </m:r>
              <m:r>
                <m:t>q</m:t>
              </m:r>
              <m:sSub>
                <m:e>
                  <m:r>
                    <m:t>g</m:t>
                  </m:r>
                </m:e>
                <m:sub>
                  <m:r>
                    <m:t>X</m:t>
                  </m:r>
                  <m:r>
                    <m:t>Z</m:t>
                  </m:r>
                </m:sub>
              </m:sSub>
            </m:oMath>
          </w:p>
        </w:tc>
        <w:tc>
          <w:tcPr/>
          <w:p>
            <w:pPr>
              <w:pStyle w:val="Compact"/>
              <w:jc w:val="left"/>
            </w:pPr>
            <w:r>
              <w:rPr>
                <w:sz w:val="18"/>
              </w:rPr>
              <w:t xml:space="preserve">swap with phase; conserves weight</w:t>
            </w:r>
          </w:p>
        </w:tc>
      </w:tr>
      <w:tr>
        <w:tc>
          <w:tcPr/>
          <w:p>
            <w:pPr>
              <w:pStyle w:val="Compact"/>
              <w:jc w:val="left"/>
            </w:pPr>
            <w:r>
              <w:rPr>
                <w:sz w:val="18"/>
              </w:rPr>
              <w:t xml:space="preserve">14. Toffoli</w:t>
            </w:r>
          </w:p>
        </w:tc>
        <w:tc>
          <w:tcPr/>
          <w:p>
            <w:pPr>
              <w:pStyle w:val="Compact"/>
              <w:jc w:val="left"/>
            </w:pPr>
            <m:oMath>
              <m:r>
                <m:t>q</m:t>
              </m:r>
              <m:sSub>
                <m:e>
                  <m:r>
                    <m:t>g</m:t>
                  </m:r>
                </m:e>
                <m:sub>
                  <m:r>
                    <m:t>I</m:t>
                  </m:r>
                  <m:r>
                    <m:t>I</m:t>
                  </m:r>
                  <m:r>
                    <m:t>Z</m:t>
                  </m:r>
                </m:sub>
              </m:sSub>
              <m:r>
                <m:rPr>
                  <m:sty m:val="p"/>
                </m:rPr>
                <m:t>′</m:t>
              </m:r>
              <m:r>
                <m:rPr>
                  <m:sty m:val="p"/>
                </m:rPr>
                <m:t>=</m:t>
              </m:r>
              <m:f>
                <m:fPr>
                  <m:type m:val="lin"/>
                </m:fPr>
                <m:num>
                  <m:r>
                    <m:t>1</m:t>
                  </m:r>
                </m:num>
                <m:den>
                  <m:r>
                    <m:t>2</m:t>
                  </m:r>
                </m:den>
              </m:f>
              <m:d>
                <m:dPr>
                  <m:begChr m:val="("/>
                  <m:endChr m:val=")"/>
                  <m:sepChr m:val=""/>
                  <m:grow/>
                </m:dPr>
                <m:e>
                  <m:r>
                    <m:t>q</m:t>
                  </m:r>
                  <m:sSub>
                    <m:e>
                      <m:r>
                        <m:t>g</m:t>
                      </m:r>
                    </m:e>
                    <m:sub>
                      <m:r>
                        <m:t>I</m:t>
                      </m:r>
                      <m:r>
                        <m:t>I</m:t>
                      </m:r>
                      <m:r>
                        <m:t>Z</m:t>
                      </m:r>
                    </m:sub>
                  </m:sSub>
                  <m:r>
                    <m:rPr>
                      <m:sty m:val="p"/>
                    </m:rPr>
                    <m:t>+</m:t>
                  </m:r>
                  <m:r>
                    <m:t>q</m:t>
                  </m:r>
                  <m:sSub>
                    <m:e>
                      <m:r>
                        <m:t>g</m:t>
                      </m:r>
                    </m:e>
                    <m:sub>
                      <m:r>
                        <m:t>I</m:t>
                      </m:r>
                      <m:r>
                        <m:t>Z</m:t>
                      </m:r>
                      <m:r>
                        <m:t>Z</m:t>
                      </m:r>
                    </m:sub>
                  </m:sSub>
                  <m:r>
                    <m:rPr>
                      <m:sty m:val="p"/>
                    </m:rPr>
                    <m:t>+</m:t>
                  </m:r>
                  <m:r>
                    <m:t>q</m:t>
                  </m:r>
                  <m:sSub>
                    <m:e>
                      <m:r>
                        <m:t>g</m:t>
                      </m:r>
                    </m:e>
                    <m:sub>
                      <m:r>
                        <m:t>Z</m:t>
                      </m:r>
                      <m:r>
                        <m:t>I</m:t>
                      </m:r>
                      <m:r>
                        <m:t>Z</m:t>
                      </m:r>
                    </m:sub>
                  </m:sSub>
                  <m:r>
                    <m:rPr>
                      <m:sty m:val="p"/>
                    </m:rPr>
                    <m:t>−</m:t>
                  </m:r>
                  <m:r>
                    <m:t>q</m:t>
                  </m:r>
                  <m:sSub>
                    <m:e>
                      <m:r>
                        <m:t>g</m:t>
                      </m:r>
                    </m:e>
                    <m:sub>
                      <m:r>
                        <m:t>Z</m:t>
                      </m:r>
                      <m:r>
                        <m:t>Z</m:t>
                      </m:r>
                      <m:r>
                        <m:t>Z</m:t>
                      </m:r>
                    </m:sub>
                  </m:sSub>
                </m:e>
              </m:d>
            </m:oMath>
          </w:p>
        </w:tc>
        <w:tc>
          <w:tcPr/>
          <w:p>
            <w:pPr>
              <w:pStyle w:val="Compact"/>
              <w:jc w:val="left"/>
            </w:pPr>
            <w:r>
              <w:rPr>
                <w:sz w:val="18"/>
              </w:rPr>
              <w:t xml:space="preserve">mixes inside the diagonal sector</w:t>
            </w:r>
          </w:p>
        </w:tc>
      </w:tr>
      <w:tr>
        <w:tc>
          <w:tcPr/>
          <w:p>
            <w:pPr>
              <w:pStyle w:val="Compact"/>
              <w:jc w:val="left"/>
            </w:pPr>
            <w:r>
              <w:rPr>
                <w:sz w:val="18"/>
              </w:rPr>
              <w:t xml:space="preserve">15. Fredkin</w:t>
            </w:r>
          </w:p>
        </w:tc>
        <w:tc>
          <w:tcPr/>
          <w:p>
            <w:pPr>
              <w:pStyle w:val="Compact"/>
              <w:jc w:val="left"/>
            </w:pPr>
            <m:oMath>
              <m:r>
                <m:t>q</m:t>
              </m:r>
              <m:sSub>
                <m:e>
                  <m:r>
                    <m:t>g</m:t>
                  </m:r>
                </m:e>
                <m:sub>
                  <m:r>
                    <m:t>I</m:t>
                  </m:r>
                  <m:r>
                    <m:t>Z</m:t>
                  </m:r>
                  <m:r>
                    <m:t>I</m:t>
                  </m:r>
                </m:sub>
              </m:sSub>
              <m:r>
                <m:rPr>
                  <m:sty m:val="p"/>
                </m:rPr>
                <m:t>′</m:t>
              </m:r>
              <m:r>
                <m:rPr>
                  <m:sty m:val="p"/>
                </m:rPr>
                <m:t>=</m:t>
              </m:r>
              <m:f>
                <m:fPr>
                  <m:type m:val="lin"/>
                </m:fPr>
                <m:num>
                  <m:r>
                    <m:t>1</m:t>
                  </m:r>
                </m:num>
                <m:den>
                  <m:r>
                    <m:t>2</m:t>
                  </m:r>
                </m:den>
              </m:f>
              <m:d>
                <m:dPr>
                  <m:begChr m:val="("/>
                  <m:endChr m:val=")"/>
                  <m:sepChr m:val=""/>
                  <m:grow/>
                </m:dPr>
                <m:e>
                  <m:r>
                    <m:t>q</m:t>
                  </m:r>
                  <m:sSub>
                    <m:e>
                      <m:r>
                        <m:t>g</m:t>
                      </m:r>
                    </m:e>
                    <m:sub>
                      <m:r>
                        <m:t>I</m:t>
                      </m:r>
                      <m:r>
                        <m:t>Z</m:t>
                      </m:r>
                      <m:r>
                        <m:t>I</m:t>
                      </m:r>
                    </m:sub>
                  </m:sSub>
                  <m:r>
                    <m:rPr>
                      <m:sty m:val="p"/>
                    </m:rPr>
                    <m:t>+</m:t>
                  </m:r>
                  <m:r>
                    <m:t>q</m:t>
                  </m:r>
                  <m:sSub>
                    <m:e>
                      <m:r>
                        <m:t>g</m:t>
                      </m:r>
                    </m:e>
                    <m:sub>
                      <m:r>
                        <m:t>Z</m:t>
                      </m:r>
                      <m:r>
                        <m:t>Z</m:t>
                      </m:r>
                      <m:r>
                        <m:t>I</m:t>
                      </m:r>
                    </m:sub>
                  </m:sSub>
                  <m:r>
                    <m:rPr>
                      <m:sty m:val="p"/>
                    </m:rPr>
                    <m:t>+</m:t>
                  </m:r>
                  <m:r>
                    <m:t>q</m:t>
                  </m:r>
                  <m:sSub>
                    <m:e>
                      <m:r>
                        <m:t>g</m:t>
                      </m:r>
                    </m:e>
                    <m:sub>
                      <m:r>
                        <m:t>I</m:t>
                      </m:r>
                      <m:r>
                        <m:t>I</m:t>
                      </m:r>
                      <m:r>
                        <m:t>Z</m:t>
                      </m:r>
                    </m:sub>
                  </m:sSub>
                  <m:r>
                    <m:rPr>
                      <m:sty m:val="p"/>
                    </m:rPr>
                    <m:t>−</m:t>
                  </m:r>
                  <m:r>
                    <m:t>q</m:t>
                  </m:r>
                  <m:sSub>
                    <m:e>
                      <m:r>
                        <m:t>g</m:t>
                      </m:r>
                    </m:e>
                    <m:sub>
                      <m:r>
                        <m:t>Z</m:t>
                      </m:r>
                      <m:r>
                        <m:t>I</m:t>
                      </m:r>
                      <m:r>
                        <m:t>Z</m:t>
                      </m:r>
                    </m:sub>
                  </m:sSub>
                </m:e>
              </m:d>
            </m:oMath>
          </w:p>
        </w:tc>
        <w:tc>
          <w:tcPr/>
          <w:p>
            <w:pPr>
              <w:pStyle w:val="Compact"/>
              <w:jc w:val="left"/>
            </w:pPr>
            <w:r>
              <w:rPr>
                <w:sz w:val="18"/>
              </w:rPr>
              <w:t xml:space="preserve">controlled swap; conserves weight</w:t>
            </w:r>
          </w:p>
        </w:tc>
      </w:tr>
    </w:tbl>
    <w:bookmarkEnd w:id="22"/>
    <w:p>
      <w:pPr>
        <w:pStyle w:val="BodyText"/>
      </w:pPr>
      <w:r>
        <w:t xml:space="preserve">Three observations organize the table.</w:t>
      </w:r>
    </w:p>
    <w:p>
      <w:pPr>
        <w:numPr>
          <w:ilvl w:val="0"/>
          <w:numId w:val="1001"/>
        </w:numPr>
      </w:pPr>
      <w:r>
        <w:rPr>
          <w:bCs/>
          <w:b/>
        </w:rPr>
        <w:t xml:space="preserve">Clifford or not.</w:t>
      </w:r>
      <w:r>
        <w:t xml:space="preserve"> </w:t>
      </w:r>
      <w:r>
        <w:t xml:space="preserve">X, Y, Z, H, S, CNOT, CZ, SWAP and iSWAP permute qg values with signs. T, generic</w:t>
      </w:r>
      <w:r>
        <w:t xml:space="preserve"> </w:t>
      </w:r>
      <w:r>
        <w:t xml:space="preserve">rotations, Toffoli and Fredkin mix them: one string opens into two (T) or four (Toffoli, Fredkin) per</w:t>
      </w:r>
      <w:r>
        <w:t xml:space="preserve"> </w:t>
      </w:r>
      <w:r>
        <w:t xml:space="preserve">application. That growth is what makes non-Clifford circuits hard to simulate </w:t>
      </w:r>
      <w:r>
        <w:t xml:space="preserve">[4]</w:t>
      </w:r>
      <w:r>
        <w:t xml:space="preserve">.</w:t>
      </w:r>
    </w:p>
    <w:p>
      <w:pPr>
        <w:numPr>
          <w:ilvl w:val="0"/>
          <w:numId w:val="1001"/>
        </w:numPr>
      </w:pPr>
      <w:r>
        <w:rPr>
          <w:bCs/>
          <w:b/>
        </w:rPr>
        <w:t xml:space="preserve">Z-basis blindness.</w:t>
      </w:r>
      <w:r>
        <w:t xml:space="preserve"> </w:t>
      </w:r>
      <w:r>
        <w:t xml:space="preserve">Z, S, T,</w:t>
      </w:r>
      <w:r>
        <w:t xml:space="preserve"> </w:t>
      </w:r>
      <m:oMath>
        <m:sSub>
          <m:e>
            <m:r>
              <m:t>R</m:t>
            </m:r>
          </m:e>
          <m:sub>
            <m:r>
              <m:t>z</m:t>
            </m:r>
          </m:sub>
        </m:sSub>
      </m:oMath>
      <w:r>
        <w:t xml:space="preserve">,</w:t>
      </w:r>
      <w:r>
        <w:t xml:space="preserve"> </w:t>
      </w:r>
      <m:oMath>
        <m:r>
          <m:t>P</m:t>
        </m:r>
        <m:d>
          <m:dPr>
            <m:begChr m:val="("/>
            <m:endChr m:val=")"/>
            <m:sepChr m:val=""/>
            <m:grow/>
          </m:dPr>
          <m:e>
            <m:r>
              <m:t>φ</m:t>
            </m:r>
          </m:e>
        </m:d>
      </m:oMath>
      <w:r>
        <w:t xml:space="preserve"> </w:t>
      </w:r>
      <w:r>
        <w:t xml:space="preserve">and CZ leave every</w:t>
      </w:r>
      <w:r>
        <w:t xml:space="preserve"> </w:t>
      </w:r>
      <m:oMath>
        <m:r>
          <m:t>q</m:t>
        </m:r>
        <m:sSub>
          <m:e>
            <m:r>
              <m:t>g</m:t>
            </m:r>
          </m:e>
          <m:sub>
            <m:r>
              <m:t>Z</m:t>
            </m:r>
          </m:sub>
        </m:sSub>
      </m:oMath>
      <w:r>
        <w:t xml:space="preserve"> </w:t>
      </w:r>
      <w:r>
        <w:t xml:space="preserve">fixed; their effect appears</w:t>
      </w:r>
      <w:r>
        <w:t xml:space="preserve"> </w:t>
      </w:r>
      <w:r>
        <w:t xml:space="preserve">only after a gate that moves the equator to the poles. This is, gate by gate, the Z-basis blind spot of the qg</w:t>
      </w:r>
      <w:r>
        <w:t xml:space="preserve"> </w:t>
      </w:r>
      <w:r>
        <w:t xml:space="preserve">metrics </w:t>
      </w:r>
      <w:r>
        <w:t xml:space="preserve">[1]</w:t>
      </w:r>
      <w:r>
        <w:t xml:space="preserve">.</w:t>
      </w:r>
    </w:p>
    <w:p>
      <w:pPr>
        <w:numPr>
          <w:ilvl w:val="0"/>
          <w:numId w:val="1001"/>
        </w:numPr>
      </w:pPr>
      <w:r>
        <w:rPr>
          <w:bCs/>
          <w:b/>
        </w:rPr>
        <w:t xml:space="preserve">Weight conservation.</w:t>
      </w:r>
      <w:r>
        <w:t xml:space="preserve"> </w:t>
      </w:r>
      <w:r>
        <w:t xml:space="preserve">Among multi-qubit gates, CZ, SWAP, iSWAP and Fredkin conserve Hamming weight;</w:t>
      </w:r>
      <w:r>
        <w:t xml:space="preserve"> </w:t>
      </w:r>
      <w:r>
        <w:t xml:space="preserve">CNOT and Toffoli do not. A circuit built only from weight-conserving gates and</w:t>
      </w:r>
      <w:r>
        <w:t xml:space="preserve"> </w:t>
      </w:r>
      <m:oMath>
        <m:sSub>
          <m:e>
            <m:r>
              <m:t>R</m:t>
            </m:r>
          </m:e>
          <m:sub>
            <m:r>
              <m:t>z</m:t>
            </m:r>
          </m:sub>
        </m:sSub>
      </m:oMath>
      <w:r>
        <w:t xml:space="preserve"> </w:t>
      </w:r>
      <w:r>
        <w:t xml:space="preserve">rotations has zero sector</w:t>
      </w:r>
      <w:r>
        <w:t xml:space="preserve"> </w:t>
      </w:r>
      <w:r>
        <w:t xml:space="preserve">exposure, and in our simulations the qg filter then removes almost all relaxation error; basis changes around</w:t>
      </w:r>
      <w:r>
        <w:t xml:space="preserve"> </w:t>
      </w:r>
      <w:r>
        <w:t xml:space="preserve">two-qubit gates let about half of it through </w:t>
      </w:r>
      <w:r>
        <w:t xml:space="preserve">[2]</w:t>
      </w:r>
      <w:r>
        <w:t xml:space="preserve">.</w:t>
      </w:r>
    </w:p>
    <w:bookmarkEnd w:id="23"/>
    <w:bookmarkStart w:id="24" w:name="fourteen-algorithms"/>
    <w:p>
      <w:pPr>
        <w:pStyle w:val="Heading1"/>
      </w:pPr>
      <w:r>
        <w:t xml:space="preserve">Fourteen algorithms</w:t>
      </w:r>
    </w:p>
    <w:p>
      <w:pPr>
        <w:pStyle w:val="FirstParagraph"/>
      </w:pPr>
      <w:r>
        <w:t xml:space="preserve">For each: the readout identity, what reading it in qg gives, and what it does not.</w:t>
      </w:r>
    </w:p>
    <w:p>
      <w:pPr>
        <w:pStyle w:val="BodyText"/>
      </w:pPr>
      <w:r>
        <w:rPr>
          <w:bCs/>
          <w:b/>
        </w:rPr>
        <w:t xml:space="preserve">1. Deutsch–Jozsa </w:t>
      </w:r>
      <w:r>
        <w:rPr>
          <w:bCs/>
          <w:b/>
        </w:rPr>
        <w:t xml:space="preserve">[6]</w:t>
      </w:r>
      <w:r>
        <w:rPr>
          <w:bCs/>
          <w:b/>
        </w:rPr>
        <w:t xml:space="preserve">.</w:t>
      </w:r>
      <w:r>
        <w:t xml:space="preserve"> </w:t>
      </w:r>
      <w:r>
        <w:t xml:space="preserve">With</w:t>
      </w:r>
      <w:r>
        <w:t xml:space="preserve"> </w:t>
      </w:r>
      <m:oMath>
        <m:r>
          <m:t>f</m:t>
        </m:r>
      </m:oMath>
      <w:r>
        <w:t xml:space="preserve"> </w:t>
      </w:r>
      <w:r>
        <w:t xml:space="preserve">as a phase oracle,</w:t>
      </w:r>
      <w:r>
        <w:t xml:space="preserve"> </w:t>
      </w:r>
      <m:oMath>
        <m:r>
          <m:t>P</m:t>
        </m:r>
        <m:d>
          <m:dPr>
            <m:begChr m:val="("/>
            <m:endChr m:val=")"/>
            <m:sepChr m:val=""/>
            <m:grow/>
          </m:dPr>
          <m:e>
            <m:sSup>
              <m:e>
                <m:r>
                  <m:t>0</m:t>
                </m:r>
              </m:e>
              <m:sup>
                <m:r>
                  <m:t>n</m:t>
                </m:r>
              </m:sup>
            </m:sSup>
          </m:e>
        </m:d>
        <m:r>
          <m:rPr>
            <m:sty m:val="p"/>
          </m:rPr>
          <m:t>=</m:t>
        </m:r>
        <m:sSup>
          <m:e>
            <m:r>
              <m:t>2</m:t>
            </m:r>
          </m:e>
          <m:sup>
            <m:r>
              <m:rPr>
                <m:sty m:val="p"/>
              </m:rPr>
              <m:t>−</m:t>
            </m:r>
            <m:r>
              <m:t>n</m:t>
            </m:r>
          </m:sup>
        </m:sSup>
        <m:nary>
          <m:naryPr>
            <m:chr m:val="∑"/>
            <m:limLoc m:val="undOvr"/>
            <m:subHide m:val="off"/>
            <m:supHide m:val="on"/>
          </m:naryPr>
          <m:sub>
            <m:r>
              <m:t>S</m:t>
            </m:r>
          </m:sub>
          <m:sup>
            <m:r>
              <m:t>​</m:t>
            </m:r>
          </m:sup>
          <m:e>
            <m:r>
              <m:t>q</m:t>
            </m:r>
          </m:e>
        </m:nary>
        <m:sSub>
          <m:e>
            <m:r>
              <m:t>g</m:t>
            </m:r>
          </m:e>
          <m:sub>
            <m:sSub>
              <m:e>
                <m:r>
                  <m:t>Z</m:t>
                </m:r>
              </m:e>
              <m:sub>
                <m:r>
                  <m:t>S</m:t>
                </m:r>
              </m:sub>
            </m:sSub>
          </m:sub>
        </m:sSub>
      </m:oMath>
      <w:r>
        <w:t xml:space="preserve">: the</w:t>
      </w:r>
      <w:r>
        <w:t xml:space="preserve"> </w:t>
      </w:r>
      <w:r>
        <w:t xml:space="preserve">all-zero probability is the mean of all Z-parities. In qg:</w:t>
      </w:r>
      <w:r>
        <w:t xml:space="preserve"> </w:t>
      </w:r>
      <m:oMath>
        <m:r>
          <m:t>f</m:t>
        </m:r>
      </m:oMath>
      <w:r>
        <w:t xml:space="preserve"> </w:t>
      </w:r>
      <w:r>
        <w:t xml:space="preserve">is constant if and only if all</w:t>
      </w:r>
      <w:r>
        <w:t xml:space="preserve"> </w:t>
      </w:r>
      <m:oMath>
        <m:r>
          <m:t>n</m:t>
        </m:r>
      </m:oMath>
      <w:r>
        <w:t xml:space="preserve"> </w:t>
      </w:r>
      <w:r>
        <w:t xml:space="preserve">local</w:t>
      </w:r>
      <w:r>
        <w:t xml:space="preserve"> </w:t>
      </w:r>
      <m:oMath>
        <m:r>
          <m:t>q</m:t>
        </m:r>
        <m:sSub>
          <m:e>
            <m:r>
              <m:t>g</m:t>
            </m:r>
          </m:e>
          <m:sub>
            <m:r>
              <m:t>Z</m:t>
            </m:r>
          </m:sub>
        </m:sSub>
      </m:oMath>
      <w:r>
        <w:t xml:space="preserve"> </w:t>
      </w:r>
      <w:r>
        <w:t xml:space="preserve">equal</w:t>
      </w:r>
      <w:r>
        <w:t xml:space="preserve"> </w:t>
      </w:r>
      <m:oMath>
        <m:r>
          <m:rPr>
            <m:sty m:val="p"/>
          </m:rPr>
          <m:t>+</m:t>
        </m:r>
        <m:r>
          <m:t>1</m:t>
        </m:r>
      </m:oMath>
      <w:r>
        <w:t xml:space="preserve">; one value below 1 already means balanced. No correlation is needed.</w:t>
      </w:r>
    </w:p>
    <w:p>
      <w:pPr>
        <w:pStyle w:val="BodyText"/>
      </w:pPr>
      <w:r>
        <w:rPr>
          <w:bCs/>
          <w:b/>
        </w:rPr>
        <w:t xml:space="preserve">2. Bernstein–Vazirani </w:t>
      </w:r>
      <w:r>
        <w:rPr>
          <w:bCs/>
          <w:b/>
        </w:rPr>
        <w:t xml:space="preserve">[7]</w:t>
      </w:r>
      <w:r>
        <w:rPr>
          <w:bCs/>
          <w:b/>
        </w:rPr>
        <w:t xml:space="preserve">.</w:t>
      </w:r>
      <w:r>
        <w:t xml:space="preserve"> </w:t>
      </w:r>
      <w:r>
        <w:t xml:space="preserve">The output is the product state</w:t>
      </w:r>
      <w:r>
        <w:t xml:space="preserve"> </w:t>
      </w:r>
      <m:oMath>
        <m:r>
          <m:rPr>
            <m:sty m:val="p"/>
          </m:rPr>
          <m:t>|</m:t>
        </m:r>
        <m:r>
          <m:t>s</m:t>
        </m:r>
        <m:r>
          <m:rPr>
            <m:sty m:val="p"/>
          </m:rPr>
          <m:t>⟩</m:t>
        </m:r>
      </m:oMath>
      <w:r>
        <w:t xml:space="preserve">, so</w:t>
      </w:r>
      <w:r>
        <w:t xml:space="preserve"> </w:t>
      </w:r>
      <m:oMath>
        <m:r>
          <m:t>q</m:t>
        </m:r>
        <m:sSubSup>
          <m:e>
            <m:r>
              <m:t>g</m:t>
            </m:r>
          </m:e>
          <m:sub>
            <m:r>
              <m:t>Z</m:t>
            </m:r>
          </m:sub>
          <m:sup>
            <m:d>
              <m:dPr>
                <m:begChr m:val="("/>
                <m:endChr m:val=")"/>
                <m:sepChr m:val=""/>
                <m:grow/>
              </m:dPr>
              <m:e>
                <m:r>
                  <m:t>i</m:t>
                </m:r>
              </m:e>
            </m:d>
          </m:sup>
        </m:sSubSup>
        <m:r>
          <m:rPr>
            <m:sty m:val="p"/>
          </m:rPr>
          <m:t>=</m:t>
        </m:r>
        <m:sSup>
          <m:e>
            <m:d>
              <m:dPr>
                <m:begChr m:val="("/>
                <m:endChr m:val=")"/>
                <m:sepChr m:val=""/>
                <m:grow/>
              </m:dPr>
              <m:e>
                <m:r>
                  <m:rPr>
                    <m:sty m:val="p"/>
                  </m:rPr>
                  <m:t>−</m:t>
                </m:r>
                <m:r>
                  <m:t>1</m:t>
                </m:r>
              </m:e>
            </m:d>
          </m:e>
          <m:sup>
            <m:sSub>
              <m:e>
                <m:r>
                  <m:t>s</m:t>
                </m:r>
              </m:e>
              <m:sub>
                <m:r>
                  <m:t>i</m:t>
                </m:r>
              </m:sub>
            </m:sSub>
          </m:sup>
        </m:sSup>
      </m:oMath>
      <w:r>
        <w:t xml:space="preserve">: each secret bit is the sign of its qubit’s polar bias. Under noise each bit is decided</w:t>
      </w:r>
      <w:r>
        <w:t xml:space="preserve"> </w:t>
      </w:r>
      <w:r>
        <w:t xml:space="preserve">separately, with its own interval.</w:t>
      </w:r>
    </w:p>
    <w:p>
      <w:pPr>
        <w:pStyle w:val="BodyText"/>
      </w:pPr>
      <w:r>
        <w:rPr>
          <w:bCs/>
          <w:b/>
        </w:rPr>
        <w:t xml:space="preserve">3. Simon </w:t>
      </w:r>
      <w:r>
        <w:rPr>
          <w:bCs/>
          <w:b/>
        </w:rPr>
        <w:t xml:space="preserve">[8]</w:t>
      </w:r>
      <w:r>
        <w:rPr>
          <w:bCs/>
          <w:b/>
        </w:rPr>
        <w:t xml:space="preserve">.</w:t>
      </w:r>
      <w:r>
        <w:t xml:space="preserve"> </w:t>
      </w:r>
      <w:r>
        <w:t xml:space="preserve">The output is uniform over</w:t>
      </w:r>
      <w:r>
        <w:t xml:space="preserve"> </w:t>
      </w:r>
      <m:oMath>
        <m:r>
          <m:rPr>
            <m:sty m:val="p"/>
          </m:rPr>
          <m:t>{</m:t>
        </m:r>
        <m:r>
          <m:t>y</m:t>
        </m:r>
        <m:r>
          <m:rPr>
            <m:sty m:val="p"/>
          </m:rPr>
          <m:t>:</m:t>
        </m:r>
        <m:r>
          <m:t>y</m:t>
        </m:r>
        <m:r>
          <m:rPr>
            <m:sty m:val="p"/>
          </m:rPr>
          <m:t>⋅</m:t>
        </m:r>
        <m:r>
          <m:t>s</m:t>
        </m:r>
        <m:r>
          <m:rPr>
            <m:sty m:val="p"/>
          </m:rPr>
          <m:t>=</m:t>
        </m:r>
        <m:r>
          <m:t>0</m:t>
        </m:r>
        <m:r>
          <m:rPr>
            <m:sty m:val="p"/>
          </m:rPr>
          <m:t>}</m:t>
        </m:r>
      </m:oMath>
      <w:r>
        <w:t xml:space="preserve">, so</w:t>
      </w:r>
      <w:r>
        <w:t xml:space="preserve"> </w:t>
      </w:r>
      <m:oMath>
        <m:r>
          <m:t>q</m:t>
        </m:r>
        <m:sSub>
          <m:e>
            <m:r>
              <m:t>g</m:t>
            </m:r>
          </m:e>
          <m:sub>
            <m:sSub>
              <m:e>
                <m:r>
                  <m:t>Z</m:t>
                </m:r>
              </m:e>
              <m:sub>
                <m:r>
                  <m:t>S</m:t>
                </m:r>
              </m:sub>
            </m:sSub>
          </m:sub>
        </m:sSub>
        <m:r>
          <m:rPr>
            <m:sty m:val="p"/>
          </m:rPr>
          <m:t>=</m:t>
        </m:r>
        <m:r>
          <m:t>1</m:t>
        </m:r>
      </m:oMath>
      <w:r>
        <w:t xml:space="preserve"> </w:t>
      </w:r>
      <w:r>
        <w:t xml:space="preserve">for</w:t>
      </w:r>
      <w:r>
        <w:t xml:space="preserve"> </w:t>
      </w:r>
      <m:oMath>
        <m:r>
          <m:t>S</m:t>
        </m:r>
        <m:r>
          <m:rPr>
            <m:sty m:val="p"/>
          </m:rPr>
          <m:t>∈</m:t>
        </m:r>
        <m:r>
          <m:rPr>
            <m:sty m:val="p"/>
          </m:rPr>
          <m:t>{</m:t>
        </m:r>
        <m:r>
          <m:t>0</m:t>
        </m:r>
        <m:r>
          <m:rPr>
            <m:sty m:val="p"/>
          </m:rPr>
          <m:t>,</m:t>
        </m:r>
        <m:r>
          <m:t>s</m:t>
        </m:r>
        <m:r>
          <m:rPr>
            <m:sty m:val="p"/>
          </m:rPr>
          <m:t>}</m:t>
        </m:r>
      </m:oMath>
      <w:r>
        <w:t xml:space="preserve"> </w:t>
      </w:r>
      <w:r>
        <w:t xml:space="preserve">and</w:t>
      </w:r>
      <w:r>
        <w:t xml:space="preserve"> </w:t>
      </w:r>
      <m:oMath>
        <m:r>
          <m:t>0</m:t>
        </m:r>
      </m:oMath>
      <w:r>
        <w:t xml:space="preserve"> </w:t>
      </w:r>
      <w:r>
        <w:t xml:space="preserve">otherwise: the secret is the unique non-trivial Z-parity equal to one. This describes the</w:t>
      </w:r>
      <w:r>
        <w:t xml:space="preserve"> </w:t>
      </w:r>
      <w:r>
        <w:t xml:space="preserve">answer but does not find it efficiently, since there are</w:t>
      </w:r>
      <w:r>
        <w:t xml:space="preserve"> </w:t>
      </w:r>
      <m:oMath>
        <m:sSup>
          <m:e>
            <m:r>
              <m:t>2</m:t>
            </m:r>
          </m:e>
          <m:sup>
            <m:r>
              <m:t>n</m:t>
            </m:r>
          </m:sup>
        </m:sSup>
      </m:oMath>
      <w:r>
        <w:t xml:space="preserve"> </w:t>
      </w:r>
      <w:r>
        <w:t xml:space="preserve">parities; the efficient route remains a linear</w:t>
      </w:r>
      <w:r>
        <w:t xml:space="preserve"> </w:t>
      </w:r>
      <w:r>
        <w:t xml:space="preserve">system from</w:t>
      </w:r>
      <w:r>
        <w:t xml:space="preserve"> </w:t>
      </w:r>
      <m:oMath>
        <m:r>
          <m:t>O</m:t>
        </m:r>
        <m:d>
          <m:dPr>
            <m:begChr m:val="("/>
            <m:endChr m:val=")"/>
            <m:sepChr m:val=""/>
            <m:grow/>
          </m:dPr>
          <m:e>
            <m:r>
              <m:t>n</m:t>
            </m:r>
          </m:e>
        </m:d>
      </m:oMath>
      <w:r>
        <w:t xml:space="preserve"> </w:t>
      </w:r>
      <w:r>
        <w:t xml:space="preserve">samples.</w:t>
      </w:r>
    </w:p>
    <w:p>
      <w:pPr>
        <w:pStyle w:val="BodyText"/>
      </w:pPr>
      <w:r>
        <w:rPr>
          <w:bCs/>
          <w:b/>
        </w:rPr>
        <w:t xml:space="preserve">4. Shor </w:t>
      </w:r>
      <w:r>
        <w:rPr>
          <w:bCs/>
          <w:b/>
        </w:rPr>
        <w:t xml:space="preserve">[9]</w:t>
      </w:r>
      <w:r>
        <w:rPr>
          <w:bCs/>
          <w:b/>
        </w:rPr>
        <w:t xml:space="preserve">.</w:t>
      </w:r>
      <w:r>
        <w:t xml:space="preserve"> </w:t>
      </w:r>
      <w:r>
        <w:t xml:space="preserve">The quantum part estimates the phase of an order</w:t>
      </w:r>
      <w:r>
        <w:t xml:space="preserve"> </w:t>
      </w:r>
      <m:oMath>
        <m:r>
          <m:t>r</m:t>
        </m:r>
      </m:oMath>
      <w:r>
        <w:t xml:space="preserve">. If</w:t>
      </w:r>
      <w:r>
        <w:t xml:space="preserve"> </w:t>
      </w:r>
      <m:oMath>
        <m:r>
          <m:t>r</m:t>
        </m:r>
      </m:oMath>
      <w:r>
        <w:t xml:space="preserve"> </w:t>
      </w:r>
      <w:r>
        <w:t xml:space="preserve">is a power of</w:t>
      </w:r>
      <w:r>
        <w:t xml:space="preserve"> </w:t>
      </w:r>
      <w:r>
        <w:t xml:space="preserve">two, the local values show it: for</w:t>
      </w:r>
      <w:r>
        <w:t xml:space="preserve"> </w:t>
      </w:r>
      <m:oMath>
        <m:r>
          <m:t>r</m:t>
        </m:r>
        <m:r>
          <m:rPr>
            <m:sty m:val="p"/>
          </m:rPr>
          <m:t>=</m:t>
        </m:r>
        <m:r>
          <m:t>4</m:t>
        </m:r>
      </m:oMath>
      <w:r>
        <w:t xml:space="preserve"> </w:t>
      </w:r>
      <w:r>
        <w:t xml:space="preserve">with six counting qubits,</w:t>
      </w:r>
      <w:r>
        <w:t xml:space="preserve"> </w:t>
      </w:r>
      <m:oMath>
        <m:r>
          <m:t>q</m:t>
        </m:r>
        <m:sSub>
          <m:e>
            <m:r>
              <m:t>g</m:t>
            </m:r>
          </m:e>
          <m:sub>
            <m:r>
              <m:t>Z</m:t>
            </m:r>
          </m:sub>
        </m:sSub>
        <m:r>
          <m:rPr>
            <m:sty m:val="p"/>
          </m:rPr>
          <m:t>=</m:t>
        </m:r>
        <m:d>
          <m:dPr>
            <m:begChr m:val="("/>
            <m:endChr m:val=")"/>
            <m:sepChr m:val=""/>
            <m:grow/>
          </m:dPr>
          <m:e>
            <m:r>
              <m:t>0</m:t>
            </m:r>
            <m:r>
              <m:rPr>
                <m:sty m:val="p"/>
              </m:rPr>
              <m:t>,</m:t>
            </m:r>
            <m:r>
              <m:t>0</m:t>
            </m:r>
            <m:r>
              <m:rPr>
                <m:sty m:val="p"/>
              </m:rPr>
              <m:t>,</m:t>
            </m:r>
            <m:r>
              <m:t>1</m:t>
            </m:r>
            <m:r>
              <m:rPr>
                <m:sty m:val="p"/>
              </m:rPr>
              <m:t>,</m:t>
            </m:r>
            <m:r>
              <m:t>1</m:t>
            </m:r>
            <m:r>
              <m:rPr>
                <m:sty m:val="p"/>
              </m:rPr>
              <m:t>,</m:t>
            </m:r>
            <m:r>
              <m:t>1</m:t>
            </m:r>
            <m:r>
              <m:rPr>
                <m:sty m:val="p"/>
              </m:rPr>
              <m:t>,</m:t>
            </m:r>
            <m:r>
              <m:t>1</m:t>
            </m:r>
          </m:e>
        </m:d>
      </m:oMath>
      <w:r>
        <w:t xml:space="preserve">. For</w:t>
      </w:r>
      <w:r>
        <w:t xml:space="preserve"> </w:t>
      </w:r>
      <m:oMath>
        <m:r>
          <m:t>r</m:t>
        </m:r>
        <m:r>
          <m:rPr>
            <m:sty m:val="p"/>
          </m:rPr>
          <m:t>=</m:t>
        </m:r>
        <m:r>
          <m:t>6</m:t>
        </m:r>
      </m:oMath>
      <w:r>
        <w:t xml:space="preserve"> </w:t>
      </w:r>
      <w:r>
        <w:t xml:space="preserve">the local</w:t>
      </w:r>
      <w:r>
        <w:t xml:space="preserve"> </w:t>
      </w:r>
      <m:oMath>
        <m:r>
          <m:t>q</m:t>
        </m:r>
        <m:sSub>
          <m:e>
            <m:r>
              <m:t>g</m:t>
            </m:r>
          </m:e>
          <m:sub>
            <m:r>
              <m:t>Z</m:t>
            </m:r>
          </m:sub>
        </m:sSub>
      </m:oMath>
      <w:r>
        <w:t xml:space="preserve"> </w:t>
      </w:r>
      <w:r>
        <w:t xml:space="preserve">lie between 0 and 0.33 and do not determine</w:t>
      </w:r>
      <w:r>
        <w:t xml:space="preserve"> </w:t>
      </w:r>
      <m:oMath>
        <m:r>
          <m:t>r</m:t>
        </m:r>
      </m:oMath>
      <w:r>
        <w:t xml:space="preserve">; the information is in the correlations, and the full bit string</w:t>
      </w:r>
      <w:r>
        <w:t xml:space="preserve"> </w:t>
      </w:r>
      <w:r>
        <w:t xml:space="preserve">plus continued fractions is needed. This is a negative result for local readout.</w:t>
      </w:r>
    </w:p>
    <w:p>
      <w:pPr>
        <w:pStyle w:val="BodyText"/>
      </w:pPr>
      <w:r>
        <w:rPr>
          <w:bCs/>
          <w:b/>
        </w:rPr>
        <w:t xml:space="preserve">5. Grover </w:t>
      </w:r>
      <w:r>
        <w:rPr>
          <w:bCs/>
          <w:b/>
        </w:rPr>
        <w:t xml:space="preserve">[10]</w:t>
      </w:r>
      <w:r>
        <w:rPr>
          <w:bCs/>
          <w:b/>
        </w:rPr>
        <w:t xml:space="preserve">.</w:t>
      </w:r>
      <w:r>
        <w:t xml:space="preserve"> </w:t>
      </w:r>
      <w:r>
        <w:t xml:space="preserve">With one marked item</w:t>
      </w:r>
      <w:r>
        <w:t xml:space="preserve"> </w:t>
      </w:r>
      <m:oMath>
        <m:sSup>
          <m:e>
            <m:r>
              <m:t>x</m:t>
            </m:r>
          </m:e>
          <m:sup>
            <m:r>
              <m:rPr>
                <m:sty m:val="p"/>
              </m:rPr>
              <m:t>*</m:t>
            </m:r>
          </m:sup>
        </m:sSup>
      </m:oMath>
      <w:r>
        <w:t xml:space="preserve"> </w:t>
      </w:r>
      <w:r>
        <w:t xml:space="preserve">among</w:t>
      </w:r>
      <w:r>
        <w:t xml:space="preserve"> </w:t>
      </w:r>
      <m:oMath>
        <m:r>
          <m:t>N</m:t>
        </m:r>
        <m:r>
          <m:rPr>
            <m:sty m:val="p"/>
          </m:rPr>
          <m:t>=</m:t>
        </m:r>
        <m:sSup>
          <m:e>
            <m:r>
              <m:t>2</m:t>
            </m:r>
          </m:e>
          <m:sup>
            <m:r>
              <m:t>n</m:t>
            </m:r>
          </m:sup>
        </m:sSup>
      </m:oMath>
      <w:r>
        <w:t xml:space="preserve"> </w:t>
      </w:r>
      <w:r>
        <w:t xml:space="preserve">and success probability</w:t>
      </w:r>
      <w:r>
        <w:t xml:space="preserve"> </w:t>
      </w:r>
      <m:oMath>
        <m:r>
          <m:t>P</m:t>
        </m:r>
      </m:oMath>
      <w:r>
        <w:t xml:space="preserve"> </w:t>
      </w:r>
      <w:r>
        <w:t xml:space="preserve">after</w:t>
      </w:r>
      <w:r>
        <w:t xml:space="preserve"> </w:t>
      </w:r>
      <m:oMath>
        <m:r>
          <m:t>k</m:t>
        </m:r>
      </m:oMath>
      <w:r>
        <w:t xml:space="preserve"> </w:t>
      </w:r>
      <w:r>
        <w:t xml:space="preserve">iterations,</w:t>
      </w:r>
    </w:p>
    <w:p>
      <w:pPr>
        <w:pStyle w:val="BodyText"/>
      </w:pPr>
      <m:oMathPara>
        <m:oMathParaPr>
          <m:jc m:val="center"/>
        </m:oMathParaPr>
        <m:oMath>
          <m:r>
            <m:t>q</m:t>
          </m:r>
          <m:sSubSup>
            <m:e>
              <m:r>
                <m:t>g</m:t>
              </m:r>
            </m:e>
            <m:sub>
              <m:r>
                <m:t>Z</m:t>
              </m:r>
            </m:sub>
            <m:sup>
              <m:d>
                <m:dPr>
                  <m:begChr m:val="("/>
                  <m:endChr m:val=")"/>
                  <m:sepChr m:val=""/>
                  <m:grow/>
                </m:dPr>
                <m:e>
                  <m:r>
                    <m:t>i</m:t>
                  </m:r>
                </m:e>
              </m:d>
            </m:sup>
          </m:sSubSup>
          <m:r>
            <m:rPr>
              <m:sty m:val="p"/>
            </m:rPr>
            <m:t>=</m:t>
          </m:r>
          <m:sSup>
            <m:e>
              <m:d>
                <m:dPr>
                  <m:begChr m:val="("/>
                  <m:endChr m:val=")"/>
                  <m:sepChr m:val=""/>
                  <m:grow/>
                </m:dPr>
                <m:e>
                  <m:r>
                    <m:rPr>
                      <m:sty m:val="p"/>
                    </m:rPr>
                    <m:t>−</m:t>
                  </m:r>
                  <m:r>
                    <m:t>1</m:t>
                  </m:r>
                </m:e>
              </m:d>
            </m:e>
            <m:sup>
              <m:sSubSup>
                <m:e>
                  <m:r>
                    <m:t>x</m:t>
                  </m:r>
                </m:e>
                <m:sub>
                  <m:r>
                    <m:t>i</m:t>
                  </m:r>
                </m:sub>
                <m:sup>
                  <m:r>
                    <m:rPr>
                      <m:sty m:val="p"/>
                    </m:rPr>
                    <m:t>*</m:t>
                  </m:r>
                </m:sup>
              </m:sSubSup>
            </m:sup>
          </m:sSup>
          <m:r>
            <m:t> </m:t>
          </m:r>
          <m:f>
            <m:fPr>
              <m:type m:val="bar"/>
            </m:fPr>
            <m:num>
              <m:r>
                <m:t>N</m:t>
              </m:r>
              <m:r>
                <m:t>P</m:t>
              </m:r>
              <m:r>
                <m:rPr>
                  <m:sty m:val="p"/>
                </m:rPr>
                <m:t>−</m:t>
              </m:r>
              <m:r>
                <m:t>1</m:t>
              </m:r>
            </m:num>
            <m:den>
              <m:r>
                <m:t>N</m:t>
              </m:r>
              <m:r>
                <m:rPr>
                  <m:sty m:val="p"/>
                </m:rPr>
                <m:t>−</m:t>
              </m:r>
              <m:r>
                <m:t>1</m:t>
              </m:r>
            </m:den>
          </m:f>
          <m:r>
            <m:rPr>
              <m:sty m:val="p"/>
            </m:rPr>
            <m:t>.</m:t>
          </m:r>
          <m:r>
            <m:t>  </m:t>
          </m:r>
          <m:r>
            <m:rPr>
              <m:nor/>
              <m:sty m:val="p"/>
            </m:rPr>
            <m:t>(3)</m:t>
          </m:r>
        </m:oMath>
      </m:oMathPara>
    </w:p>
    <w:p>
      <w:pPr>
        <w:pStyle w:val="FirstParagraph"/>
      </w:pPr>
      <w:r>
        <w:t xml:space="preserve">The marked item is the sign pattern of the local polar biases, and their common magnitude measures success.</w:t>
      </w:r>
      <w:r>
        <w:t xml:space="preserve"> </w:t>
      </w:r>
      <w:r>
        <w:t xml:space="preserve">Reading it this way costs more shots than the histogram, about</w:t>
      </w:r>
      <w:r>
        <w:t xml:space="preserve"> </w:t>
      </w:r>
      <m:oMath>
        <m:r>
          <m:t>1</m:t>
        </m:r>
        <m:r>
          <m:rPr>
            <m:sty m:val="p"/>
          </m:rPr>
          <m:t>/</m:t>
        </m:r>
        <m:sSup>
          <m:e>
            <m:r>
              <m:t>P</m:t>
            </m:r>
          </m:e>
          <m:sup>
            <m:r>
              <m:t>2</m:t>
            </m:r>
          </m:sup>
        </m:sSup>
      </m:oMath>
      <w:r>
        <w:t xml:space="preserve"> </w:t>
      </w:r>
      <w:r>
        <w:t xml:space="preserve">against</w:t>
      </w:r>
      <w:r>
        <w:t xml:space="preserve"> </w:t>
      </w:r>
      <m:oMath>
        <m:r>
          <m:t>1</m:t>
        </m:r>
        <m:r>
          <m:rPr>
            <m:sty m:val="p"/>
          </m:rPr>
          <m:t>/</m:t>
        </m:r>
        <m:r>
          <m:t>P</m:t>
        </m:r>
      </m:oMath>
      <w:r>
        <w:t xml:space="preserve">, as we found in a noisy</w:t>
      </w:r>
      <w:r>
        <w:t xml:space="preserve"> </w:t>
      </w:r>
      <w:r>
        <w:t xml:space="preserve">simulation; the identity is a diagnostic, not a better readout.</w:t>
      </w:r>
    </w:p>
    <w:p>
      <w:pPr>
        <w:pStyle w:val="BodyText"/>
      </w:pPr>
      <w:r>
        <w:rPr>
          <w:bCs/>
          <w:b/>
        </w:rPr>
        <w:t xml:space="preserve">6. Phase estimation </w:t>
      </w:r>
      <w:r>
        <w:rPr>
          <w:bCs/>
          <w:b/>
        </w:rPr>
        <w:t xml:space="preserve">[11]</w:t>
      </w:r>
      <w:r>
        <w:rPr>
          <w:bCs/>
          <w:b/>
        </w:rPr>
        <w:t xml:space="preserve"> </w:t>
      </w:r>
      <w:r>
        <w:rPr>
          <w:bCs/>
          <w:b/>
        </w:rPr>
        <w:t xml:space="preserve">and 11. phase kickback.</w:t>
      </w:r>
      <w:r>
        <w:t xml:space="preserve"> </w:t>
      </w:r>
      <w:r>
        <w:t xml:space="preserve">A control in</w:t>
      </w:r>
      <w:r>
        <w:t xml:space="preserve"> </w:t>
      </w:r>
      <m:oMath>
        <m:r>
          <m:rPr>
            <m:sty m:val="p"/>
          </m:rPr>
          <m:t>|</m:t>
        </m:r>
        <m:r>
          <m:rPr>
            <m:sty m:val="p"/>
          </m:rPr>
          <m:t>+</m:t>
        </m:r>
        <m:r>
          <m:rPr>
            <m:sty m:val="p"/>
          </m:rPr>
          <m:t>⟩</m:t>
        </m:r>
      </m:oMath>
      <w:r>
        <w:t xml:space="preserve"> </w:t>
      </w:r>
      <w:r>
        <w:t xml:space="preserve">acting on an</w:t>
      </w:r>
      <w:r>
        <w:t xml:space="preserve"> </w:t>
      </w:r>
      <w:r>
        <w:t xml:space="preserve">eigenstate of</w:t>
      </w:r>
      <w:r>
        <w:t xml:space="preserve"> </w:t>
      </w:r>
      <m:oMath>
        <m:r>
          <m:t>U</m:t>
        </m:r>
      </m:oMath>
      <w:r>
        <w:t xml:space="preserve"> </w:t>
      </w:r>
      <w:r>
        <w:t xml:space="preserve">with eigenvalue</w:t>
      </w:r>
      <w:r>
        <w:t xml:space="preserve"> </w:t>
      </w:r>
      <m:oMath>
        <m:sSup>
          <m:e>
            <m:r>
              <m:t>e</m:t>
            </m:r>
          </m:e>
          <m:sup>
            <m:r>
              <m:t>i</m:t>
            </m:r>
            <m:r>
              <m:t>φ</m:t>
            </m:r>
          </m:sup>
        </m:sSup>
      </m:oMath>
      <w:r>
        <w:t xml:space="preserve"> </w:t>
      </w:r>
      <w:r>
        <w:t xml:space="preserve">ends with</w:t>
      </w:r>
    </w:p>
    <w:p>
      <w:pPr>
        <w:pStyle w:val="BodyText"/>
      </w:pPr>
      <m:oMathPara>
        <m:oMathParaPr>
          <m:jc m:val="center"/>
        </m:oMathParaPr>
        <m:oMath>
          <m:r>
            <m:t>q</m:t>
          </m:r>
          <m:sSub>
            <m:e>
              <m:r>
                <m:t>g</m:t>
              </m:r>
            </m:e>
            <m:sub>
              <m:r>
                <m:t>X</m:t>
              </m:r>
            </m:sub>
          </m:sSub>
          <m:r>
            <m:rPr>
              <m:sty m:val="p"/>
            </m:rPr>
            <m:t>+</m:t>
          </m:r>
          <m:r>
            <m:t>i</m:t>
          </m:r>
          <m:r>
            <m:t> </m:t>
          </m:r>
          <m:r>
            <m:t>q</m:t>
          </m:r>
          <m:sSub>
            <m:e>
              <m:r>
                <m:t>g</m:t>
              </m:r>
            </m:e>
            <m:sub>
              <m:r>
                <m:t>Y</m:t>
              </m:r>
            </m:sub>
          </m:sSub>
          <m:r>
            <m:rPr>
              <m:sty m:val="p"/>
            </m:rPr>
            <m:t>=</m:t>
          </m:r>
          <m:sSup>
            <m:e>
              <m:r>
                <m:t>e</m:t>
              </m:r>
            </m:e>
            <m:sup>
              <m:r>
                <m:t>i</m:t>
              </m:r>
              <m:r>
                <m:t>φ</m:t>
              </m:r>
            </m:sup>
          </m:sSup>
          <m:r>
            <m:rPr>
              <m:sty m:val="p"/>
            </m:rPr>
            <m:t>,</m:t>
          </m:r>
          <m:r>
            <m:t>  </m:t>
          </m:r>
          <m:r>
            <m:t>q</m:t>
          </m:r>
          <m:sSub>
            <m:e>
              <m:r>
                <m:t>g</m:t>
              </m:r>
            </m:e>
            <m:sub>
              <m:r>
                <m:t>Z</m:t>
              </m:r>
            </m:sub>
          </m:sSub>
          <m:r>
            <m:t> </m:t>
          </m:r>
          <m:r>
            <m:rPr>
              <m:nor/>
              <m:sty m:val="p"/>
            </m:rPr>
            <m:t>unchanged</m:t>
          </m:r>
          <m:r>
            <m:rPr>
              <m:sty m:val="p"/>
            </m:rPr>
            <m:t>.</m:t>
          </m:r>
          <m:r>
            <m:t>  </m:t>
          </m:r>
          <m:r>
            <m:rPr>
              <m:nor/>
              <m:sty m:val="p"/>
            </m:rPr>
            <m:t>(4)</m:t>
          </m:r>
        </m:oMath>
      </m:oMathPara>
    </w:p>
    <w:p>
      <w:pPr>
        <w:pStyle w:val="FirstParagraph"/>
      </w:pPr>
      <w:r>
        <w:t xml:space="preserve">Kickback writes the phase into the control’s equatorial angle. Iterative phase estimation reads</w:t>
      </w:r>
      <w:r>
        <w:t xml:space="preserve"> </w:t>
      </w:r>
      <m:oMath>
        <m:r>
          <m:t>q</m:t>
        </m:r>
        <m:sSub>
          <m:e>
            <m:r>
              <m:t>g</m:t>
            </m:r>
          </m:e>
          <m:sub>
            <m:r>
              <m:t>X</m:t>
            </m:r>
          </m:sub>
        </m:sSub>
      </m:oMath>
      <w:r>
        <w:t xml:space="preserve"> </w:t>
      </w:r>
      <w:r>
        <w:t xml:space="preserve">and</w:t>
      </w:r>
      <w:r>
        <w:t xml:space="preserve"> </w:t>
      </w:r>
      <m:oMath>
        <m:r>
          <m:t>q</m:t>
        </m:r>
        <m:sSub>
          <m:e>
            <m:r>
              <m:t>g</m:t>
            </m:r>
          </m:e>
          <m:sub>
            <m:r>
              <m:t>Y</m:t>
            </m:r>
          </m:sub>
        </m:sSub>
      </m:oMath>
      <w:r>
        <w:t xml:space="preserve"> </w:t>
      </w:r>
      <w:r>
        <w:t xml:space="preserve">for</w:t>
      </w:r>
      <w:r>
        <w:t xml:space="preserve"> </w:t>
      </w:r>
      <m:oMath>
        <m:sSup>
          <m:e>
            <m:r>
              <m:t>2</m:t>
            </m:r>
          </m:e>
          <m:sup>
            <m:r>
              <m:t>k</m:t>
            </m:r>
          </m:sup>
        </m:sSup>
        <m:r>
          <m:t>φ</m:t>
        </m:r>
      </m:oMath>
      <w:r>
        <w:t xml:space="preserve">, one bit at a time; it is the natural qg form of phase estimation, and the same mechanism drives</w:t>
      </w:r>
      <w:r>
        <w:t xml:space="preserve"> </w:t>
      </w:r>
      <w:r>
        <w:t xml:space="preserve">Deutsch–Jozsa and Bernstein–Vazirani.</w:t>
      </w:r>
    </w:p>
    <w:p>
      <w:pPr>
        <w:pStyle w:val="BodyText"/>
      </w:pPr>
      <w:r>
        <w:rPr>
          <w:bCs/>
          <w:b/>
        </w:rPr>
        <w:t xml:space="preserve">7. HHL </w:t>
      </w:r>
      <w:r>
        <w:rPr>
          <w:bCs/>
          <w:b/>
        </w:rPr>
        <w:t xml:space="preserve">[12]</w:t>
      </w:r>
      <w:r>
        <w:rPr>
          <w:bCs/>
          <w:b/>
        </w:rPr>
        <w:t xml:space="preserve">.</w:t>
      </w:r>
      <w:r>
        <w:t xml:space="preserve"> </w:t>
      </w:r>
      <w:r>
        <w:t xml:space="preserve">The output</w:t>
      </w:r>
      <w:r>
        <w:t xml:space="preserve"> </w:t>
      </w:r>
      <m:oMath>
        <m:d>
          <m:dPr>
            <m:begChr m:val="|"/>
            <m:endChr m:val="|"/>
            <m:sepChr m:val=""/>
            <m:grow/>
          </m:dPr>
          <m:e>
            <m:r>
              <m:t>x</m:t>
            </m:r>
            <m:r>
              <m:rPr>
                <m:sty m:val="p"/>
              </m:rPr>
              <m:t>⟩</m:t>
            </m:r>
            <m:r>
              <m:rPr>
                <m:sty m:val="p"/>
              </m:rPr>
              <m:t>∝</m:t>
            </m:r>
            <m:sSup>
              <m:e>
                <m:r>
                  <m:t>A</m:t>
                </m:r>
              </m:e>
              <m:sup>
                <m:r>
                  <m:rPr>
                    <m:sty m:val="p"/>
                  </m:rPr>
                  <m:t>−</m:t>
                </m:r>
                <m:r>
                  <m:t>1</m:t>
                </m:r>
              </m:sup>
            </m:sSup>
          </m:e>
        </m:d>
        <m:r>
          <m:t>b</m:t>
        </m:r>
        <m:r>
          <m:rPr>
            <m:sty m:val="p"/>
          </m:rPr>
          <m:t>⟩</m:t>
        </m:r>
      </m:oMath>
      <w:r>
        <w:t xml:space="preserve"> </w:t>
      </w:r>
      <w:r>
        <w:t xml:space="preserve">cannot be read out in full; what</w:t>
      </w:r>
      <w:r>
        <w:t xml:space="preserve"> </w:t>
      </w:r>
      <w:r>
        <w:t xml:space="preserve">HHL delivers is expectation values</w:t>
      </w:r>
      <w:r>
        <w:t xml:space="preserve"> </w:t>
      </w:r>
      <m:oMath>
        <m:r>
          <m:rPr>
            <m:sty m:val="p"/>
          </m:rPr>
          <m:t>⟨</m:t>
        </m:r>
        <m:r>
          <m:t>x</m:t>
        </m:r>
        <m:d>
          <m:dPr>
            <m:begChr m:val="|"/>
            <m:endChr m:val="|"/>
            <m:sepChr m:val=""/>
            <m:grow/>
          </m:dPr>
          <m:e>
            <m:r>
              <m:t>M</m:t>
            </m:r>
          </m:e>
        </m:d>
        <m:r>
          <m:t>x</m:t>
        </m:r>
        <m:r>
          <m:rPr>
            <m:sty m:val="p"/>
          </m:rPr>
          <m:t>⟩</m:t>
        </m:r>
      </m:oMath>
      <w:r>
        <w:t xml:space="preserve">, that is qg values of the solution register, and its</w:t>
      </w:r>
      <w:r>
        <w:t xml:space="preserve"> </w:t>
      </w:r>
      <w:r>
        <w:t xml:space="preserve">success probability is the ancilla’s polar bias,</w:t>
      </w:r>
      <w:r>
        <w:t xml:space="preserve"> </w:t>
      </w:r>
      <m:oMath>
        <m:r>
          <m:t>P</m:t>
        </m:r>
        <m:d>
          <m:dPr>
            <m:begChr m:val="("/>
            <m:endChr m:val=")"/>
            <m:sepChr m:val=""/>
            <m:grow/>
          </m:dPr>
          <m:e>
            <m:r>
              <m:t>1</m:t>
            </m:r>
          </m:e>
        </m:d>
        <m:r>
          <m:rPr>
            <m:sty m:val="p"/>
          </m:rPr>
          <m:t>=</m:t>
        </m:r>
        <m:d>
          <m:dPr>
            <m:begChr m:val="("/>
            <m:endChr m:val=")"/>
            <m:sepChr m:val=""/>
            <m:grow/>
          </m:dPr>
          <m:e>
            <m:r>
              <m:t>1</m:t>
            </m:r>
            <m:r>
              <m:rPr>
                <m:sty m:val="p"/>
              </m:rPr>
              <m:t>−</m:t>
            </m:r>
            <m:r>
              <m:t>q</m:t>
            </m:r>
            <m:sSubSup>
              <m:e>
                <m:r>
                  <m:t>g</m:t>
                </m:r>
              </m:e>
              <m:sub>
                <m:r>
                  <m:t>Z</m:t>
                </m:r>
              </m:sub>
              <m:sup>
                <m:r>
                  <m:rPr>
                    <m:sty m:val="p"/>
                  </m:rPr>
                  <m:t>a</m:t>
                </m:r>
                <m:r>
                  <m:rPr>
                    <m:sty m:val="p"/>
                  </m:rPr>
                  <m:t>n</m:t>
                </m:r>
                <m:r>
                  <m:rPr>
                    <m:sty m:val="p"/>
                  </m:rPr>
                  <m:t>c</m:t>
                </m:r>
              </m:sup>
            </m:sSubSup>
          </m:e>
        </m:d>
        <m:r>
          <m:rPr>
            <m:sty m:val="p"/>
          </m:rPr>
          <m:t>/</m:t>
        </m:r>
        <m:r>
          <m:t>2</m:t>
        </m:r>
      </m:oMath>
      <w:r>
        <w:t xml:space="preserve">. The qg form states plainly</w:t>
      </w:r>
      <w:r>
        <w:t xml:space="preserve"> </w:t>
      </w:r>
      <w:r>
        <w:t xml:space="preserve">what HHL produces: qg values, not the vector </w:t>
      </w:r>
      <w:r>
        <w:t xml:space="preserve">[13]</w:t>
      </w:r>
      <w:r>
        <w:t xml:space="preserve">. We check this readout for a</w:t>
      </w:r>
      <w:r>
        <w:t xml:space="preserve"> </w:t>
      </w:r>
      <m:oMath>
        <m:r>
          <m:t>2</m:t>
        </m:r>
        <m:r>
          <m:rPr>
            <m:sty m:val="p"/>
          </m:rPr>
          <m:t>×</m:t>
        </m:r>
        <m:r>
          <m:t>2</m:t>
        </m:r>
      </m:oMath>
      <w:r>
        <w:t xml:space="preserve"> </w:t>
      </w:r>
      <w:r>
        <w:t xml:space="preserve">matrix by</w:t>
      </w:r>
      <w:r>
        <w:t xml:space="preserve"> </w:t>
      </w:r>
      <w:r>
        <w:t xml:space="preserve">exact linear algebra, not with a circuit.</w:t>
      </w:r>
    </w:p>
    <w:p>
      <w:pPr>
        <w:pStyle w:val="BodyText"/>
      </w:pPr>
      <w:r>
        <w:rPr>
          <w:bCs/>
          <w:b/>
        </w:rPr>
        <w:t xml:space="preserve">8. Quantum Fourier transform.</w:t>
      </w:r>
      <w:r>
        <w:t xml:space="preserve"> </w:t>
      </w:r>
      <w:r>
        <w:t xml:space="preserve">The QFT of a basis state</w:t>
      </w:r>
      <w:r>
        <w:t xml:space="preserve"> </w:t>
      </w:r>
      <m:oMath>
        <m:r>
          <m:rPr>
            <m:sty m:val="p"/>
          </m:rPr>
          <m:t>|</m:t>
        </m:r>
        <m:r>
          <m:t>x</m:t>
        </m:r>
        <m:r>
          <m:rPr>
            <m:sty m:val="p"/>
          </m:rPr>
          <m:t>⟩</m:t>
        </m:r>
      </m:oMath>
      <w:r>
        <w:t xml:space="preserve"> </w:t>
      </w:r>
      <w:r>
        <w:t xml:space="preserve">is a product of equatorial</w:t>
      </w:r>
      <w:r>
        <w:t xml:space="preserve"> </w:t>
      </w:r>
      <w:r>
        <w:t xml:space="preserve">qubits: qubit</w:t>
      </w:r>
      <w:r>
        <w:t xml:space="preserve"> </w:t>
      </w:r>
      <m:oMath>
        <m:r>
          <m:t>l</m:t>
        </m:r>
      </m:oMath>
      <w:r>
        <w:t xml:space="preserve"> </w:t>
      </w:r>
      <w:r>
        <w:t xml:space="preserve">has</w:t>
      </w:r>
      <w:r>
        <w:t xml:space="preserve"> </w:t>
      </w:r>
      <m:oMath>
        <m:r>
          <m:t>q</m:t>
        </m:r>
        <m:sSub>
          <m:e>
            <m:r>
              <m:t>g</m:t>
            </m:r>
          </m:e>
          <m:sub>
            <m:r>
              <m:t>Z</m:t>
            </m:r>
          </m:sub>
        </m:sSub>
        <m:r>
          <m:rPr>
            <m:sty m:val="p"/>
          </m:rPr>
          <m:t>=</m:t>
        </m:r>
        <m:r>
          <m:t>0</m:t>
        </m:r>
      </m:oMath>
      <w:r>
        <w:t xml:space="preserve"> </w:t>
      </w:r>
      <w:r>
        <w:t xml:space="preserve">and</w:t>
      </w:r>
      <w:r>
        <w:t xml:space="preserve"> </w:t>
      </w:r>
      <m:oMath>
        <m:r>
          <m:t>q</m:t>
        </m:r>
        <m:sSub>
          <m:e>
            <m:r>
              <m:t>g</m:t>
            </m:r>
          </m:e>
          <m:sub>
            <m:r>
              <m:t>X</m:t>
            </m:r>
          </m:sub>
        </m:sSub>
        <m:r>
          <m:rPr>
            <m:sty m:val="p"/>
          </m:rPr>
          <m:t>+</m:t>
        </m:r>
        <m:r>
          <m:t>i</m:t>
        </m:r>
        <m:r>
          <m:t> </m:t>
        </m:r>
        <m:r>
          <m:t>q</m:t>
        </m:r>
        <m:sSub>
          <m:e>
            <m:r>
              <m:t>g</m:t>
            </m:r>
          </m:e>
          <m:sub>
            <m:r>
              <m:t>Y</m:t>
            </m:r>
          </m:sub>
        </m:sSub>
        <m:r>
          <m:rPr>
            <m:sty m:val="p"/>
          </m:rPr>
          <m:t>=</m:t>
        </m:r>
        <m:sSup>
          <m:e>
            <m:r>
              <m:t>e</m:t>
            </m:r>
          </m:e>
          <m:sup>
            <m:r>
              <m:t>2</m:t>
            </m:r>
            <m:r>
              <m:t>π</m:t>
            </m:r>
            <m:r>
              <m:t>i</m:t>
            </m:r>
            <m:r>
              <m:t>x</m:t>
            </m:r>
            <m:r>
              <m:rPr>
                <m:sty m:val="p"/>
              </m:rPr>
              <m:t>/</m:t>
            </m:r>
            <m:sSup>
              <m:e>
                <m:r>
                  <m:t>2</m:t>
                </m:r>
              </m:e>
              <m:sup>
                <m:r>
                  <m:t>l</m:t>
                </m:r>
              </m:sup>
            </m:sSup>
          </m:sup>
        </m:sSup>
      </m:oMath>
      <w:r>
        <w:t xml:space="preserve">. The QFT moves the information from polar biases</w:t>
      </w:r>
      <w:r>
        <w:t xml:space="preserve"> </w:t>
      </w:r>
      <w:r>
        <w:t xml:space="preserve">(the bits of</w:t>
      </w:r>
      <w:r>
        <w:t xml:space="preserve"> </w:t>
      </w:r>
      <m:oMath>
        <m:r>
          <m:t>x</m:t>
        </m:r>
      </m:oMath>
      <w:r>
        <w:t xml:space="preserve">) to equatorial angles, which the Z basis does not see; hence it is always followed by a basis</w:t>
      </w:r>
      <w:r>
        <w:t xml:space="preserve"> </w:t>
      </w:r>
      <w:r>
        <w:t xml:space="preserve">change before measurement.</w:t>
      </w:r>
    </w:p>
    <w:p>
      <w:pPr>
        <w:pStyle w:val="BodyText"/>
      </w:pPr>
      <w:r>
        <w:rPr>
          <w:bCs/>
          <w:b/>
        </w:rPr>
        <w:t xml:space="preserve">9. VQE </w:t>
      </w:r>
      <w:r>
        <w:rPr>
          <w:bCs/>
          <w:b/>
        </w:rPr>
        <w:t xml:space="preserve">[14]</w:t>
      </w:r>
      <w:r>
        <w:rPr>
          <w:bCs/>
          <w:b/>
        </w:rPr>
        <w:t xml:space="preserve">.</w:t>
      </w:r>
      <w:r>
        <w:t xml:space="preserve"> </w:t>
      </w:r>
      <w:r>
        <w:t xml:space="preserve">The energy is linear in qg values,</w:t>
      </w:r>
      <w:r>
        <w:t xml:space="preserve"> </w:t>
      </w:r>
      <m:oMath>
        <m:r>
          <m:t>E</m:t>
        </m:r>
        <m:r>
          <m:rPr>
            <m:sty m:val="p"/>
          </m:rPr>
          <m:t>=</m:t>
        </m:r>
        <m:nary>
          <m:naryPr>
            <m:chr m:val="∑"/>
            <m:limLoc m:val="undOvr"/>
            <m:subHide m:val="off"/>
            <m:supHide m:val="on"/>
          </m:naryPr>
          <m:sub>
            <m:r>
              <m:t>P</m:t>
            </m:r>
          </m:sub>
          <m:sup>
            <m:r>
              <m:t>​</m:t>
            </m:r>
          </m:sup>
          <m:e>
            <m:sSub>
              <m:e>
                <m:r>
                  <m:t>c</m:t>
                </m:r>
              </m:e>
              <m:sub>
                <m:r>
                  <m:t>P</m:t>
                </m:r>
              </m:sub>
            </m:sSub>
          </m:e>
        </m:nary>
        <m:r>
          <m:t> </m:t>
        </m:r>
        <m:r>
          <m:t>q</m:t>
        </m:r>
        <m:sSub>
          <m:e>
            <m:r>
              <m:t>g</m:t>
            </m:r>
          </m:e>
          <m:sub>
            <m:r>
              <m:t>P</m:t>
            </m:r>
          </m:sub>
        </m:sSub>
      </m:oMath>
      <w:r>
        <w:t xml:space="preserve">, grouped by</w:t>
      </w:r>
      <w:r>
        <w:t xml:space="preserve"> </w:t>
      </w:r>
      <w:r>
        <w:t xml:space="preserve">measurement basis. This is the main use of the qg tools so far: witness, filter, symmetry checks and pole-damped</w:t>
      </w:r>
      <w:r>
        <w:t xml:space="preserve"> </w:t>
      </w:r>
      <w:r>
        <w:t xml:space="preserve">optimization </w:t>
      </w:r>
      <w:r>
        <w:t xml:space="preserve">[1], [2]</w:t>
      </w:r>
      <w:r>
        <w:t xml:space="preserve">.</w:t>
      </w:r>
    </w:p>
    <w:p>
      <w:pPr>
        <w:pStyle w:val="BodyText"/>
      </w:pPr>
      <w:r>
        <w:rPr>
          <w:bCs/>
          <w:b/>
        </w:rPr>
        <w:t xml:space="preserve">10. QAOA </w:t>
      </w:r>
      <w:r>
        <w:rPr>
          <w:bCs/>
          <w:b/>
        </w:rPr>
        <w:t xml:space="preserve">[15]</w:t>
      </w:r>
      <w:r>
        <w:rPr>
          <w:bCs/>
          <w:b/>
        </w:rPr>
        <w:t xml:space="preserve">.</w:t>
      </w:r>
      <w:r>
        <w:t xml:space="preserve"> </w:t>
      </w:r>
      <w:r>
        <w:t xml:space="preserve">For MaxCut,</w:t>
      </w:r>
      <w:r>
        <w:t xml:space="preserve"> </w:t>
      </w:r>
      <m:oMath>
        <m:r>
          <m:t>C</m:t>
        </m:r>
        <m:r>
          <m:rPr>
            <m:sty m:val="p"/>
          </m:rPr>
          <m:t>=</m:t>
        </m:r>
        <m:nary>
          <m:naryPr>
            <m:chr m:val="∑"/>
            <m:limLoc m:val="undOvr"/>
            <m:subHide m:val="off"/>
            <m:supHide m:val="on"/>
          </m:naryPr>
          <m:sub>
            <m:d>
              <m:dPr>
                <m:begChr m:val="("/>
                <m:endChr m:val=")"/>
                <m:sepChr m:val=""/>
                <m:grow/>
              </m:dPr>
              <m:e>
                <m:r>
                  <m:t>i</m:t>
                </m:r>
                <m:r>
                  <m:rPr>
                    <m:sty m:val="p"/>
                  </m:rPr>
                  <m:t>,</m:t>
                </m:r>
                <m:r>
                  <m:t>j</m:t>
                </m:r>
              </m:e>
            </m:d>
          </m:sub>
          <m:sup>
            <m:r>
              <m:t>​</m:t>
            </m:r>
          </m:sup>
          <m:e>
            <m:sSub>
              <m:e>
                <m:r>
                  <m:t>w</m:t>
                </m:r>
              </m:e>
              <m:sub>
                <m:r>
                  <m:t>i</m:t>
                </m:r>
                <m:r>
                  <m:t>j</m:t>
                </m:r>
              </m:sub>
            </m:sSub>
          </m:e>
        </m:nary>
        <m:d>
          <m:dPr>
            <m:begChr m:val="("/>
            <m:endChr m:val=")"/>
            <m:sepChr m:val=""/>
            <m:grow/>
          </m:dPr>
          <m:e>
            <m:r>
              <m:t>1</m:t>
            </m:r>
            <m:r>
              <m:rPr>
                <m:sty m:val="p"/>
              </m:rPr>
              <m:t>−</m:t>
            </m:r>
            <m:r>
              <m:t>q</m:t>
            </m:r>
            <m:sSub>
              <m:e>
                <m:r>
                  <m:t>g</m:t>
                </m:r>
              </m:e>
              <m:sub>
                <m:sSub>
                  <m:e>
                    <m:r>
                      <m:t>Z</m:t>
                    </m:r>
                  </m:e>
                  <m:sub>
                    <m:r>
                      <m:t>i</m:t>
                    </m:r>
                  </m:sub>
                </m:sSub>
                <m:sSub>
                  <m:e>
                    <m:r>
                      <m:t>Z</m:t>
                    </m:r>
                  </m:e>
                  <m:sub>
                    <m:r>
                      <m:t>j</m:t>
                    </m:r>
                  </m:sub>
                </m:sSub>
              </m:sub>
            </m:sSub>
          </m:e>
        </m:d>
        <m:r>
          <m:rPr>
            <m:sty m:val="p"/>
          </m:rPr>
          <m:t>/</m:t>
        </m:r>
        <m:r>
          <m:t>2</m:t>
        </m:r>
      </m:oMath>
      <w:r>
        <w:t xml:space="preserve">: the whole cost comes from</w:t>
      </w:r>
      <w:r>
        <w:t xml:space="preserve"> </w:t>
      </w:r>
      <w:r>
        <w:t xml:space="preserve">ZZ correlations in the same shots. With a weight-conserving XY mixer the witness and filter</w:t>
      </w:r>
      <w:r>
        <w:t xml:space="preserve"> </w:t>
      </w:r>
      <w:r>
        <w:t xml:space="preserve">apply </w:t>
      </w:r>
      <w:r>
        <w:t xml:space="preserve">[2]</w:t>
      </w:r>
      <w:r>
        <w:t xml:space="preserve">.</w:t>
      </w:r>
    </w:p>
    <w:p>
      <w:pPr>
        <w:pStyle w:val="BodyText"/>
      </w:pPr>
      <w:r>
        <w:rPr>
          <w:bCs/>
          <w:b/>
        </w:rPr>
        <w:t xml:space="preserve">12. Quantum counting </w:t>
      </w:r>
      <w:r>
        <w:rPr>
          <w:bCs/>
          <w:b/>
        </w:rPr>
        <w:t xml:space="preserve">[16]</w:t>
      </w:r>
      <w:r>
        <w:rPr>
          <w:bCs/>
          <w:b/>
        </w:rPr>
        <w:t xml:space="preserve">.</w:t>
      </w:r>
      <w:r>
        <w:t xml:space="preserve"> </w:t>
      </w:r>
      <w:r>
        <w:t xml:space="preserve">A Hadamard test of the Grover operator</w:t>
      </w:r>
      <w:r>
        <w:t xml:space="preserve"> </w:t>
      </w:r>
      <m:oMath>
        <m:r>
          <m:t>G</m:t>
        </m:r>
      </m:oMath>
      <w:r>
        <w:t xml:space="preserve"> </w:t>
      </w:r>
      <w:r>
        <w:t xml:space="preserve">on the uniform</w:t>
      </w:r>
      <w:r>
        <w:t xml:space="preserve"> </w:t>
      </w:r>
      <w:r>
        <w:t xml:space="preserve">state</w:t>
      </w:r>
      <w:r>
        <w:t xml:space="preserve"> </w:t>
      </w:r>
      <m:oMath>
        <m:r>
          <m:rPr>
            <m:sty m:val="p"/>
          </m:rPr>
          <m:t>|</m:t>
        </m:r>
        <m:r>
          <m:t>s</m:t>
        </m:r>
        <m:r>
          <m:rPr>
            <m:sty m:val="p"/>
          </m:rPr>
          <m:t>⟩</m:t>
        </m:r>
      </m:oMath>
      <w:r>
        <w:t xml:space="preserve"> </w:t>
      </w:r>
      <w:r>
        <w:t xml:space="preserve">leaves the control with</w:t>
      </w:r>
    </w:p>
    <w:p>
      <w:pPr>
        <w:pStyle w:val="BodyText"/>
      </w:pPr>
      <m:oMathPara>
        <m:oMathParaPr>
          <m:jc m:val="center"/>
        </m:oMathParaPr>
        <m:oMath>
          <m:r>
            <m:t>q</m:t>
          </m:r>
          <m:sSub>
            <m:e>
              <m:r>
                <m:t>g</m:t>
              </m:r>
            </m:e>
            <m:sub>
              <m:r>
                <m:t>X</m:t>
              </m:r>
            </m:sub>
          </m:sSub>
          <m:r>
            <m:rPr>
              <m:sty m:val="p"/>
            </m:rPr>
            <m:t>=</m:t>
          </m:r>
          <m:r>
            <m:rPr>
              <m:sty m:val="p"/>
            </m:rPr>
            <m:t>⟨</m:t>
          </m:r>
          <m:r>
            <m:t>s</m:t>
          </m:r>
          <m:d>
            <m:dPr>
              <m:begChr m:val="|"/>
              <m:endChr m:val="|"/>
              <m:sepChr m:val=""/>
              <m:grow/>
            </m:dPr>
            <m:e>
              <m:r>
                <m:t>G</m:t>
              </m:r>
            </m:e>
          </m:d>
          <m:r>
            <m:t>s</m:t>
          </m:r>
          <m:r>
            <m:rPr>
              <m:sty m:val="p"/>
            </m:rPr>
            <m:t>⟩</m:t>
          </m:r>
          <m:r>
            <m:rPr>
              <m:sty m:val="p"/>
            </m:rPr>
            <m:t>=</m:t>
          </m:r>
          <m:r>
            <m:t>1</m:t>
          </m:r>
          <m:r>
            <m:rPr>
              <m:sty m:val="p"/>
            </m:rPr>
            <m:t>−</m:t>
          </m:r>
          <m:f>
            <m:fPr>
              <m:type m:val="bar"/>
            </m:fPr>
            <m:num>
              <m:r>
                <m:t>2</m:t>
              </m:r>
              <m:r>
                <m:t>M</m:t>
              </m:r>
            </m:num>
            <m:den>
              <m:r>
                <m:t>N</m:t>
              </m:r>
            </m:den>
          </m:f>
          <m:r>
            <m:t> </m:t>
          </m:r>
          <m:r>
            <m:rPr>
              <m:sty m:val="p"/>
            </m:rPr>
            <m:t>⇒</m:t>
          </m:r>
          <m:r>
            <m:t> </m:t>
          </m:r>
          <m:r>
            <m:t>M</m:t>
          </m:r>
          <m:r>
            <m:rPr>
              <m:sty m:val="p"/>
            </m:rPr>
            <m:t>=</m:t>
          </m:r>
          <m:f>
            <m:fPr>
              <m:type m:val="bar"/>
            </m:fPr>
            <m:num>
              <m:r>
                <m:t>N</m:t>
              </m:r>
              <m:d>
                <m:dPr>
                  <m:begChr m:val="("/>
                  <m:endChr m:val=")"/>
                  <m:sepChr m:val=""/>
                  <m:grow/>
                </m:dPr>
                <m:e>
                  <m:r>
                    <m:t>1</m:t>
                  </m:r>
                  <m:r>
                    <m:rPr>
                      <m:sty m:val="p"/>
                    </m:rPr>
                    <m:t>−</m:t>
                  </m:r>
                  <m:r>
                    <m:t>q</m:t>
                  </m:r>
                  <m:sSub>
                    <m:e>
                      <m:r>
                        <m:t>g</m:t>
                      </m:r>
                    </m:e>
                    <m:sub>
                      <m:r>
                        <m:t>X</m:t>
                      </m:r>
                    </m:sub>
                  </m:sSub>
                </m:e>
              </m:d>
            </m:num>
            <m:den>
              <m:r>
                <m:t>2</m:t>
              </m:r>
            </m:den>
          </m:f>
          <m:r>
            <m:rPr>
              <m:sty m:val="p"/>
            </m:rPr>
            <m:t>.</m:t>
          </m:r>
          <m:r>
            <m:t>  </m:t>
          </m:r>
          <m:r>
            <m:rPr>
              <m:nor/>
              <m:sty m:val="p"/>
            </m:rPr>
            <m:t>(5)</m:t>
          </m:r>
        </m:oMath>
      </m:oMathPara>
    </w:p>
    <w:p>
      <w:pPr>
        <w:pStyle w:val="FirstParagraph"/>
      </w:pPr>
      <w:r>
        <w:t xml:space="preserve">Counting solutions is measuring one</w:t>
      </w:r>
      <w:r>
        <w:t xml:space="preserve"> </w:t>
      </w:r>
      <m:oMath>
        <m:r>
          <m:t>q</m:t>
        </m:r>
        <m:sSub>
          <m:e>
            <m:r>
              <m:t>g</m:t>
            </m:r>
          </m:e>
          <m:sub>
            <m:r>
              <m:t>X</m:t>
            </m:r>
          </m:sub>
        </m:sSub>
      </m:oMath>
      <w:r>
        <w:t xml:space="preserve">: with</w:t>
      </w:r>
      <w:r>
        <w:t xml:space="preserve"> </w:t>
      </w:r>
      <m:oMath>
        <m:r>
          <m:t>N</m:t>
        </m:r>
        <m:r>
          <m:rPr>
            <m:sty m:val="p"/>
          </m:rPr>
          <m:t>=</m:t>
        </m:r>
        <m:r>
          <m:t>16</m:t>
        </m:r>
      </m:oMath>
      <w:r>
        <w:t xml:space="preserve"> </w:t>
      </w:r>
      <w:r>
        <w:t xml:space="preserve">and three marked items,</w:t>
      </w:r>
      <w:r>
        <w:t xml:space="preserve"> </w:t>
      </w:r>
      <m:oMath>
        <m:r>
          <m:t>q</m:t>
        </m:r>
        <m:sSub>
          <m:e>
            <m:r>
              <m:t>g</m:t>
            </m:r>
          </m:e>
          <m:sub>
            <m:r>
              <m:t>X</m:t>
            </m:r>
          </m:sub>
        </m:sSub>
        <m:r>
          <m:rPr>
            <m:sty m:val="p"/>
          </m:rPr>
          <m:t>=</m:t>
        </m:r>
        <m:r>
          <m:t>0.625</m:t>
        </m:r>
      </m:oMath>
      <w:r>
        <w:t xml:space="preserve"> </w:t>
      </w:r>
      <w:r>
        <w:t xml:space="preserve">and</w:t>
      </w:r>
      <w:r>
        <w:t xml:space="preserve"> </w:t>
      </w:r>
      <m:oMath>
        <m:r>
          <m:t>M</m:t>
        </m:r>
        <m:r>
          <m:rPr>
            <m:sty m:val="p"/>
          </m:rPr>
          <m:t>=</m:t>
        </m:r>
        <m:r>
          <m:t>3</m:t>
        </m:r>
      </m:oMath>
      <w:r>
        <w:t xml:space="preserve">. The precision</w:t>
      </w:r>
      <w:r>
        <w:t xml:space="preserve"> </w:t>
      </w:r>
      <w:r>
        <w:t xml:space="preserve">follows single-qubit statistics; full counting by phase estimation gains precision with more counting qubits.</w:t>
      </w:r>
    </w:p>
    <w:p>
      <w:pPr>
        <w:pStyle w:val="BodyText"/>
      </w:pPr>
      <w:r>
        <w:rPr>
          <w:bCs/>
          <w:b/>
        </w:rPr>
        <w:t xml:space="preserve">13. Quantum walks </w:t>
      </w:r>
      <w:r>
        <w:rPr>
          <w:bCs/>
          <w:b/>
        </w:rPr>
        <w:t xml:space="preserve">[17]</w:t>
      </w:r>
      <w:r>
        <w:rPr>
          <w:bCs/>
          <w:b/>
        </w:rPr>
        <w:t xml:space="preserve">.</w:t>
      </w:r>
      <w:r>
        <w:t xml:space="preserve"> </w:t>
      </w:r>
      <w:r>
        <w:t xml:space="preserve">A continuous-time single walker with hopping</w:t>
      </w:r>
      <w:r>
        <w:t xml:space="preserve"> </w:t>
      </w:r>
      <m:oMath>
        <m:d>
          <m:dPr>
            <m:begChr m:val="("/>
            <m:endChr m:val=")"/>
            <m:sepChr m:val=""/>
            <m:grow/>
          </m:dPr>
          <m:e>
            <m:r>
              <m:t>X</m:t>
            </m:r>
            <m:r>
              <m:t>X</m:t>
            </m:r>
            <m:r>
              <m:rPr>
                <m:sty m:val="p"/>
              </m:rPr>
              <m:t>+</m:t>
            </m:r>
            <m:r>
              <m:t>Y</m:t>
            </m:r>
            <m:r>
              <m:t>Y</m:t>
            </m:r>
          </m:e>
        </m:d>
        <m:r>
          <m:rPr>
            <m:sty m:val="p"/>
          </m:rPr>
          <m:t>/</m:t>
        </m:r>
        <m:r>
          <m:t>2</m:t>
        </m:r>
      </m:oMath>
      <w:r>
        <w:t xml:space="preserve"> </w:t>
      </w:r>
      <w:r>
        <w:t xml:space="preserve">conserves the number of excitations, so the register mean stays at</w:t>
      </w:r>
      <w:r>
        <w:t xml:space="preserve"> </w:t>
      </w:r>
      <m:oMath>
        <m:bar>
          <m:barPr>
            <m:pos m:val="top"/>
          </m:barPr>
          <m:e>
            <m:r>
              <m:t>q</m:t>
            </m:r>
            <m:sSub>
              <m:e>
                <m:r>
                  <m:t>g</m:t>
                </m:r>
              </m:e>
              <m:sub>
                <m:r>
                  <m:t>Z</m:t>
                </m:r>
              </m:sub>
            </m:sSub>
          </m:e>
        </m:bar>
        <m:r>
          <m:rPr>
            <m:sty m:val="p"/>
          </m:rPr>
          <m:t>=</m:t>
        </m:r>
        <m:r>
          <m:t>1</m:t>
        </m:r>
        <m:r>
          <m:rPr>
            <m:sty m:val="p"/>
          </m:rPr>
          <m:t>−</m:t>
        </m:r>
        <m:r>
          <m:t>2</m:t>
        </m:r>
        <m:r>
          <m:rPr>
            <m:sty m:val="p"/>
          </m:rPr>
          <m:t>/</m:t>
        </m:r>
        <m:r>
          <m:t>n</m:t>
        </m:r>
      </m:oMath>
      <w:r>
        <w:t xml:space="preserve"> </w:t>
      </w:r>
      <w:r>
        <w:t xml:space="preserve">at all times (checked</w:t>
      </w:r>
      <w:r>
        <w:t xml:space="preserve"> </w:t>
      </w:r>
      <w:r>
        <w:t xml:space="preserve">for</w:t>
      </w:r>
      <w:r>
        <w:t xml:space="preserve"> </w:t>
      </w:r>
      <m:oMath>
        <m:r>
          <m:t>n</m:t>
        </m:r>
        <m:r>
          <m:rPr>
            <m:sty m:val="p"/>
          </m:rPr>
          <m:t>=</m:t>
        </m:r>
        <m:r>
          <m:t>5</m:t>
        </m:r>
      </m:oMath>
      <w:r>
        <w:t xml:space="preserve">): single-walker walks live in the weight-one sector, where the witness and filter apply as in Heisenberg</w:t>
      </w:r>
      <w:r>
        <w:t xml:space="preserve"> </w:t>
      </w:r>
      <w:r>
        <w:t xml:space="preserve">dynamics. Discrete coined walks do not conserve weight.</w:t>
      </w:r>
    </w:p>
    <w:p>
      <w:pPr>
        <w:pStyle w:val="BodyText"/>
      </w:pPr>
      <w:r>
        <w:rPr>
          <w:bCs/>
          <w:b/>
        </w:rPr>
        <w:t xml:space="preserve">14. Machine learning: Q-SVM </w:t>
      </w:r>
      <w:r>
        <w:rPr>
          <w:bCs/>
          <w:b/>
        </w:rPr>
        <w:t xml:space="preserve">[18]</w:t>
      </w:r>
      <w:r>
        <w:rPr>
          <w:bCs/>
          <w:b/>
        </w:rPr>
        <w:t xml:space="preserve">, Q-PCA </w:t>
      </w:r>
      <w:r>
        <w:rPr>
          <w:bCs/>
          <w:b/>
        </w:rPr>
        <w:t xml:space="preserve">[19]</w:t>
      </w:r>
      <w:r>
        <w:rPr>
          <w:bCs/>
          <w:b/>
        </w:rPr>
        <w:t xml:space="preserve">.</w:t>
      </w:r>
      <w:r>
        <w:t xml:space="preserve"> </w:t>
      </w:r>
      <w:r>
        <w:t xml:space="preserve">The fidelity kernel is an</w:t>
      </w:r>
      <w:r>
        <w:t xml:space="preserve"> </w:t>
      </w:r>
      <w:r>
        <w:t xml:space="preserve">all-zero probability,</w:t>
      </w:r>
      <w:r>
        <w:t xml:space="preserve"> </w:t>
      </w:r>
      <m:oMath>
        <m:r>
          <m:t>k</m:t>
        </m:r>
        <m:d>
          <m:dPr>
            <m:begChr m:val="("/>
            <m:endChr m:val=")"/>
            <m:sepChr m:val=""/>
            <m:grow/>
          </m:dPr>
          <m:e>
            <m:r>
              <m:t>x</m:t>
            </m:r>
            <m:r>
              <m:rPr>
                <m:sty m:val="p"/>
              </m:rPr>
              <m:t>,</m:t>
            </m:r>
            <m:r>
              <m:t>x</m:t>
            </m:r>
            <m:r>
              <m:rPr>
                <m:sty m:val="p"/>
              </m:rPr>
              <m:t>′</m:t>
            </m:r>
          </m:e>
        </m:d>
        <m:r>
          <m:rPr>
            <m:sty m:val="p"/>
          </m:rPr>
          <m:t>=</m:t>
        </m:r>
        <m:r>
          <m:t>P</m:t>
        </m:r>
        <m:d>
          <m:dPr>
            <m:begChr m:val="("/>
            <m:endChr m:val=")"/>
            <m:sepChr m:val=""/>
            <m:grow/>
          </m:dPr>
          <m:e>
            <m:sSup>
              <m:e>
                <m:r>
                  <m:t>0</m:t>
                </m:r>
              </m:e>
              <m:sup>
                <m:r>
                  <m:t>n</m:t>
                </m:r>
              </m:sup>
            </m:sSup>
          </m:e>
        </m:d>
        <m:r>
          <m:rPr>
            <m:sty m:val="p"/>
          </m:rPr>
          <m:t>=</m:t>
        </m:r>
        <m:sSup>
          <m:e>
            <m:r>
              <m:t>2</m:t>
            </m:r>
          </m:e>
          <m:sup>
            <m:r>
              <m:rPr>
                <m:sty m:val="p"/>
              </m:rPr>
              <m:t>−</m:t>
            </m:r>
            <m:r>
              <m:t>n</m:t>
            </m:r>
          </m:sup>
        </m:sSup>
        <m:nary>
          <m:naryPr>
            <m:chr m:val="∑"/>
            <m:limLoc m:val="undOvr"/>
            <m:subHide m:val="off"/>
            <m:supHide m:val="on"/>
          </m:naryPr>
          <m:sub>
            <m:r>
              <m:t>S</m:t>
            </m:r>
          </m:sub>
          <m:sup>
            <m:r>
              <m:t>​</m:t>
            </m:r>
          </m:sup>
          <m:e>
            <m:r>
              <m:t>q</m:t>
            </m:r>
          </m:e>
        </m:nary>
        <m:sSub>
          <m:e>
            <m:r>
              <m:t>g</m:t>
            </m:r>
          </m:e>
          <m:sub>
            <m:sSub>
              <m:e>
                <m:r>
                  <m:t>Z</m:t>
                </m:r>
              </m:e>
              <m:sub>
                <m:r>
                  <m:t>S</m:t>
                </m:r>
              </m:sub>
            </m:sSub>
          </m:sub>
        </m:sSub>
      </m:oMath>
      <w:r>
        <w:t xml:space="preserve">, and for product angle encodings it reduces to</w:t>
      </w:r>
      <w:r>
        <w:t xml:space="preserve"> </w:t>
      </w:r>
      <m:oMath>
        <m:nary>
          <m:naryPr>
            <m:chr m:val="∏"/>
            <m:limLoc m:val="undOvr"/>
            <m:subHide m:val="off"/>
            <m:supHide m:val="on"/>
          </m:naryPr>
          <m:sub>
            <m:r>
              <m:t>i</m:t>
            </m:r>
          </m:sub>
          <m:sup>
            <m:r>
              <m:t>​</m:t>
            </m:r>
          </m:sup>
          <m:e>
            <m:d>
              <m:dPr>
                <m:begChr m:val="("/>
                <m:endChr m:val=")"/>
                <m:sepChr m:val=""/>
                <m:grow/>
              </m:dPr>
              <m:e>
                <m:r>
                  <m:t>1</m:t>
                </m:r>
                <m:r>
                  <m:rPr>
                    <m:sty m:val="p"/>
                  </m:rPr>
                  <m:t>+</m:t>
                </m:r>
                <m:sSub>
                  <m:e>
                    <m:acc>
                      <m:accPr>
                        <m:chr m:val="⃗"/>
                      </m:accPr>
                      <m:e>
                        <m:r>
                          <m:t>q</m:t>
                        </m:r>
                      </m:e>
                    </m:acc>
                  </m:e>
                  <m:sub>
                    <m:r>
                      <m:t>i</m:t>
                    </m:r>
                  </m:sub>
                </m:sSub>
                <m:r>
                  <m:rPr>
                    <m:sty m:val="p"/>
                  </m:rPr>
                  <m:t>⋅</m:t>
                </m:r>
                <m:sSub>
                  <m:e>
                    <m:acc>
                      <m:accPr>
                        <m:chr m:val="⃗"/>
                      </m:accPr>
                      <m:e>
                        <m:r>
                          <m:t>q</m:t>
                        </m:r>
                      </m:e>
                    </m:acc>
                  </m:e>
                  <m:sub>
                    <m:r>
                      <m:t>i</m:t>
                    </m:r>
                  </m:sub>
                </m:sSub>
                <m:r>
                  <m:t> </m:t>
                </m:r>
                <m:r>
                  <m:rPr>
                    <m:sty m:val="p"/>
                  </m:rPr>
                  <m:t>′</m:t>
                </m:r>
              </m:e>
            </m:d>
          </m:e>
        </m:nary>
        <m:r>
          <m:rPr>
            <m:sty m:val="p"/>
          </m:rPr>
          <m:t>/</m:t>
        </m:r>
        <m:r>
          <m:t>2</m:t>
        </m:r>
      </m:oMath>
      <w:r>
        <w:t xml:space="preserve">, the qang transition probability. In Q-PCA the purity and spectrum of</w:t>
      </w:r>
      <w:r>
        <w:t xml:space="preserve"> </w:t>
      </w:r>
      <m:oMath>
        <m:r>
          <m:t>ρ</m:t>
        </m:r>
      </m:oMath>
      <w:r>
        <w:t xml:space="preserve"> </w:t>
      </w:r>
      <w:r>
        <w:t xml:space="preserve">depend on squared qg values,</w:t>
      </w:r>
      <w:r>
        <w:t xml:space="preserve"> </w:t>
      </w:r>
      <m:oMath>
        <m:r>
          <m:rPr>
            <m:sty m:val="p"/>
          </m:rPr>
          <m:t>T</m:t>
        </m:r>
        <m:r>
          <m:rPr>
            <m:sty m:val="p"/>
          </m:rPr>
          <m:t>r</m:t>
        </m:r>
        <m:sSup>
          <m:e>
            <m:r>
              <m:t>ρ</m:t>
            </m:r>
          </m:e>
          <m:sup>
            <m:r>
              <m:t>2</m:t>
            </m:r>
          </m:sup>
        </m:sSup>
        <m:r>
          <m:rPr>
            <m:sty m:val="p"/>
          </m:rPr>
          <m:t>=</m:t>
        </m:r>
        <m:sSup>
          <m:e>
            <m:r>
              <m:t>2</m:t>
            </m:r>
          </m:e>
          <m:sup>
            <m:r>
              <m:rPr>
                <m:sty m:val="p"/>
              </m:rPr>
              <m:t>−</m:t>
            </m:r>
            <m:r>
              <m:t>n</m:t>
            </m:r>
          </m:sup>
        </m:sSup>
        <m:nary>
          <m:naryPr>
            <m:chr m:val="∑"/>
            <m:limLoc m:val="undOvr"/>
            <m:subHide m:val="off"/>
            <m:supHide m:val="on"/>
          </m:naryPr>
          <m:sub>
            <m:r>
              <m:t>P</m:t>
            </m:r>
          </m:sub>
          <m:sup>
            <m:r>
              <m:t>​</m:t>
            </m:r>
          </m:sup>
          <m:e>
            <m:r>
              <m:t>q</m:t>
            </m:r>
          </m:e>
        </m:nary>
        <m:sSubSup>
          <m:e>
            <m:r>
              <m:t>g</m:t>
            </m:r>
          </m:e>
          <m:sub>
            <m:r>
              <m:t>P</m:t>
            </m:r>
          </m:sub>
          <m:sup>
            <m:r>
              <m:t>2</m:t>
            </m:r>
          </m:sup>
        </m:sSubSup>
      </m:oMath>
      <w:r>
        <w:t xml:space="preserve">.</w:t>
      </w:r>
    </w:p>
    <w:bookmarkEnd w:id="24"/>
    <w:bookmarkStart w:id="26" w:name="readout-classes"/>
    <w:p>
      <w:pPr>
        <w:pStyle w:val="Heading1"/>
      </w:pPr>
      <w:r>
        <w:t xml:space="preserve">Readout classes</w:t>
      </w:r>
    </w:p>
    <w:bookmarkStart w:id="25" w:name="tab:readout"/>
    <w:p>
      <w:pPr>
        <w:pStyle w:val="TableCaption"/>
      </w:pPr>
      <w:r>
        <w:rPr>
          <w:b/>
          <w:i w:val="0"/>
        </w:rPr>
        <w:t xml:space="preserve">Table 2: </w:t>
      </w:r>
      <w:r>
        <w:t xml:space="preserve">Which qg values suffice to read out each algorithm.</w:t>
      </w:r>
    </w:p>
    <w:tbl>
      <w:tblPr>
        <w:tblStyle w:val="Table"/>
        <w:tblLook w:firstRow="1" w:lastRow="0" w:firstColumn="0" w:lastColumn="0" w:noHBand="0" w:noVBand="0" w:val="0020"/>
        <w:jc w:val="start"/>
        <w:tblCaption w:val="Which qg values suffice to read out each algorithm."/>
        <w:tblW w:w="5000" w:type="pct"/>
        <w:tblLayout w:type="autofit"/>
      </w:tblPr>
      <w:tblGrid>
        <w:gridCol/>
        <w:gridCol/>
      </w:tblGrid>
      <w:tr>
        <w:trPr>
          <w:tblHeader w:val="true"/>
        </w:trPr>
        <w:tc>
          <w:tcPr/>
          <w:p>
            <w:pPr>
              <w:pStyle w:val="Compact"/>
              <w:jc w:val="left"/>
            </w:pPr>
            <w:r>
              <w:rPr>
                <w:sz w:val="18"/>
              </w:rPr>
              <w:t xml:space="preserve">sufficient readout</w:t>
            </w:r>
          </w:p>
        </w:tc>
        <w:tc>
          <w:tcPr/>
          <w:p>
            <w:pPr>
              <w:pStyle w:val="Compact"/>
              <w:jc w:val="left"/>
            </w:pPr>
            <w:r>
              <w:rPr>
                <w:sz w:val="18"/>
              </w:rPr>
              <w:t xml:space="preserve">algorithms</w:t>
            </w:r>
          </w:p>
        </w:tc>
      </w:tr>
      <w:tr>
        <w:tc>
          <w:tcPr/>
          <w:p>
            <w:pPr>
              <w:pStyle w:val="Compact"/>
              <w:jc w:val="left"/>
            </w:pPr>
            <w:r>
              <w:rPr>
                <w:sz w:val="18"/>
              </w:rPr>
              <w:t xml:space="preserve">local</w:t>
            </w:r>
            <w:r>
              <w:rPr>
                <w:sz w:val="18"/>
              </w:rPr>
              <w:t xml:space="preserve"> </w:t>
            </w:r>
            <m:oMath>
              <m:r>
                <m:t>q</m:t>
              </m:r>
              <m:sSub>
                <m:e>
                  <m:r>
                    <m:t>g</m:t>
                  </m:r>
                </m:e>
                <m:sub>
                  <m:r>
                    <m:t>Z</m:t>
                  </m:r>
                </m:sub>
              </m:sSub>
            </m:oMath>
          </w:p>
        </w:tc>
        <w:tc>
          <w:tcPr/>
          <w:p>
            <w:pPr>
              <w:pStyle w:val="Compact"/>
              <w:jc w:val="left"/>
            </w:pPr>
            <w:r>
              <w:rPr>
                <w:sz w:val="18"/>
              </w:rPr>
              <w:t xml:space="preserve">Deutsch–Jozsa, Bernstein–Vazirani</w:t>
            </w:r>
          </w:p>
        </w:tc>
      </w:tr>
      <w:tr>
        <w:tc>
          <w:tcPr/>
          <w:p>
            <w:pPr>
              <w:pStyle w:val="Compact"/>
              <w:jc w:val="left"/>
            </w:pPr>
            <w:r>
              <w:rPr>
                <w:sz w:val="18"/>
              </w:rPr>
              <w:t xml:space="preserve">one ancilla’s</w:t>
            </w:r>
            <w:r>
              <w:rPr>
                <w:sz w:val="18"/>
              </w:rPr>
              <w:t xml:space="preserve"> </w:t>
            </w:r>
            <m:oMath>
              <m:r>
                <m:t>q</m:t>
              </m:r>
              <m:sSub>
                <m:e>
                  <m:r>
                    <m:t>g</m:t>
                  </m:r>
                </m:e>
                <m:sub>
                  <m:r>
                    <m:t>X</m:t>
                  </m:r>
                </m:sub>
              </m:sSub>
            </m:oMath>
            <w:r>
              <w:rPr>
                <w:sz w:val="18"/>
              </w:rPr>
              <w:t xml:space="preserve">,</w:t>
            </w:r>
            <w:r>
              <w:rPr>
                <w:sz w:val="18"/>
              </w:rPr>
              <w:t xml:space="preserve"> </w:t>
            </w:r>
            <m:oMath>
              <m:r>
                <m:t>q</m:t>
              </m:r>
              <m:sSub>
                <m:e>
                  <m:r>
                    <m:t>g</m:t>
                  </m:r>
                </m:e>
                <m:sub>
                  <m:r>
                    <m:t>Y</m:t>
                  </m:r>
                </m:sub>
              </m:sSub>
            </m:oMath>
          </w:p>
        </w:tc>
        <w:tc>
          <w:tcPr/>
          <w:p>
            <w:pPr>
              <w:pStyle w:val="Compact"/>
              <w:jc w:val="left"/>
            </w:pPr>
            <w:r>
              <w:rPr>
                <w:sz w:val="18"/>
              </w:rPr>
              <w:t xml:space="preserve">phase kickback, iterative phase estimation, quantum counting (Hadamard test), HHL success</w:t>
            </w:r>
          </w:p>
        </w:tc>
      </w:tr>
      <w:tr>
        <w:tc>
          <w:tcPr/>
          <w:p>
            <w:pPr>
              <w:pStyle w:val="Compact"/>
              <w:jc w:val="left"/>
            </w:pPr>
            <w:r>
              <w:rPr>
                <w:sz w:val="18"/>
              </w:rPr>
              <w:t xml:space="preserve">few-qubit correlations</w:t>
            </w:r>
          </w:p>
        </w:tc>
        <w:tc>
          <w:tcPr/>
          <w:p>
            <w:pPr>
              <w:pStyle w:val="Compact"/>
              <w:jc w:val="left"/>
            </w:pPr>
            <w:r>
              <w:rPr>
                <w:sz w:val="18"/>
              </w:rPr>
              <w:t xml:space="preserve">QAOA (ZZ), VQE (Hamiltonian strings)</w:t>
            </w:r>
          </w:p>
        </w:tc>
      </w:tr>
      <w:tr>
        <w:tc>
          <w:tcPr/>
          <w:p>
            <w:pPr>
              <w:pStyle w:val="Compact"/>
              <w:jc w:val="left"/>
            </w:pPr>
            <w:r>
              <w:rPr>
                <w:sz w:val="18"/>
              </w:rPr>
              <w:t xml:space="preserve">all parities or the histogram</w:t>
            </w:r>
          </w:p>
        </w:tc>
        <w:tc>
          <w:tcPr/>
          <w:p>
            <w:pPr>
              <w:pStyle w:val="Compact"/>
              <w:jc w:val="left"/>
            </w:pPr>
            <w:r>
              <w:rPr>
                <w:sz w:val="18"/>
              </w:rPr>
              <w:t xml:space="preserve">Simon, Shor with general order, Grover (local readout exists, at</w:t>
            </w:r>
            <w:r>
              <w:rPr>
                <w:sz w:val="18"/>
              </w:rPr>
              <w:t xml:space="preserve"> </w:t>
            </w:r>
            <m:oMath>
              <m:r>
                <m:rPr>
                  <m:sty m:val="p"/>
                </m:rPr>
                <m:t>∼</m:t>
              </m:r>
              <m:r>
                <m:t>1</m:t>
              </m:r>
              <m:r>
                <m:rPr>
                  <m:sty m:val="p"/>
                </m:rPr>
                <m:t>/</m:t>
              </m:r>
              <m:sSup>
                <m:e>
                  <m:r>
                    <m:t>P</m:t>
                  </m:r>
                </m:e>
                <m:sup>
                  <m:r>
                    <m:t>2</m:t>
                  </m:r>
                </m:sup>
              </m:sSup>
            </m:oMath>
            <w:r>
              <w:rPr>
                <w:sz w:val="18"/>
              </w:rPr>
              <w:t xml:space="preserve"> </w:t>
            </w:r>
            <w:r>
              <w:rPr>
                <w:sz w:val="18"/>
              </w:rPr>
              <w:t xml:space="preserve">shots), fidelity kernels</w:t>
            </w:r>
          </w:p>
        </w:tc>
      </w:tr>
    </w:tbl>
    <w:bookmarkEnd w:id="25"/>
    <w:bookmarkEnd w:id="26"/>
    <w:bookmarkStart w:id="27" w:name="what-is-new-and-what-is-not"/>
    <w:p>
      <w:pPr>
        <w:pStyle w:val="Heading1"/>
      </w:pPr>
      <w:r>
        <w:t xml:space="preserve">What is new and what is not</w:t>
      </w:r>
    </w:p>
    <w:p>
      <w:pPr>
        <w:pStyle w:val="FirstParagraph"/>
      </w:pPr>
      <w:r>
        <w:t xml:space="preserve">The Pauli representation of states, the action of gates by conjugation, and the stabilizer formalism are</w:t>
      </w:r>
      <w:r>
        <w:t xml:space="preserve"> </w:t>
      </w:r>
      <w:r>
        <w:t xml:space="preserve">known </w:t>
      </w:r>
      <w:r>
        <w:t xml:space="preserve">[4], [5]</w:t>
      </w:r>
      <w:r>
        <w:t xml:space="preserve">, and so are the algorithms </w:t>
      </w:r>
      <w:r>
        <w:t xml:space="preserve">[6], [7], [8], [9], [10], [11], [12], [14], [15], [16], [17], [18], [19]</w:t>
      </w:r>
      <w:r>
        <w:t xml:space="preserve">. The contribution is organizational and practical: one language, the qg units of the qang</w:t>
      </w:r>
      <w:r>
        <w:t xml:space="preserve"> </w:t>
      </w:r>
      <w:r>
        <w:t xml:space="preserve">project, for three questions. (i) Which gates conserve weight and admit the qg witness and filter. (ii) Which</w:t>
      </w:r>
      <w:r>
        <w:t xml:space="preserve"> </w:t>
      </w:r>
      <w:r>
        <w:t xml:space="preserve">algorithms are read out from a few qg values and which need the histogram. (iii) Where qg readout is worse</w:t>
      </w:r>
      <w:r>
        <w:t xml:space="preserve"> </w:t>
      </w:r>
      <w:r>
        <w:t xml:space="preserve">(Grover, Shor with general order, Simon). The readout forms in Eqs. (3) and (5), and</w:t>
      </w:r>
      <w:r>
        <w:t xml:space="preserve"> </w:t>
      </w:r>
      <w:r>
        <w:t xml:space="preserve">Simon’s secret as the unique unit parity, are elementary but, to our knowledge, not stated in this form</w:t>
      </w:r>
      <w:r>
        <w:t xml:space="preserve"> </w:t>
      </w:r>
      <w:r>
        <w:t xml:space="preserve">elsewhere. None of this is a quantum advantage.</w:t>
      </w:r>
    </w:p>
    <w:bookmarkEnd w:id="27"/>
    <w:bookmarkStart w:id="28" w:name="limitations"/>
    <w:p>
      <w:pPr>
        <w:pStyle w:val="Heading1"/>
      </w:pPr>
      <w:r>
        <w:t xml:space="preserve">Limitations</w:t>
      </w:r>
    </w:p>
    <w:p>
      <w:pPr>
        <w:pStyle w:val="FirstParagraph"/>
      </w:pPr>
      <w:r>
        <w:t xml:space="preserve">(i) Ideal, noiseless states throughout; noise enters only through the cited qg studies. (ii) The identities are</w:t>
      </w:r>
      <w:r>
        <w:t xml:space="preserve"> </w:t>
      </w:r>
      <w:r>
        <w:t xml:space="preserve">checked on small instances (</w:t>
      </w:r>
      <m:oMath>
        <m:r>
          <m:t>n</m:t>
        </m:r>
        <m:r>
          <m:rPr>
            <m:sty m:val="p"/>
          </m:rPr>
          <m:t>≤</m:t>
        </m:r>
        <m:r>
          <m:t>6</m:t>
        </m:r>
      </m:oMath>
      <w:r>
        <w:t xml:space="preserve">). (iii) The HHL readout is checked by exact linear algebra for a</w:t>
      </w:r>
      <w:r>
        <w:t xml:space="preserve"> </w:t>
      </w:r>
      <m:oMath>
        <m:r>
          <m:t>2</m:t>
        </m:r>
        <m:r>
          <m:rPr>
            <m:sty m:val="p"/>
          </m:rPr>
          <m:t>×</m:t>
        </m:r>
        <m:r>
          <m:t>2</m:t>
        </m:r>
      </m:oMath>
      <w:r>
        <w:t xml:space="preserve"> </w:t>
      </w:r>
      <w:r>
        <w:t xml:space="preserve">matrix, not with a circuit. (iv) Shot costs are quoted from a separate simulation (Grover) or are the standard</w:t>
      </w:r>
      <w:r>
        <w:t xml:space="preserve"> </w:t>
      </w:r>
      <w:r>
        <w:t xml:space="preserve">single-qubit statistics.</w:t>
      </w:r>
    </w:p>
    <w:bookmarkEnd w:id="28"/>
    <w:bookmarkStart w:id="30" w:name="code-availability"/>
    <w:p>
      <w:pPr>
        <w:pStyle w:val="Heading1"/>
      </w:pPr>
      <w:r>
        <w:t xml:space="preserve">Code availability</w:t>
      </w:r>
    </w:p>
    <w:p>
      <w:pPr>
        <w:pStyle w:val="FirstParagraph"/>
      </w:pPr>
      <w:r>
        <w:t xml:space="preserve">The library</w:t>
      </w:r>
      <w:r>
        <w:t xml:space="preserve"> </w:t>
      </w:r>
      <w:r>
        <w:rPr>
          <w:rStyle w:val="VerbatimChar"/>
        </w:rPr>
        <w:t xml:space="preserve">qang</w:t>
      </w:r>
      <w:r>
        <w:t xml:space="preserve"> </w:t>
      </w:r>
      <w:r>
        <w:t xml:space="preserve">(MIT license) is on PyPI (</w:t>
      </w:r>
      <w:r>
        <w:rPr>
          <w:rStyle w:val="VerbatimChar"/>
        </w:rPr>
        <w:t xml:space="preserve">pip install qang</w:t>
      </w:r>
      <w:r>
        <w:t xml:space="preserve">, version 0.5.1) and at</w:t>
      </w:r>
      <w:r>
        <w:t xml:space="preserve"> </w:t>
      </w:r>
      <w:hyperlink r:id="rId29">
        <w:r>
          <w:rPr>
            <w:rStyle w:val="Hyperlink"/>
          </w:rPr>
          <w:t xml:space="preserve">https://github.com/Viny2030/qang</w:t>
        </w:r>
      </w:hyperlink>
      <w:r>
        <w:t xml:space="preserve">. The module</w:t>
      </w:r>
      <w:r>
        <w:t xml:space="preserve"> </w:t>
      </w:r>
      <w:r>
        <w:rPr>
          <w:rStyle w:val="VerbatimChar"/>
        </w:rPr>
        <w:t xml:space="preserve">qang.formulation</w:t>
      </w:r>
      <w:r>
        <w:t xml:space="preserve"> </w:t>
      </w:r>
      <w:r>
        <w:t xml:space="preserve">gives the gate matrices, the rule of</w:t>
      </w:r>
      <w:r>
        <w:t xml:space="preserve"> </w:t>
      </w:r>
      <w:r>
        <w:t xml:space="preserve">Eq. (2) (</w:t>
      </w:r>
      <w:r>
        <w:rPr>
          <w:rStyle w:val="VerbatimChar"/>
        </w:rPr>
        <w:t xml:space="preserve">conjugate</w:t>
      </w:r>
      <w:r>
        <w:t xml:space="preserve">,</w:t>
      </w:r>
      <w:r>
        <w:t xml:space="preserve"> </w:t>
      </w:r>
      <w:r>
        <w:rPr>
          <w:rStyle w:val="VerbatimChar"/>
        </w:rPr>
        <w:t xml:space="preserve">gate_table</w:t>
      </w:r>
      <w:r>
        <w:t xml:space="preserve">,</w:t>
      </w:r>
      <w:r>
        <w:t xml:space="preserve"> </w:t>
      </w:r>
      <w:r>
        <w:rPr>
          <w:rStyle w:val="VerbatimChar"/>
        </w:rPr>
        <w:t xml:space="preserve">apply_gate</w:t>
      </w:r>
      <w:r>
        <w:t xml:space="preserve">), qg values of a state</w:t>
      </w:r>
      <w:r>
        <w:t xml:space="preserve"> </w:t>
      </w:r>
      <w:r>
        <w:t xml:space="preserve">(</w:t>
      </w:r>
      <w:r>
        <w:rPr>
          <w:rStyle w:val="VerbatimChar"/>
        </w:rPr>
        <w:t xml:space="preserve">qg_values</w:t>
      </w:r>
      <w:r>
        <w:t xml:space="preserve">) and one readout function per algorithm;</w:t>
      </w:r>
      <w:r>
        <w:t xml:space="preserve"> </w:t>
      </w:r>
      <w:r>
        <w:rPr>
          <w:rStyle w:val="VerbatimChar"/>
        </w:rPr>
        <w:t xml:space="preserve">tests/test_formulation.py</w:t>
      </w:r>
      <w:r>
        <w:t xml:space="preserve"> </w:t>
      </w:r>
      <w:r>
        <w:t xml:space="preserve">pins every</w:t>
      </w:r>
      <w:r>
        <w:t xml:space="preserve"> </w:t>
      </w:r>
      <w:r>
        <w:t xml:space="preserve">identity, and</w:t>
      </w:r>
      <w:r>
        <w:t xml:space="preserve"> </w:t>
      </w:r>
      <w:r>
        <w:rPr>
          <w:rStyle w:val="VerbatimChar"/>
        </w:rPr>
        <w:t xml:space="preserve">notebooks/qang_inicio_formulacion.ipynb</w:t>
      </w:r>
      <w:r>
        <w:t xml:space="preserve"> </w:t>
      </w:r>
      <w:r>
        <w:t xml:space="preserve">runs them in Colab. For example:</w:t>
      </w:r>
    </w:p>
    <w:p>
      <w:pPr>
        <w:pStyle w:val="SourceCode"/>
      </w:pPr>
      <w:r>
        <w:rPr>
          <w:rStyle w:val="VerbatimChar"/>
        </w:rPr>
        <w:t xml:space="preserve">from qang import formulation as F</w:t>
      </w:r>
      <w:r>
        <w:br/>
      </w:r>
      <w:r>
        <w:rPr>
          <w:rStyle w:val="VerbatimChar"/>
        </w:rPr>
        <w:t xml:space="preserve">bell = F.apply_gate(F.apply_gate(F.qg_values([1, 0, 0, 0]),</w:t>
      </w:r>
      <w:r>
        <w:br/>
      </w:r>
      <w:r>
        <w:rPr>
          <w:rStyle w:val="VerbatimChar"/>
        </w:rPr>
        <w:t xml:space="preserve">                                 F.kron(F.H, F.I2)), F.CX)</w:t>
      </w:r>
      <w:r>
        <w:br/>
      </w:r>
      <w:r>
        <w:rPr>
          <w:rStyle w:val="VerbatimChar"/>
        </w:rPr>
        <w:t xml:space="preserve"># qg_XX = 1, qg_YY = -1, qg_ZZ = 1, all local values 0</w:t>
      </w:r>
    </w:p>
    <w:bookmarkEnd w:id="30"/>
    <w:bookmarkStart w:id="66" w:name="acknowledgments-and-use-of-ai-tools"/>
    <w:p>
      <w:pPr>
        <w:pStyle w:val="Heading1"/>
      </w:pPr>
      <w:r>
        <w:t xml:space="preserve">Acknowledgments and use of AI tools</w:t>
      </w:r>
    </w:p>
    <w:p>
      <w:pPr>
        <w:pStyle w:val="FirstParagraph"/>
      </w:pPr>
      <w:r>
        <w:t xml:space="preserve">Generative AI tools (Anthropic Claude Opus 5.5) assisted with code, numerical checks and drafting. The author</w:t>
      </w:r>
      <w:r>
        <w:t xml:space="preserve"> </w:t>
      </w:r>
      <w:r>
        <w:t xml:space="preserve">framed the questions, made the design decisions, and reviewed and validated all AI-assisted output.</w:t>
      </w:r>
    </w:p>
    <w:bookmarkStart w:id="65" w:name="refs"/>
    <w:bookmarkStart w:id="32" w:name="ref-monteverde2026qang"/>
    <w:p>
      <w:pPr>
        <w:pStyle w:val="Heading1"/>
      </w:pPr>
      <w:r>
        <w:t>References</w:t>
      </w:r>
    </w:p>
    <w:p>
      <w:pPr>
        <w:pStyle w:val="Bibliography"/>
      </w:pPr>
      <w:r>
        <w:t xml:space="preserve">[1]</w:t>
      </w:r>
      <w:r>
        <w:t xml:space="preserve"> </w:t>
      </w:r>
      <w:r>
        <w:t xml:space="preserve">	</w:t>
      </w:r>
      <w:r>
        <w:t xml:space="preserve">V. H. Monteverde,</w:t>
      </w:r>
      <w:r>
        <w:t xml:space="preserve"> </w:t>
      </w:r>
      <w:r>
        <w:t xml:space="preserve">“The</w:t>
      </w:r>
      <w:r>
        <w:t xml:space="preserve"> </w:t>
      </w:r>
      <w:r>
        <w:t xml:space="preserve">Qang</w:t>
      </w:r>
      <w:r>
        <w:t xml:space="preserve"> </w:t>
      </w:r>
      <w:r>
        <w:t xml:space="preserve">(qg): A unified angular-probability unit and metric for parametric quantum circuit design,”</w:t>
      </w:r>
      <w:r>
        <w:t xml:space="preserve"> </w:t>
      </w:r>
      <w:r>
        <w:t xml:space="preserve">2026, doi:</w:t>
      </w:r>
      <w:r>
        <w:t xml:space="preserve"> </w:t>
      </w:r>
      <w:hyperlink r:id="rId31">
        <w:r>
          <w:rPr>
            <w:rStyle w:val="Hyperlink"/>
          </w:rPr>
          <w:t xml:space="preserve">10.5281/zenodo.22832150</w:t>
        </w:r>
      </w:hyperlink>
      <w:r>
        <w:t xml:space="preserve">.</w:t>
      </w:r>
    </w:p>
    <w:bookmarkEnd w:id="32"/>
    <w:bookmarkStart w:id="34" w:name="ref-monteverde2026witness"/>
    <w:p>
      <w:pPr>
        <w:pStyle w:val="Bibliography"/>
      </w:pPr>
      <w:r>
        <w:t xml:space="preserve">[2]</w:t>
      </w:r>
      <w:r>
        <w:t xml:space="preserve"> </w:t>
      </w:r>
      <w:r>
        <w:t xml:space="preserve">	</w:t>
      </w:r>
      <w:r>
        <w:t xml:space="preserve">V. H. Monteverde,</w:t>
      </w:r>
      <w:r>
        <w:t xml:space="preserve"> </w:t>
      </w:r>
      <w:r>
        <w:t xml:space="preserve">“The register-mean polar bias as a symmetry witness: Error mitigation, constrained optimization and qubit characterization in qg units,”</w:t>
      </w:r>
      <w:r>
        <w:t xml:space="preserve"> </w:t>
      </w:r>
      <w:r>
        <w:rPr>
          <w:iCs/>
          <w:i/>
        </w:rPr>
        <w:t xml:space="preserve">Zenodo preprint</w:t>
      </w:r>
      <w:r>
        <w:t xml:space="preserve">, 2026, doi:</w:t>
      </w:r>
      <w:r>
        <w:t xml:space="preserve"> </w:t>
      </w:r>
      <w:hyperlink r:id="rId33">
        <w:r>
          <w:rPr>
            <w:rStyle w:val="Hyperlink"/>
          </w:rPr>
          <w:t xml:space="preserve">10.5281/zenodo.23036963</w:t>
        </w:r>
      </w:hyperlink>
      <w:r>
        <w:t xml:space="preserve">.</w:t>
      </w:r>
    </w:p>
    <w:bookmarkEnd w:id="34"/>
    <w:bookmarkStart w:id="35" w:name="ref-monteverde2026leakage"/>
    <w:p>
      <w:pPr>
        <w:pStyle w:val="Bibliography"/>
      </w:pPr>
      <w:r>
        <w:t xml:space="preserve">[3]</w:t>
      </w:r>
      <w:r>
        <w:t xml:space="preserve"> </w:t>
      </w:r>
      <w:r>
        <w:t xml:space="preserve">	</w:t>
      </w:r>
      <w:r>
        <w:t xml:space="preserve">V. H. Monteverde,</w:t>
      </w:r>
      <w:r>
        <w:t xml:space="preserve"> </w:t>
      </w:r>
      <w:r>
        <w:t xml:space="preserve">“When does a three-level readout help? Leakage flags, erasure qubits and the qg</w:t>
      </w:r>
      <w:r>
        <w:t xml:space="preserve"> </w:t>
      </w:r>
      <w:r>
        <w:t xml:space="preserve">T1</w:t>
      </w:r>
      <w:r>
        <w:t xml:space="preserve">-aware decoder.”</w:t>
      </w:r>
      <w:r>
        <w:t xml:space="preserve"> </w:t>
      </w:r>
      <w:r>
        <w:t xml:space="preserve">2026.</w:t>
      </w:r>
    </w:p>
    <w:bookmarkEnd w:id="35"/>
    <w:bookmarkStart w:id="36" w:name="ref-gottesman1998"/>
    <w:p>
      <w:pPr>
        <w:pStyle w:val="Bibliography"/>
      </w:pPr>
      <w:r>
        <w:t xml:space="preserve">[4]</w:t>
      </w:r>
      <w:r>
        <w:t xml:space="preserve"> </w:t>
      </w:r>
      <w:r>
        <w:t xml:space="preserve">	</w:t>
      </w:r>
      <w:r>
        <w:t xml:space="preserve">D. Gottesman,</w:t>
      </w:r>
      <w:r>
        <w:t xml:space="preserve"> </w:t>
      </w:r>
      <w:r>
        <w:t xml:space="preserve">“The</w:t>
      </w:r>
      <w:r>
        <w:t xml:space="preserve"> </w:t>
      </w:r>
      <w:r>
        <w:t xml:space="preserve">Heisenberg</w:t>
      </w:r>
      <w:r>
        <w:t xml:space="preserve"> </w:t>
      </w:r>
      <w:r>
        <w:t xml:space="preserve">representation of quantum computers.”</w:t>
      </w:r>
      <w:r>
        <w:t xml:space="preserve"> </w:t>
      </w:r>
      <w:r>
        <w:t xml:space="preserve">1998.</w:t>
      </w:r>
    </w:p>
    <w:bookmarkEnd w:id="36"/>
    <w:bookmarkStart w:id="38" w:name="ref-nielsen2010quantum"/>
    <w:p>
      <w:pPr>
        <w:pStyle w:val="Bibliography"/>
      </w:pPr>
      <w:r>
        <w:t xml:space="preserve">[5]</w:t>
      </w:r>
      <w:r>
        <w:t xml:space="preserve"> </w:t>
      </w:r>
      <w:r>
        <w:t xml:space="preserve">	</w:t>
      </w:r>
      <w:r>
        <w:t xml:space="preserve">M. A. Nielsen and I. L. Chuang,</w:t>
      </w:r>
      <w:r>
        <w:t xml:space="preserve"> </w:t>
      </w:r>
      <w:r>
        <w:rPr>
          <w:iCs/>
          <w:i/>
        </w:rPr>
        <w:t xml:space="preserve">Quantum computation and quantum information</w:t>
      </w:r>
      <w:r>
        <w:t xml:space="preserve">. Cambridge University Press, 2010. doi:</w:t>
      </w:r>
      <w:r>
        <w:t xml:space="preserve"> </w:t>
      </w:r>
      <w:hyperlink r:id="rId37">
        <w:r>
          <w:rPr>
            <w:rStyle w:val="Hyperlink"/>
          </w:rPr>
          <w:t xml:space="preserve">10.1017/CBO9780511976665</w:t>
        </w:r>
      </w:hyperlink>
      <w:r>
        <w:t xml:space="preserve">.</w:t>
      </w:r>
    </w:p>
    <w:bookmarkEnd w:id="38"/>
    <w:bookmarkStart w:id="40" w:name="ref-deutsch1992"/>
    <w:p>
      <w:pPr>
        <w:pStyle w:val="Bibliography"/>
      </w:pPr>
      <w:r>
        <w:t xml:space="preserve">[6]</w:t>
      </w:r>
      <w:r>
        <w:t xml:space="preserve"> </w:t>
      </w:r>
      <w:r>
        <w:t xml:space="preserve">	</w:t>
      </w:r>
      <w:r>
        <w:t xml:space="preserve">D. Deutsch and R. Jozsa,</w:t>
      </w:r>
      <w:r>
        <w:t xml:space="preserve"> </w:t>
      </w:r>
      <w:r>
        <w:t xml:space="preserve">“Rapid solution of problems by quantum computation,”</w:t>
      </w:r>
      <w:r>
        <w:t xml:space="preserve"> </w:t>
      </w:r>
      <w:r>
        <w:rPr>
          <w:iCs/>
          <w:i/>
        </w:rPr>
        <w:t xml:space="preserve">Proceedings of the Royal Society of London A</w:t>
      </w:r>
      <w:r>
        <w:t xml:space="preserve">, vol. 439, pp. 553–558, 1992, doi:</w:t>
      </w:r>
      <w:r>
        <w:t xml:space="preserve"> </w:t>
      </w:r>
      <w:hyperlink r:id="rId39">
        <w:r>
          <w:rPr>
            <w:rStyle w:val="Hyperlink"/>
          </w:rPr>
          <w:t xml:space="preserve">10.1098/rspa.1992.0167</w:t>
        </w:r>
      </w:hyperlink>
      <w:r>
        <w:t xml:space="preserve">.</w:t>
      </w:r>
    </w:p>
    <w:bookmarkEnd w:id="40"/>
    <w:bookmarkStart w:id="42" w:name="ref-bernstein1997"/>
    <w:p>
      <w:pPr>
        <w:pStyle w:val="Bibliography"/>
      </w:pPr>
      <w:r>
        <w:t xml:space="preserve">[7]</w:t>
      </w:r>
      <w:r>
        <w:t xml:space="preserve"> </w:t>
      </w:r>
      <w:r>
        <w:t xml:space="preserve">	</w:t>
      </w:r>
      <w:r>
        <w:t xml:space="preserve">E. Bernstein and U. Vazirani,</w:t>
      </w:r>
      <w:r>
        <w:t xml:space="preserve"> </w:t>
      </w:r>
      <w:r>
        <w:t xml:space="preserve">“Quantum complexity theory,”</w:t>
      </w:r>
      <w:r>
        <w:t xml:space="preserve"> </w:t>
      </w:r>
      <w:r>
        <w:rPr>
          <w:iCs/>
          <w:i/>
        </w:rPr>
        <w:t xml:space="preserve">SIAM Journal on Computing</w:t>
      </w:r>
      <w:r>
        <w:t xml:space="preserve">, vol. 26, pp. 1411–1473, 1997, doi:</w:t>
      </w:r>
      <w:r>
        <w:t xml:space="preserve"> </w:t>
      </w:r>
      <w:hyperlink r:id="rId41">
        <w:r>
          <w:rPr>
            <w:rStyle w:val="Hyperlink"/>
          </w:rPr>
          <w:t xml:space="preserve">10.1137/S0097539796300921</w:t>
        </w:r>
      </w:hyperlink>
      <w:r>
        <w:t xml:space="preserve">.</w:t>
      </w:r>
    </w:p>
    <w:bookmarkEnd w:id="42"/>
    <w:bookmarkStart w:id="44" w:name="ref-simon1997"/>
    <w:p>
      <w:pPr>
        <w:pStyle w:val="Bibliography"/>
      </w:pPr>
      <w:r>
        <w:t xml:space="preserve">[8]</w:t>
      </w:r>
      <w:r>
        <w:t xml:space="preserve"> </w:t>
      </w:r>
      <w:r>
        <w:t xml:space="preserve">	</w:t>
      </w:r>
      <w:r>
        <w:t xml:space="preserve">D. R. Simon,</w:t>
      </w:r>
      <w:r>
        <w:t xml:space="preserve"> </w:t>
      </w:r>
      <w:r>
        <w:t xml:space="preserve">“On the power of quantum computation,”</w:t>
      </w:r>
      <w:r>
        <w:t xml:space="preserve"> </w:t>
      </w:r>
      <w:r>
        <w:rPr>
          <w:iCs/>
          <w:i/>
        </w:rPr>
        <w:t xml:space="preserve">SIAM Journal on Computing</w:t>
      </w:r>
      <w:r>
        <w:t xml:space="preserve">, vol. 26, pp. 1474–1483, 1997, doi:</w:t>
      </w:r>
      <w:r>
        <w:t xml:space="preserve"> </w:t>
      </w:r>
      <w:hyperlink r:id="rId43">
        <w:r>
          <w:rPr>
            <w:rStyle w:val="Hyperlink"/>
          </w:rPr>
          <w:t xml:space="preserve">10.1137/S0097539796298637</w:t>
        </w:r>
      </w:hyperlink>
      <w:r>
        <w:t xml:space="preserve">.</w:t>
      </w:r>
    </w:p>
    <w:bookmarkEnd w:id="44"/>
    <w:bookmarkStart w:id="46" w:name="ref-shor1997"/>
    <w:p>
      <w:pPr>
        <w:pStyle w:val="Bibliography"/>
      </w:pPr>
      <w:r>
        <w:t xml:space="preserve">[9]</w:t>
      </w:r>
      <w:r>
        <w:t xml:space="preserve"> </w:t>
      </w:r>
      <w:r>
        <w:t xml:space="preserve">	</w:t>
      </w:r>
      <w:r>
        <w:t xml:space="preserve">P. W. Shor,</w:t>
      </w:r>
      <w:r>
        <w:t xml:space="preserve"> </w:t>
      </w:r>
      <w:r>
        <w:t xml:space="preserve">“Polynomial-time algorithms for prime factorization and discrete logarithms on a quantum computer,”</w:t>
      </w:r>
      <w:r>
        <w:t xml:space="preserve"> </w:t>
      </w:r>
      <w:r>
        <w:rPr>
          <w:iCs/>
          <w:i/>
        </w:rPr>
        <w:t xml:space="preserve">SIAM Journal on Computing</w:t>
      </w:r>
      <w:r>
        <w:t xml:space="preserve">, vol. 26, pp. 1484–1509, 1997, doi:</w:t>
      </w:r>
      <w:r>
        <w:t xml:space="preserve"> </w:t>
      </w:r>
      <w:hyperlink r:id="rId45">
        <w:r>
          <w:rPr>
            <w:rStyle w:val="Hyperlink"/>
          </w:rPr>
          <w:t xml:space="preserve">10.1137/S0097539795293172</w:t>
        </w:r>
      </w:hyperlink>
      <w:r>
        <w:t xml:space="preserve">.</w:t>
      </w:r>
    </w:p>
    <w:bookmarkEnd w:id="46"/>
    <w:bookmarkStart w:id="48" w:name="ref-grover1996"/>
    <w:p>
      <w:pPr>
        <w:pStyle w:val="Bibliography"/>
      </w:pPr>
      <w:r>
        <w:t xml:space="preserve">[10]</w:t>
      </w:r>
      <w:r>
        <w:t xml:space="preserve"> </w:t>
      </w:r>
      <w:r>
        <w:t xml:space="preserve">	</w:t>
      </w:r>
      <w:r>
        <w:t xml:space="preserve">L. K. Grover,</w:t>
      </w:r>
      <w:r>
        <w:t xml:space="preserve"> </w:t>
      </w:r>
      <w:r>
        <w:t xml:space="preserve">“A fast quantum mechanical algorithm for database search,”</w:t>
      </w:r>
      <w:r>
        <w:t xml:space="preserve"> </w:t>
      </w:r>
      <w:r>
        <w:t xml:space="preserve">in</w:t>
      </w:r>
      <w:r>
        <w:t xml:space="preserve"> </w:t>
      </w:r>
      <w:r>
        <w:rPr>
          <w:iCs/>
          <w:i/>
        </w:rPr>
        <w:t xml:space="preserve">Proceedings of the 28th annual ACM symposium on theory of computing</w:t>
      </w:r>
      <w:r>
        <w:t xml:space="preserve">, 1996, pp. 212–219. doi:</w:t>
      </w:r>
      <w:r>
        <w:t xml:space="preserve"> </w:t>
      </w:r>
      <w:hyperlink r:id="rId47">
        <w:r>
          <w:rPr>
            <w:rStyle w:val="Hyperlink"/>
          </w:rPr>
          <w:t xml:space="preserve">10.1145/237814.237866</w:t>
        </w:r>
      </w:hyperlink>
      <w:r>
        <w:t xml:space="preserve">.</w:t>
      </w:r>
    </w:p>
    <w:bookmarkEnd w:id="48"/>
    <w:bookmarkStart w:id="49" w:name="ref-kitaev1995"/>
    <w:p>
      <w:pPr>
        <w:pStyle w:val="Bibliography"/>
      </w:pPr>
      <w:r>
        <w:t xml:space="preserve">[11]</w:t>
      </w:r>
      <w:r>
        <w:t xml:space="preserve"> </w:t>
      </w:r>
      <w:r>
        <w:t xml:space="preserve">	</w:t>
      </w:r>
      <w:r>
        <w:t xml:space="preserve">A. Yu. Kitaev,</w:t>
      </w:r>
      <w:r>
        <w:t xml:space="preserve"> </w:t>
      </w:r>
      <w:r>
        <w:t xml:space="preserve">“Quantum measurements and the</w:t>
      </w:r>
      <w:r>
        <w:t xml:space="preserve"> </w:t>
      </w:r>
      <w:r>
        <w:t xml:space="preserve">Abelian</w:t>
      </w:r>
      <w:r>
        <w:t xml:space="preserve"> </w:t>
      </w:r>
      <w:r>
        <w:t xml:space="preserve">stabilizer problem.”</w:t>
      </w:r>
      <w:r>
        <w:t xml:space="preserve"> </w:t>
      </w:r>
      <w:r>
        <w:t xml:space="preserve">1995.</w:t>
      </w:r>
    </w:p>
    <w:bookmarkEnd w:id="49"/>
    <w:bookmarkStart w:id="51" w:name="ref-harrow2009"/>
    <w:p>
      <w:pPr>
        <w:pStyle w:val="Bibliography"/>
      </w:pPr>
      <w:r>
        <w:t xml:space="preserve">[12]</w:t>
      </w:r>
      <w:r>
        <w:t xml:space="preserve"> </w:t>
      </w:r>
      <w:r>
        <w:t xml:space="preserve">	</w:t>
      </w:r>
      <w:r>
        <w:t xml:space="preserve">A. W. Harrow, A. Hassidim, and S. Lloyd,</w:t>
      </w:r>
      <w:r>
        <w:t xml:space="preserve"> </w:t>
      </w:r>
      <w:r>
        <w:t xml:space="preserve">“Quantum algorithm for linear systems of equations,”</w:t>
      </w:r>
      <w:r>
        <w:t xml:space="preserve"> </w:t>
      </w:r>
      <w:r>
        <w:rPr>
          <w:iCs/>
          <w:i/>
        </w:rPr>
        <w:t xml:space="preserve">Physical Review Letters</w:t>
      </w:r>
      <w:r>
        <w:t xml:space="preserve">, vol. 103, p. 150502, 2009, doi:</w:t>
      </w:r>
      <w:r>
        <w:t xml:space="preserve"> </w:t>
      </w:r>
      <w:hyperlink r:id="rId50">
        <w:r>
          <w:rPr>
            <w:rStyle w:val="Hyperlink"/>
          </w:rPr>
          <w:t xml:space="preserve">10.1103/PhysRevLett.103.150502</w:t>
        </w:r>
      </w:hyperlink>
      <w:r>
        <w:t xml:space="preserve">.</w:t>
      </w:r>
    </w:p>
    <w:bookmarkEnd w:id="51"/>
    <w:bookmarkStart w:id="53" w:name="ref-aaronson2015"/>
    <w:p>
      <w:pPr>
        <w:pStyle w:val="Bibliography"/>
      </w:pPr>
      <w:r>
        <w:t xml:space="preserve">[13]</w:t>
      </w:r>
      <w:r>
        <w:t xml:space="preserve"> </w:t>
      </w:r>
      <w:r>
        <w:t xml:space="preserve">	</w:t>
      </w:r>
      <w:r>
        <w:t xml:space="preserve">S. Aaronson,</w:t>
      </w:r>
      <w:r>
        <w:t xml:space="preserve"> </w:t>
      </w:r>
      <w:r>
        <w:t xml:space="preserve">“Read the fine print,”</w:t>
      </w:r>
      <w:r>
        <w:t xml:space="preserve"> </w:t>
      </w:r>
      <w:r>
        <w:rPr>
          <w:iCs/>
          <w:i/>
        </w:rPr>
        <w:t xml:space="preserve">Nature Physics</w:t>
      </w:r>
      <w:r>
        <w:t xml:space="preserve">, vol. 11, pp. 291–293, 2015, doi:</w:t>
      </w:r>
      <w:r>
        <w:t xml:space="preserve"> </w:t>
      </w:r>
      <w:hyperlink r:id="rId52">
        <w:r>
          <w:rPr>
            <w:rStyle w:val="Hyperlink"/>
          </w:rPr>
          <w:t xml:space="preserve">10.1038/nphys3272</w:t>
        </w:r>
      </w:hyperlink>
      <w:r>
        <w:t xml:space="preserve">.</w:t>
      </w:r>
    </w:p>
    <w:bookmarkEnd w:id="53"/>
    <w:bookmarkStart w:id="55" w:name="ref-peruzzo2014"/>
    <w:p>
      <w:pPr>
        <w:pStyle w:val="Bibliography"/>
      </w:pPr>
      <w:r>
        <w:t xml:space="preserve">[14]</w:t>
      </w:r>
      <w:r>
        <w:t xml:space="preserve"> </w:t>
      </w:r>
      <w:r>
        <w:t xml:space="preserve">	</w:t>
      </w:r>
      <w:r>
        <w:t xml:space="preserve">A. Peruzzo</w:t>
      </w:r>
      <w:r>
        <w:t xml:space="preserve"> </w:t>
      </w:r>
      <w:r>
        <w:rPr>
          <w:iCs/>
          <w:i/>
        </w:rPr>
        <w:t xml:space="preserve">et al.</w:t>
      </w:r>
      <w:r>
        <w:t xml:space="preserve">,</w:t>
      </w:r>
      <w:r>
        <w:t xml:space="preserve"> </w:t>
      </w:r>
      <w:r>
        <w:t xml:space="preserve">“A variational eigenvalue solver on a photonic quantum processor,”</w:t>
      </w:r>
      <w:r>
        <w:t xml:space="preserve"> </w:t>
      </w:r>
      <w:r>
        <w:rPr>
          <w:iCs/>
          <w:i/>
        </w:rPr>
        <w:t xml:space="preserve">Nature Communications</w:t>
      </w:r>
      <w:r>
        <w:t xml:space="preserve">, vol. 5, p. 4213, 2014, doi:</w:t>
      </w:r>
      <w:r>
        <w:t xml:space="preserve"> </w:t>
      </w:r>
      <w:hyperlink r:id="rId54">
        <w:r>
          <w:rPr>
            <w:rStyle w:val="Hyperlink"/>
          </w:rPr>
          <w:t xml:space="preserve">10.1038/ncomms5213</w:t>
        </w:r>
      </w:hyperlink>
      <w:r>
        <w:t xml:space="preserve">.</w:t>
      </w:r>
    </w:p>
    <w:bookmarkEnd w:id="55"/>
    <w:bookmarkStart w:id="56" w:name="ref-farhi2014"/>
    <w:p>
      <w:pPr>
        <w:pStyle w:val="Bibliography"/>
      </w:pPr>
      <w:r>
        <w:t xml:space="preserve">[15]</w:t>
      </w:r>
      <w:r>
        <w:t xml:space="preserve"> </w:t>
      </w:r>
      <w:r>
        <w:t xml:space="preserve">	</w:t>
      </w:r>
      <w:r>
        <w:t xml:space="preserve">E. Farhi, J. Goldstone, and S. Gutmann,</w:t>
      </w:r>
      <w:r>
        <w:t xml:space="preserve"> </w:t>
      </w:r>
      <w:r>
        <w:t xml:space="preserve">“A quantum approximate optimization algorithm.”</w:t>
      </w:r>
      <w:r>
        <w:t xml:space="preserve"> </w:t>
      </w:r>
      <w:r>
        <w:t xml:space="preserve">2014.</w:t>
      </w:r>
    </w:p>
    <w:bookmarkEnd w:id="56"/>
    <w:bookmarkStart w:id="58" w:name="ref-brassard1998"/>
    <w:p>
      <w:pPr>
        <w:pStyle w:val="Bibliography"/>
      </w:pPr>
      <w:r>
        <w:t xml:space="preserve">[16]</w:t>
      </w:r>
      <w:r>
        <w:t xml:space="preserve"> </w:t>
      </w:r>
      <w:r>
        <w:t xml:space="preserve">	</w:t>
      </w:r>
      <w:r>
        <w:t xml:space="preserve">G. Brassard, P. Høyer, and A. Tapp,</w:t>
      </w:r>
      <w:r>
        <w:t xml:space="preserve"> </w:t>
      </w:r>
      <w:r>
        <w:t xml:space="preserve">“Quantum counting,”</w:t>
      </w:r>
      <w:r>
        <w:t xml:space="preserve"> </w:t>
      </w:r>
      <w:r>
        <w:t xml:space="preserve">in</w:t>
      </w:r>
      <w:r>
        <w:t xml:space="preserve"> </w:t>
      </w:r>
      <w:r>
        <w:rPr>
          <w:iCs/>
          <w:i/>
        </w:rPr>
        <w:t xml:space="preserve">Automata, languages and programming (ICALP 1998)</w:t>
      </w:r>
      <w:r>
        <w:t xml:space="preserve">, in Lecture notes in computer science, vol. 1443. 1998, pp. 820–831. doi:</w:t>
      </w:r>
      <w:r>
        <w:t xml:space="preserve"> </w:t>
      </w:r>
      <w:hyperlink r:id="rId57">
        <w:r>
          <w:rPr>
            <w:rStyle w:val="Hyperlink"/>
          </w:rPr>
          <w:t xml:space="preserve">10.1007/BFb0055105</w:t>
        </w:r>
      </w:hyperlink>
      <w:r>
        <w:t xml:space="preserve">.</w:t>
      </w:r>
    </w:p>
    <w:bookmarkEnd w:id="58"/>
    <w:bookmarkStart w:id="60" w:name="ref-farhi1998walk"/>
    <w:p>
      <w:pPr>
        <w:pStyle w:val="Bibliography"/>
      </w:pPr>
      <w:r>
        <w:t xml:space="preserve">[17]</w:t>
      </w:r>
      <w:r>
        <w:t xml:space="preserve"> </w:t>
      </w:r>
      <w:r>
        <w:t xml:space="preserve">	</w:t>
      </w:r>
      <w:r>
        <w:t xml:space="preserve">E. Farhi and S. Gutmann,</w:t>
      </w:r>
      <w:r>
        <w:t xml:space="preserve"> </w:t>
      </w:r>
      <w:r>
        <w:t xml:space="preserve">“Quantum computation and decision trees,”</w:t>
      </w:r>
      <w:r>
        <w:t xml:space="preserve"> </w:t>
      </w:r>
      <w:r>
        <w:rPr>
          <w:iCs/>
          <w:i/>
        </w:rPr>
        <w:t xml:space="preserve">Physical Review A</w:t>
      </w:r>
      <w:r>
        <w:t xml:space="preserve">, vol. 58, pp. 915–928, 1998, doi:</w:t>
      </w:r>
      <w:r>
        <w:t xml:space="preserve"> </w:t>
      </w:r>
      <w:hyperlink r:id="rId59">
        <w:r>
          <w:rPr>
            <w:rStyle w:val="Hyperlink"/>
          </w:rPr>
          <w:t xml:space="preserve">10.1103/PhysRevA.58.915</w:t>
        </w:r>
      </w:hyperlink>
      <w:r>
        <w:t xml:space="preserve">.</w:t>
      </w:r>
    </w:p>
    <w:bookmarkEnd w:id="60"/>
    <w:bookmarkStart w:id="62" w:name="ref-havlicek2019"/>
    <w:p>
      <w:pPr>
        <w:pStyle w:val="Bibliography"/>
      </w:pPr>
      <w:r>
        <w:t xml:space="preserve">[18]</w:t>
      </w:r>
      <w:r>
        <w:t xml:space="preserve"> </w:t>
      </w:r>
      <w:r>
        <w:t xml:space="preserve">	</w:t>
      </w:r>
      <w:r>
        <w:t xml:space="preserve">V. Havlı́ček</w:t>
      </w:r>
      <w:r>
        <w:t xml:space="preserve"> </w:t>
      </w:r>
      <w:r>
        <w:rPr>
          <w:iCs/>
          <w:i/>
        </w:rPr>
        <w:t xml:space="preserve">et al.</w:t>
      </w:r>
      <w:r>
        <w:t xml:space="preserve">,</w:t>
      </w:r>
      <w:r>
        <w:t xml:space="preserve"> </w:t>
      </w:r>
      <w:r>
        <w:t xml:space="preserve">“Supervised learning with quantum-enhanced feature spaces,”</w:t>
      </w:r>
      <w:r>
        <w:t xml:space="preserve"> </w:t>
      </w:r>
      <w:r>
        <w:rPr>
          <w:iCs/>
          <w:i/>
        </w:rPr>
        <w:t xml:space="preserve">Nature</w:t>
      </w:r>
      <w:r>
        <w:t xml:space="preserve">, vol. 567, pp. 209–212, 2019, doi:</w:t>
      </w:r>
      <w:r>
        <w:t xml:space="preserve"> </w:t>
      </w:r>
      <w:hyperlink r:id="rId61">
        <w:r>
          <w:rPr>
            <w:rStyle w:val="Hyperlink"/>
          </w:rPr>
          <w:t xml:space="preserve">10.1038/s41586-019-0980-2</w:t>
        </w:r>
      </w:hyperlink>
      <w:r>
        <w:t xml:space="preserve">.</w:t>
      </w:r>
    </w:p>
    <w:bookmarkEnd w:id="62"/>
    <w:bookmarkStart w:id="64" w:name="ref-lloyd2014qpca"/>
    <w:p>
      <w:pPr>
        <w:pStyle w:val="Bibliography"/>
      </w:pPr>
      <w:r>
        <w:t xml:space="preserve">[19]</w:t>
      </w:r>
      <w:r>
        <w:t xml:space="preserve"> </w:t>
      </w:r>
      <w:r>
        <w:t xml:space="preserve">	</w:t>
      </w:r>
      <w:r>
        <w:t xml:space="preserve">S. Lloyd, M. Mohseni, and P. Rebentrost,</w:t>
      </w:r>
      <w:r>
        <w:t xml:space="preserve"> </w:t>
      </w:r>
      <w:r>
        <w:t xml:space="preserve">“Quantum principal component analysis,”</w:t>
      </w:r>
      <w:r>
        <w:t xml:space="preserve"> </w:t>
      </w:r>
      <w:r>
        <w:rPr>
          <w:iCs/>
          <w:i/>
        </w:rPr>
        <w:t xml:space="preserve">Nature Physics</w:t>
      </w:r>
      <w:r>
        <w:t xml:space="preserve">, vol. 10, pp. 631–633, 2014, doi:</w:t>
      </w:r>
      <w:r>
        <w:t xml:space="preserve"> </w:t>
      </w:r>
      <w:hyperlink r:id="rId63">
        <w:r>
          <w:rPr>
            <w:rStyle w:val="Hyperlink"/>
          </w:rPr>
          <w:t xml:space="preserve">10.1038/nphys3029</w:t>
        </w:r>
      </w:hyperlink>
      <w:r>
        <w:t xml:space="preserve">.</w:t>
      </w:r>
    </w:p>
    <w:bookmarkEnd w:id="64"/>
    <w:bookmarkEnd w:id="65"/>
    <w:bookmarkEnd w:id="66"/>
    <w:sectPr>
      <w:footerReference w:type="default" r:id="rId9"/>
      <w:pgSz w:w="11906" w:h="16838"/>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rFonts w:ascii="Times New Roman" w:hAnsi="Times New Roman" w:cs="Times New Roman" w:eastAsia="Times New Roman"/>
      <w:sz w:val="2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20"/>
    </w:rPr>
  </w:style>
  <w:style w:customStyle="1" w:styleId="ImageCaption" w:type="paragraph">
    <w:name w:val="Image Caption"/>
    <w:basedOn w:val="Caption"/>
    <w:rPr>
      <w:rFonts w:ascii="Times New Roman" w:hAnsi="Times New Roman" w:cs="Times New Roman" w:eastAsia="Times New Roman"/>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doi.org/10.1007/BFb0055105" TargetMode="External"/><Relationship Id="rId37" Type="http://schemas.openxmlformats.org/officeDocument/2006/relationships/hyperlink" Target="https://doi.org/10.1017/CBO9780511976665" TargetMode="External"/><Relationship Id="rId54" Type="http://schemas.openxmlformats.org/officeDocument/2006/relationships/hyperlink" Target="https://doi.org/10.1038/ncomms5213" TargetMode="External"/><Relationship Id="rId63" Type="http://schemas.openxmlformats.org/officeDocument/2006/relationships/hyperlink" Target="https://doi.org/10.1038/nphys3029" TargetMode="External"/><Relationship Id="rId52" Type="http://schemas.openxmlformats.org/officeDocument/2006/relationships/hyperlink" Target="https://doi.org/10.1038/nphys3272" TargetMode="External"/><Relationship Id="rId61" Type="http://schemas.openxmlformats.org/officeDocument/2006/relationships/hyperlink" Target="https://doi.org/10.1038/s41586-019-0980-2" TargetMode="External"/><Relationship Id="rId39" Type="http://schemas.openxmlformats.org/officeDocument/2006/relationships/hyperlink" Target="https://doi.org/10.1098/rspa.1992.0167" TargetMode="External"/><Relationship Id="rId59" Type="http://schemas.openxmlformats.org/officeDocument/2006/relationships/hyperlink" Target="https://doi.org/10.1103/PhysRevA.58.915" TargetMode="External"/><Relationship Id="rId50" Type="http://schemas.openxmlformats.org/officeDocument/2006/relationships/hyperlink" Target="https://doi.org/10.1103/PhysRevLett.103.150502" TargetMode="External"/><Relationship Id="rId45" Type="http://schemas.openxmlformats.org/officeDocument/2006/relationships/hyperlink" Target="https://doi.org/10.1137/S0097539795293172" TargetMode="External"/><Relationship Id="rId43" Type="http://schemas.openxmlformats.org/officeDocument/2006/relationships/hyperlink" Target="https://doi.org/10.1137/S0097539796298637" TargetMode="External"/><Relationship Id="rId41" Type="http://schemas.openxmlformats.org/officeDocument/2006/relationships/hyperlink" Target="https://doi.org/10.1137/S0097539796300921" TargetMode="External"/><Relationship Id="rId47" Type="http://schemas.openxmlformats.org/officeDocument/2006/relationships/hyperlink" Target="https://doi.org/10.1145/237814.237866" TargetMode="External"/><Relationship Id="rId31" Type="http://schemas.openxmlformats.org/officeDocument/2006/relationships/hyperlink" Target="https://doi.org/10.5281/zenodo.22832150" TargetMode="External"/><Relationship Id="rId33" Type="http://schemas.openxmlformats.org/officeDocument/2006/relationships/hyperlink" Target="https://doi.org/10.5281/zenodo.23036963" TargetMode="External"/><Relationship Id="rId29" Type="http://schemas.openxmlformats.org/officeDocument/2006/relationships/hyperlink" Target="https://github.com/Viny2030/q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BFb0055105" TargetMode="External"/><Relationship Id="rId37" Type="http://schemas.openxmlformats.org/officeDocument/2006/relationships/hyperlink" Target="https://doi.org/10.1017/CBO9780511976665" TargetMode="External"/><Relationship Id="rId54" Type="http://schemas.openxmlformats.org/officeDocument/2006/relationships/hyperlink" Target="https://doi.org/10.1038/ncomms5213" TargetMode="External"/><Relationship Id="rId63" Type="http://schemas.openxmlformats.org/officeDocument/2006/relationships/hyperlink" Target="https://doi.org/10.1038/nphys3029" TargetMode="External"/><Relationship Id="rId52" Type="http://schemas.openxmlformats.org/officeDocument/2006/relationships/hyperlink" Target="https://doi.org/10.1038/nphys3272" TargetMode="External"/><Relationship Id="rId61" Type="http://schemas.openxmlformats.org/officeDocument/2006/relationships/hyperlink" Target="https://doi.org/10.1038/s41586-019-0980-2" TargetMode="External"/><Relationship Id="rId39" Type="http://schemas.openxmlformats.org/officeDocument/2006/relationships/hyperlink" Target="https://doi.org/10.1098/rspa.1992.0167" TargetMode="External"/><Relationship Id="rId59" Type="http://schemas.openxmlformats.org/officeDocument/2006/relationships/hyperlink" Target="https://doi.org/10.1103/PhysRevA.58.915" TargetMode="External"/><Relationship Id="rId50" Type="http://schemas.openxmlformats.org/officeDocument/2006/relationships/hyperlink" Target="https://doi.org/10.1103/PhysRevLett.103.150502" TargetMode="External"/><Relationship Id="rId45" Type="http://schemas.openxmlformats.org/officeDocument/2006/relationships/hyperlink" Target="https://doi.org/10.1137/S0097539795293172" TargetMode="External"/><Relationship Id="rId43" Type="http://schemas.openxmlformats.org/officeDocument/2006/relationships/hyperlink" Target="https://doi.org/10.1137/S0097539796298637" TargetMode="External"/><Relationship Id="rId41" Type="http://schemas.openxmlformats.org/officeDocument/2006/relationships/hyperlink" Target="https://doi.org/10.1137/S0097539796300921" TargetMode="External"/><Relationship Id="rId47" Type="http://schemas.openxmlformats.org/officeDocument/2006/relationships/hyperlink" Target="https://doi.org/10.1145/237814.237866" TargetMode="External"/><Relationship Id="rId31" Type="http://schemas.openxmlformats.org/officeDocument/2006/relationships/hyperlink" Target="https://doi.org/10.5281/zenodo.22832150" TargetMode="External"/><Relationship Id="rId33" Type="http://schemas.openxmlformats.org/officeDocument/2006/relationships/hyperlink" Target="https://doi.org/10.5281/zenodo.23036963" TargetMode="External"/><Relationship Id="rId29"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gates and algorithms in qg units: Hamming-weight conservation and readout classes</dc:title>
  <dc:creator>Vicente Humberto Monteverde Universidad del Museo Social Argentino (UMSA), Argentina ORCID 0000-0001-8884-4811</dc:creator>
  <cp:keywords/>
  <dcterms:created xsi:type="dcterms:W3CDTF">2026-10-01T20:26:21Z</dcterms:created>
  <dcterms:modified xsi:type="dcterms:W3CDTF">2026-10-01T20:26:21Z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write fifteen standard quantum gates and fourteen standard quantum algorithms in qg units [1]. An n-qubit state is described by its qg values, qg_{P}=\langle P\rangle for every Pauli string P, and a gate U acts as qg_{P}'=qg_{U^\dagger PU}. With this one rule each gate becomes a table of qg transformations and each algorithm a readout identity: which qg values hold the answer. The formulation is the Pauli (Heisenberg) representation and adds no new physics. It gives three practical classifications in the units used by the rest of the qang project: which gates conserve Hamming weight, and therefore admit the qg symmetry witness and filter; which algorithms are read out from a few qg values and which need the full outcome histogram; and where reading qg values is strictly worse than the standard readout. Three readout identities are, as far as we know, not stated in this form elsewhere: the per-qubit polar bias after Grover iterations, Simon’s secret as the unique non-trivial Z-parity equal to one, and quantum counting as a single qg_X. Every identity is checked numerically and pinned by tests in the open-source library qang (version 0.5.1, pip install qang), module qang.formulation.</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Draft of 1 October 2026</vt:lpwstr>
  </property>
</Properties>
</file>