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entrenando</w:t>
      </w:r>
      <w:r>
        <w:rPr>
          <w:rFonts w:ascii="Times New Roman" w:hAnsi="Times New Roman"/>
        </w:rPr>
        <w:t xml:space="preserve"> </w:t>
      </w:r>
      <w:r>
        <w:rPr>
          <w:iCs/>
          <w:rFonts w:ascii="Times New Roman" w:hAnsi="Times New Roman"/>
          <w:i/>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tasas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calibradas: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conservado</w:t>
      </w:r>
      <w:r>
        <w:rPr>
          <w:rFonts w:ascii="Times New Roman" w:hAnsi="Times New Roman"/>
        </w:rPr>
        <w:t xml:space="preserve"> </w:t>
      </w:r>
      <w:r>
        <w:rPr>
          <w:rFonts w:ascii="Times New Roman" w:hAnsi="Times New Roman"/>
        </w:rPr>
        <w:t xml:space="preserve">depende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cocientes,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100</m:t>
        </m:r>
        <m:r>
          <m:t> </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ignora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10 %</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deriva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(lineal)</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supera</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escala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varianza</w:t>
      </w:r>
      <w:r>
        <w:rPr>
          <w:rFonts w:ascii="Times New Roman" w:hAnsi="Times New Roman"/>
        </w:rPr>
        <w:t xml:space="preserve"> </w:t>
      </w:r>
      <w:r>
        <w:rPr>
          <w:rFonts w:ascii="Times New Roman" w:hAnsi="Times New Roman"/>
        </w:rPr>
        <w:t xml:space="preserve">anula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también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mismo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allá</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primer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dígitos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paso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delante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gradiente</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revierte</w:t>
      </w:r>
      <w:r>
        <w:rPr>
          <w:rFonts w:ascii="Times New Roman" w:hAnsi="Times New Roman"/>
        </w:rPr>
        <w:t xml:space="preserve"> </w:t>
      </w:r>
      <w:r>
        <w:rPr>
          <w:rFonts w:ascii="Times New Roman" w:hAnsi="Times New Roman"/>
        </w:rPr>
        <w:t xml:space="preserve">confusiones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cambiadas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estaba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encima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todavía</w:t>
      </w:r>
      <w:r>
        <w:rPr>
          <w:rFonts w:ascii="Times New Roman" w:hAnsi="Times New Roman"/>
        </w:rPr>
        <w:t xml:space="preserve"> </w:t>
      </w:r>
      <w:r>
        <w:rPr>
          <w:rFonts w:ascii="Times New Roman" w:hAnsi="Times New Roman"/>
        </w:rPr>
        <w:t xml:space="preserve">quitó</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28</m:t>
        </m:r>
        <m:r>
          <m:rPr>
            <m:sty m:val="p"/>
          </m:rPr>
          <m:t>×</m:t>
        </m:r>
        <m:r>
          <m:t>28</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0.6.18,</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143 predicciones pre-registradas en los estudios que se resumen aquí, 101 se cumplieron y 42 fallaron; las</w:t>
      </w:r>
      <w:r>
        <w:rPr>
          <w:rFonts w:ascii="Times New Roman" w:hAnsi="Times New Roman"/>
        </w:rPr>
        <w:t xml:space="preserve"> </w:t>
      </w:r>
      <w:r>
        <w:rPr>
          <w:rFonts w:ascii="Times New Roman" w:hAnsi="Times New Roman"/>
        </w:rPr>
        <w:t xml:space="preserve">fallas se reportan junto a los aciertos.</w:t>
      </w:r>
    </w:p>
    <w:bookmarkEnd w:id="20"/>
    <w:bookmarkStart w:id="30"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X34826798e8afc7c8ed765ff3f0bb904876d3b20"/>
    <w:p>
      <w:pPr>
        <w:pStyle w:val="Heading4"/>
      </w:pPr>
      <w:r>
        <w:rPr>
          <w:rFonts w:ascii="Times New Roman" w:hAnsi="Times New Roman"/>
        </w:rPr>
        <w:t xml:space="preserve">F5: solo importan los cocientes de las tasas de decaimiento.</w:t>
      </w:r>
    </w:p>
    <w:p>
      <w:pPr>
        <w:pStyle w:val="FirstParagraph"/>
      </w:pPr>
      <w:r>
        <w:rPr>
          <w:rFonts w:ascii="Times New Roman" w:hAnsi="Times New Roman"/>
        </w:rPr>
        <w:t xml:space="preserve">Condicionado a que no hubo salto, el estado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el factor diagonal sin salto. Multiplicar todos los</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por la misma constante multiplica</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por una constante en el sector de peso</w:t>
      </w:r>
      <w:r>
        <w:rPr>
          <w:rFonts w:ascii="Times New Roman" w:hAnsi="Times New Roman"/>
        </w:rPr>
        <w:t xml:space="preserve"> </w:t>
      </w:r>
      <m:oMath>
        <m:r>
          <m:t>k</m:t>
        </m:r>
      </m:oMath>
      <w:r>
        <w:rPr>
          <w:rFonts w:ascii="Times New Roman" w:hAnsi="Times New Roman"/>
        </w:rPr>
        <w:t xml:space="preserve">, que se cancela al normalizar. La</w:t>
      </w:r>
      <w:r>
        <w:rPr>
          <w:rFonts w:ascii="Times New Roman" w:hAnsi="Times New Roman"/>
        </w:rPr>
        <w:t xml:space="preserve"> </w:t>
      </w:r>
      <w:r>
        <w:rPr>
          <w:rFonts w:ascii="Times New Roman" w:hAnsi="Times New Roman"/>
        </w:rPr>
        <w:t xml:space="preserve">lectura filtrada depende entonces solo de los cocientes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en cualquier peso (verificado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mientras que la cruda depende de sus valores absolutos. Un modelo entrenado con el filtro con las tasas</w:t>
      </w:r>
      <w:r>
        <w:rPr>
          <w:rFonts w:ascii="Times New Roman" w:hAnsi="Times New Roman"/>
        </w:rPr>
        <w:t xml:space="preserve"> </w:t>
      </w:r>
      <w:r>
        <w:rPr>
          <w:rFonts w:ascii="Times New Roman" w:hAnsi="Times New Roman"/>
        </w:rPr>
        <w:t xml:space="preserve">del equipo necesita solo los T1 relativos.</w:t>
      </w:r>
    </w:p>
    <w:bookmarkEnd w:id="26"/>
    <w:bookmarkStart w:id="27" w:name="Xdf929a58bf22d5319f25127f69eaf8f44381810"/>
    <w:p>
      <w:pPr>
        <w:pStyle w:val="Heading4"/>
      </w:pPr>
      <w:r>
        <w:rPr>
          <w:rFonts w:ascii="Times New Roman" w:hAnsi="Times New Roman"/>
        </w:rPr>
        <w:t xml:space="preserve">F6: el filtro convierte T1 más desfase en desfase solo.</w:t>
      </w:r>
    </w:p>
    <w:p>
      <w:pPr>
        <w:pStyle w:val="FirstParagraph"/>
      </w:pPr>
      <w:r>
        <w:rPr>
          <w:rFonts w:ascii="Times New Roman" w:hAnsi="Times New Roman"/>
        </w:rPr>
        <w:t xml:space="preserve">Con T1 igual, el factor sin salto es un escalar en</w:t>
      </w:r>
      <w:r>
        <w:rPr>
          <w:rFonts w:ascii="Times New Roman" w:hAnsi="Times New Roman"/>
        </w:rPr>
        <w:t xml:space="preserve"> </w:t>
      </w:r>
      <w:r>
        <w:rPr>
          <w:rFonts w:ascii="Times New Roman" w:hAnsi="Times New Roman"/>
        </w:rPr>
        <w:t xml:space="preserve">el sector y conmuta con el canal diagonal de desfase, así que la lectura filtrada de un circuito con T1 y desfase es</w:t>
      </w:r>
      <w:r>
        <w:rPr>
          <w:rFonts w:ascii="Times New Roman" w:hAnsi="Times New Roman"/>
        </w:rPr>
        <w:t xml:space="preserve"> </w:t>
      </w:r>
      <w:r>
        <w:rPr>
          <w:rFonts w:ascii="Times New Roman" w:hAnsi="Times New Roman"/>
        </w:rPr>
        <w:t xml:space="preserve">igual a la del mismo circuito con desfase solo (verificado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El filtro deja un único parámetro de ruido,</w:t>
      </w:r>
      <w:r>
        <w:rPr>
          <w:rFonts w:ascii="Times New Roman" w:hAnsi="Times New Roman"/>
        </w:rPr>
        <w:t xml:space="preserve"> </w:t>
      </w:r>
      <w:r>
        <w:rPr>
          <w:rFonts w:ascii="Times New Roman" w:hAnsi="Times New Roman"/>
        </w:rPr>
        <w:t xml:space="preserve">que la extrapolación a ruido cero puede quitar.</w:t>
      </w:r>
    </w:p>
    <w:bookmarkEnd w:id="27"/>
    <w:bookmarkStart w:id="28" w:name="lectura-multiclase."/>
    <w:p>
      <w:pPr>
        <w:pStyle w:val="Heading4"/>
      </w:pPr>
      <w:r>
        <w:rPr>
          <w:rFonts w:ascii="Times New Roman" w:hAnsi="Times New Roman"/>
        </w:rPr>
        <w:t xml:space="preserve">Lectura multiclase.</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usa la red de peso 1 con</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clases,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en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puntúa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con la probabilidad de excitación</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y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cabeza</w:t>
      </w:r>
      <w:r>
        <w:rPr>
          <w:rFonts w:ascii="Times New Roman" w:hAnsi="Times New Roman"/>
        </w:rPr>
        <w:t xml:space="preserve">”</w:t>
      </w:r>
      <w:r>
        <w:rPr>
          <w:rFonts w:ascii="Times New Roman" w:hAnsi="Times New Roman"/>
        </w:rPr>
        <w:t xml:space="preserve"> </w:t>
      </w:r>
      <w:r>
        <w:rPr>
          <w:rFonts w:ascii="Times New Roman" w:hAnsi="Times New Roman"/>
        </w:rPr>
        <w:t xml:space="preserve">es un softmax lineal sobre los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Como cada</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probabilidad del sector, vale F4: con T1 igual las puntuaciones filtradas son exactamente las sin ruido. Un error dentro</w:t>
      </w:r>
      <w:r>
        <w:rPr>
          <w:rFonts w:ascii="Times New Roman" w:hAnsi="Times New Roman"/>
        </w:rPr>
        <w:t xml:space="preserve"> </w:t>
      </w:r>
      <w:r>
        <w:rPr>
          <w:rFonts w:ascii="Times New Roman" w:hAnsi="Times New Roman"/>
        </w:rPr>
        <w:t xml:space="preserve">del sector mueve aquí la excitación a otro qubit, es decir, cambia una clase por otra.</w:t>
      </w:r>
    </w:p>
    <w:bookmarkEnd w:id="28"/>
    <w:bookmarkStart w:id="29"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9"/>
    <w:bookmarkEnd w:id="30"/>
    <w:bookmarkStart w:id="31"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1"/>
    <w:bookmarkStart w:id="44" w:name="resultados"/>
    <w:p>
      <w:pPr>
        <w:pStyle w:val="Heading1"/>
      </w:pPr>
      <w:r>
        <w:rPr>
          <w:rFonts w:ascii="Times New Roman" w:hAnsi="Times New Roman"/>
        </w:rPr>
        <w:t xml:space="preserve">Resultados</w:t>
      </w:r>
    </w:p>
    <w:bookmarkStart w:id="32"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p>
      <w:pPr>
        <w:numPr>
          <w:ilvl w:val="0"/>
          <w:numId w:val="1001"/>
        </w:numPr>
      </w:pPr>
      <w:r>
        <w:rPr>
          <w:rFonts w:ascii="Times New Roman" w:hAnsi="Times New Roman"/>
        </w:rPr>
        <w:t xml:space="preserve">en la Sec. </w:t>
      </w:r>
      <w:hyperlink w:anchor="sec:mas">
        <w:r>
          <w:rPr>
            <w:rStyle w:val="Hyperlink"/>
          </w:rPr>
          <w:t xml:space="preserve">4.0.0.7</w:t>
        </w:r>
      </w:hyperlink>
      <w:r>
        <w:rPr>
          <w:rFonts w:ascii="Times New Roman" w:hAnsi="Times New Roman"/>
        </w:rPr>
        <w:t xml:space="preserve">: las cuatro predicciones de que el eco ayudaría en entradas de margen estrecho; el</w:t>
      </w:r>
      <w:r>
        <w:rPr>
          <w:rFonts w:ascii="Times New Roman" w:hAnsi="Times New Roman"/>
        </w:rPr>
        <w:t xml:space="preserve"> </w:t>
      </w:r>
      <w:r>
        <w:rPr>
          <w:rFonts w:ascii="Times New Roman" w:hAnsi="Times New Roman"/>
        </w:rPr>
        <w:t xml:space="preserve">entrenamiento con 1000 disparos, donde se esperaban las dos lecturas a menos de 1 punto (qang</w:t>
      </w:r>
      <w:r>
        <w:rPr>
          <w:rFonts w:ascii="Times New Roman" w:hAnsi="Times New Roman"/>
        </w:rPr>
        <w:t xml:space="preserve"> </w:t>
      </w:r>
      <m:oMath>
        <m:r>
          <m:rPr>
            <m:sty m:val="p"/>
          </m:rPr>
          <m:t>+</m:t>
        </m:r>
        <m:r>
          <m:t>1.0</m:t>
        </m:r>
      </m:oMath>
      <w:r>
        <w:rPr>
          <w:rFonts w:ascii="Times New Roman" w:hAnsi="Times New Roman"/>
        </w:rPr>
        <w:t xml:space="preserve">), y con 100</w:t>
      </w:r>
      <w:r>
        <w:rPr>
          <w:rFonts w:ascii="Times New Roman" w:hAnsi="Times New Roman"/>
        </w:rPr>
        <w:t xml:space="preserve"> </w:t>
      </w:r>
      <w:r>
        <w:rPr>
          <w:rFonts w:ascii="Times New Roman" w:hAnsi="Times New Roman"/>
        </w:rPr>
        <w:t xml:space="preserve">disparos, donde se esperaba que el filtro perdiera más de un punto por su costo en disparos (quedó</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puntos por</w:t>
      </w:r>
      <w:r>
        <w:rPr>
          <w:rFonts w:ascii="Times New Roman" w:hAnsi="Times New Roman"/>
        </w:rPr>
        <w:t xml:space="preserve"> </w:t>
      </w:r>
      <w:r>
        <w:rPr>
          <w:rFonts w:ascii="Times New Roman" w:hAnsi="Times New Roman"/>
        </w:rPr>
        <w:t xml:space="preserve">delante); la pérdida de 10 puntos de la lectura cabeza multiclase sin filtro (9.1 puntos); una pérdida sin filtro</w:t>
      </w:r>
      <w:r>
        <w:rPr>
          <w:rFonts w:ascii="Times New Roman" w:hAnsi="Times New Roman"/>
        </w:rPr>
        <w:t xml:space="preserve"> </w:t>
      </w:r>
      <w:r>
        <w:rPr>
          <w:rFonts w:ascii="Times New Roman" w:hAnsi="Times New Roman"/>
        </w:rPr>
        <w:t xml:space="preserve">mayor con 8 qubits que con 5 en peso 1 (se mantuvo en 3.1–3.4 puntos); un gradiente crudo suprimido más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mitad de llenado, y menos disparos con el filtro en todas las celdas de gradiente (10 de 12); y, en el eco</w:t>
      </w:r>
      <w:r>
        <w:rPr>
          <w:rFonts w:ascii="Times New Roman" w:hAnsi="Times New Roman"/>
        </w:rPr>
        <w:t xml:space="preserve"> </w:t>
      </w:r>
      <w:r>
        <w:rPr>
          <w:rFonts w:ascii="Times New Roman" w:hAnsi="Times New Roman"/>
        </w:rPr>
        <w:t xml:space="preserve">multiclase, tantas decisiones coincidentes con el eco en cada backend y una lectura cabeza filtrada al menos tan</w:t>
      </w:r>
      <w:r>
        <w:rPr>
          <w:rFonts w:ascii="Times New Roman" w:hAnsi="Times New Roman"/>
        </w:rPr>
        <w:t xml:space="preserve"> </w:t>
      </w:r>
      <w:r>
        <w:rPr>
          <w:rFonts w:ascii="Times New Roman" w:hAnsi="Times New Roman"/>
        </w:rPr>
        <w:t xml:space="preserve">precisa como la cruda en cada backend (cada una falló en uno o dos backends por una entrada); con 3, 5 y 8 clases</w:t>
      </w:r>
      <w:r>
        <w:rPr>
          <w:rFonts w:ascii="Times New Roman" w:hAnsi="Times New Roman"/>
        </w:rPr>
        <w:t xml:space="preserve"> </w:t>
      </w:r>
      <w:r>
        <w:rPr>
          <w:rFonts w:ascii="Times New Roman" w:hAnsi="Times New Roman"/>
        </w:rPr>
        <w:t xml:space="preserve">en 8 qubits, una pérdida sin filtro que crezca con las clases, de al menos 15 puntos con 8 clases, una pérdida</w:t>
      </w:r>
      <w:r>
        <w:rPr>
          <w:rFonts w:ascii="Times New Roman" w:hAnsi="Times New Roman"/>
        </w:rPr>
        <w:t xml:space="preserve"> </w:t>
      </w:r>
      <w:r>
        <w:rPr>
          <w:rFonts w:ascii="Times New Roman" w:hAnsi="Times New Roman"/>
        </w:rPr>
        <w:t xml:space="preserve">menor de la lectura qubit en cada número de clases (perdió más con 3 clases) y un entrenamiento con ruido a menos</w:t>
      </w:r>
      <w:r>
        <w:rPr>
          <w:rFonts w:ascii="Times New Roman" w:hAnsi="Times New Roman"/>
        </w:rPr>
        <w:t xml:space="preserve"> </w:t>
      </w:r>
      <w:r>
        <w:rPr>
          <w:rFonts w:ascii="Times New Roman" w:hAnsi="Times New Roman"/>
        </w:rPr>
        <w:t xml:space="preserve">de 3 puntos (3.0 con 8 clases, en el límite); y, en el T1 desigual corregido con entrenamiento calibrado, un modelo</w:t>
      </w:r>
      <w:r>
        <w:rPr>
          <w:rFonts w:ascii="Times New Roman" w:hAnsi="Times New Roman"/>
        </w:rPr>
        <w:t xml:space="preserve"> </w:t>
      </w:r>
      <w:r>
        <w:rPr>
          <w:rFonts w:ascii="Times New Roman" w:hAnsi="Times New Roman"/>
        </w:rPr>
        <w:t xml:space="preserve">a menos de 0.5 puntos del sin ruido en peso 2 (quedó 0.5 abajo) y una pérdida mayor del modelo crudo con la deriva</w:t>
      </w:r>
      <w:r>
        <w:rPr>
          <w:rFonts w:ascii="Times New Roman" w:hAnsi="Times New Roman"/>
        </w:rPr>
        <w:t xml:space="preserve"> </w:t>
      </w:r>
      <w:r>
        <w:rPr>
          <w:rFonts w:ascii="Times New Roman" w:hAnsi="Times New Roman"/>
        </w:rPr>
        <w:t xml:space="preserve">en peso 1 (perdió 0.2 puntos); y, en el desfase con extrapolación a ruido cero, una extrapolación lineal que quitara</w:t>
      </w:r>
      <w:r>
        <w:rPr>
          <w:rFonts w:ascii="Times New Roman" w:hAnsi="Times New Roman"/>
        </w:rPr>
        <w:t xml:space="preserve"> </w:t>
      </w:r>
      <w:r>
        <w:rPr>
          <w:rFonts w:ascii="Times New Roman" w:hAnsi="Times New Roman"/>
        </w:rPr>
        <w:t xml:space="preserve">al menos la mitad del error de las variables del filtro (dejó el 50.3 y el 57.5 %), una precisión a menos de 1 punto</w:t>
      </w:r>
      <w:r>
        <w:rPr>
          <w:rFonts w:ascii="Times New Roman" w:hAnsi="Times New Roman"/>
        </w:rPr>
        <w:t xml:space="preserve"> </w:t>
      </w:r>
      <w:r>
        <w:rPr>
          <w:rFonts w:ascii="Times New Roman" w:hAnsi="Times New Roman"/>
        </w:rPr>
        <w:t xml:space="preserve">del sin ruido en peso 2 (1.3 puntos abajo) y ninguna pérdida frente al filtro solo con 1000 disparos por escala en</w:t>
      </w:r>
      <w:r>
        <w:rPr>
          <w:rFonts w:ascii="Times New Roman" w:hAnsi="Times New Roman"/>
        </w:rPr>
        <w:t xml:space="preserve"> </w:t>
      </w:r>
      <w:r>
        <w:rPr>
          <w:rFonts w:ascii="Times New Roman" w:hAnsi="Times New Roman"/>
        </w:rPr>
        <w:t xml:space="preserve">peso 2 (2.9 puntos abajo).</w:t>
      </w:r>
    </w:p>
    <w:bookmarkEnd w:id="32"/>
    <w:bookmarkStart w:id="37"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3"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3"/>
    <w:p>
      <w:pPr>
        <w:pStyle w:val="CaptionedFigure"/>
      </w:pPr>
      <w:r>
        <w:rPr>
          <w:rFonts w:ascii="Times New Roman" w:hAnsi="Times New Roman"/>
          <w:sz w:val="18"/>
        </w:rPr>
        <w:drawing>
          <wp:inline>
            <wp:extent cx="4800600" cy="4073236"/>
            <wp:effectExtent b="0" l="0" r="0" t="0"/>
            <wp:docPr descr="" title="" id="35" name="Picture"/>
            <a:graphic>
              <a:graphicData uri="http://schemas.openxmlformats.org/drawingml/2006/picture">
                <pic:pic>
                  <pic:nvPicPr>
                    <pic:cNvPr descr="../qml/fig_qml_es.png" id="36" name="Picture"/>
                    <pic:cNvPicPr>
                      <a:picLocks noChangeArrowheads="1" noChangeAspect="1"/>
                    </pic:cNvPicPr>
                  </pic:nvPicPr>
                  <pic:blipFill>
                    <a:blip r:embed="rId34"/>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7"/>
    <w:bookmarkStart w:id="38"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8"/>
    <w:bookmarkStart w:id="39"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9"/>
    <w:bookmarkStart w:id="40"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p>
      <w:pPr>
        <w:pStyle w:val="FirstParagraph"/>
      </w:pPr>
      <w:r>
        <w:rPr>
          <w:rFonts w:ascii="Times New Roman" w:hAnsi="Times New Roman"/>
        </w:rPr>
        <w:t xml:space="preserve">Dos estudios posteriores marcan los límites del eco. En el sector de peso 2 (una matriz de</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con 10 ecos,</w:t>
      </w:r>
      <w:r>
        <w:rPr>
          <w:rFonts w:ascii="Times New Roman" w:hAnsi="Times New Roman"/>
        </w:rPr>
        <w:t xml:space="preserve"> </w:t>
      </w:r>
      <w:r>
        <w:rPr>
          <w:rFonts w:ascii="Times New Roman" w:hAnsi="Times New Roman"/>
        </w:rPr>
        <w:t xml:space="preserve">30 entradas, los mismos cinco backends) quitó entre el 37 y el 43 %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y entre el 39</w:t>
      </w:r>
      <w:r>
        <w:rPr>
          <w:rFonts w:ascii="Times New Roman" w:hAnsi="Times New Roman"/>
        </w:rPr>
        <w:t xml:space="preserve"> </w:t>
      </w:r>
      <w:r>
        <w:rPr>
          <w:rFonts w:ascii="Times New Roman" w:hAnsi="Times New Roman"/>
        </w:rPr>
        <w:t xml:space="preserve">y el 48 % del error de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y las cuatro predicciones se cumplieron. En 120 entradas de margen</w:t>
      </w:r>
      <w:r>
        <w:rPr>
          <w:rFonts w:ascii="Times New Roman" w:hAnsi="Times New Roman"/>
        </w:rPr>
        <w:t xml:space="preserve"> </w:t>
      </w:r>
      <w:r>
        <w:rPr>
          <w:rFonts w:ascii="Times New Roman" w:hAnsi="Times New Roman"/>
        </w:rPr>
        <w:t xml:space="preserve">estrecho de un modelo de peso 1, elegidas antes de las corridas con ruido, las cuatro predicciones fallaron: el filtro</w:t>
      </w:r>
      <w:r>
        <w:rPr>
          <w:rFonts w:ascii="Times New Roman" w:hAnsi="Times New Roman"/>
        </w:rPr>
        <w:t xml:space="preserve"> </w:t>
      </w:r>
      <w:r>
        <w:rPr>
          <w:rFonts w:ascii="Times New Roman" w:hAnsi="Times New Roman"/>
        </w:rPr>
        <w:t xml:space="preserve">bajó las decisiones cambiadas de 47 a 17 en 600 lecturas, y el eco dejó 19. Ahí el error filtrado (0.26–0.35) estaba</w:t>
      </w:r>
      <w:r>
        <w:rPr>
          <w:rFonts w:ascii="Times New Roman" w:hAnsi="Times New Roman"/>
        </w:rPr>
        <w:t xml:space="preserve"> </w:t>
      </w:r>
      <w:r>
        <w:rPr>
          <w:rFonts w:ascii="Times New Roman" w:hAnsi="Times New Roman"/>
        </w:rPr>
        <w:t xml:space="preserve">cerca de la dispersión por ruido de disparo del valor de decisión (unos 0.22), así que quedaba poco sesgo que quitar e</w:t>
      </w:r>
      <w:r>
        <w:rPr>
          <w:rFonts w:ascii="Times New Roman" w:hAnsi="Times New Roman"/>
        </w:rPr>
        <w:t xml:space="preserve"> </w:t>
      </w:r>
      <w:r>
        <w:rPr>
          <w:rFonts w:ascii="Times New Roman" w:hAnsi="Times New Roman"/>
        </w:rPr>
        <w:t xml:space="preserve">invertir la matriz sumó varianza. El eco vale sus circuitos cuando el error filtrado está bien por encima de su nivel de</w:t>
      </w:r>
      <w:r>
        <w:rPr>
          <w:rFonts w:ascii="Times New Roman" w:hAnsi="Times New Roman"/>
        </w:rPr>
        <w:t xml:space="preserve"> </w:t>
      </w:r>
      <w:r>
        <w:rPr>
          <w:rFonts w:ascii="Times New Roman" w:hAnsi="Times New Roman"/>
        </w:rPr>
        <w:t xml:space="preserve">ruido de disparo, que muestra una simulación sin ruido con los mismos disparos. Con 8 qubits y peso 2 (28 estados del</w:t>
      </w:r>
      <w:r>
        <w:rPr>
          <w:rFonts w:ascii="Times New Roman" w:hAnsi="Times New Roman"/>
        </w:rPr>
        <w:t xml:space="preserve"> </w:t>
      </w:r>
      <w:r>
        <w:rPr>
          <w:rFonts w:ascii="Times New Roman" w:hAnsi="Times New Roman"/>
        </w:rPr>
        <w:t xml:space="preserve">sector, 28 ecos de 4000 disparos, los mismos cinco backends) el sector está más sucio: solo entre el 50 y el 80 %</w:t>
      </w:r>
      <w:r>
        <w:rPr>
          <w:rFonts w:ascii="Times New Roman" w:hAnsi="Times New Roman"/>
        </w:rPr>
        <w:t xml:space="preserve"> </w:t>
      </w:r>
      <w:r>
        <w:rPr>
          <w:rFonts w:ascii="Times New Roman" w:hAnsi="Times New Roman"/>
        </w:rPr>
        <w:t xml:space="preserve">de los disparos conservados de un eco vuelven al estado preparado, contra 70–90 % con 5 qubits. El eco todavía</w:t>
      </w:r>
      <w:r>
        <w:rPr>
          <w:rFonts w:ascii="Times New Roman" w:hAnsi="Times New Roman"/>
        </w:rPr>
        <w:t xml:space="preserve"> </w:t>
      </w:r>
      <w:r>
        <w:rPr>
          <w:rFonts w:ascii="Times New Roman" w:hAnsi="Times New Roman"/>
        </w:rPr>
        <w:t xml:space="preserve">quitó entre el 27 y el 38 %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(32 % en promedio, contra 40 % con 5 qubits)</w:t>
      </w:r>
      <w:r>
        <w:rPr>
          <w:rFonts w:ascii="Times New Roman" w:hAnsi="Times New Roman"/>
        </w:rPr>
        <w:t xml:space="preserve"> </w:t>
      </w:r>
      <w:r>
        <w:rPr>
          <w:rFonts w:ascii="Times New Roman" w:hAnsi="Times New Roman"/>
        </w:rPr>
        <w:t xml:space="preserve">y filtro más eco quedó entre 3.4 y 4.1 veces por debajo de la lectura cruda; las cinco predicciones se cumplieron.</w:t>
      </w:r>
    </w:p>
    <w:bookmarkEnd w:id="40"/>
    <w:bookmarkStart w:id="41"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41"/>
    <w:bookmarkStart w:id="43" w:name="sec:mas"/>
    <w:p>
      <w:pPr>
        <w:pStyle w:val="Heading4"/>
      </w:pPr>
      <w:r>
        <w:rPr>
          <w:rFonts w:ascii="Times New Roman" w:hAnsi="Times New Roman"/>
        </w:rPr>
        <w:t xml:space="preserve">Más allá del primer modelo: disparos, clases, tamaño y gradientes.</w:t>
      </w:r>
    </w:p>
    <w:p>
      <w:pPr>
        <w:pStyle w:val="FirstParagraph"/>
      </w:pPr>
      <w:r>
        <w:rPr>
          <w:rFonts w:ascii="Times New Roman" w:hAnsi="Times New Roman"/>
        </w:rPr>
        <w:t xml:space="preserve">La Tabla </w:t>
      </w:r>
      <w:hyperlink w:anchor="tab:mas">
        <w:r>
          <w:rPr>
            <w:rStyle w:val="Hyperlink"/>
          </w:rPr>
          <w:t xml:space="preserve">2</w:t>
        </w:r>
      </w:hyperlink>
      <w:r>
        <w:rPr>
          <w:rFonts w:ascii="Times New Roman" w:hAnsi="Times New Roman"/>
        </w:rPr>
        <w:t xml:space="preserve"> </w:t>
      </w:r>
      <w:r>
        <w:rPr>
          <w:rFonts w:ascii="Times New Roman" w:hAnsi="Times New Roman"/>
        </w:rPr>
        <w:t xml:space="preserve">reúne los estudios que cambian cada uno una cosa del planteo anterior.</w:t>
      </w:r>
    </w:p>
    <w:p>
      <w:pPr>
        <w:numPr>
          <w:ilvl w:val="0"/>
          <w:numId w:val="1006"/>
        </w:numPr>
      </w:pPr>
      <w:r>
        <w:rPr>
          <w:iCs/>
          <w:rFonts w:ascii="Times New Roman" w:hAnsi="Times New Roman"/>
          <w:i/>
        </w:rPr>
        <w:t xml:space="preserve">Entrenar con disparos</w:t>
      </w:r>
      <w:r>
        <w:rPr>
          <w:rFonts w:ascii="Times New Roman" w:hAnsi="Times New Roman"/>
        </w:rPr>
        <w:t xml:space="preserve"> </w:t>
      </w:r>
      <w:r>
        <w:rPr>
          <w:rFonts w:ascii="Times New Roman" w:hAnsi="Times New Roman"/>
        </w:rPr>
        <w:t xml:space="preserve">(4 conjuntos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semillas). El modelo E se entrenó bajo T1 con</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nuevos por evaluación (SPSA en los ángulos) y se probó con 1000 disparos. Con el filtro llegó a 0.939 (</w:t>
      </w:r>
      <m:oMath>
        <m:r>
          <m:t>S</m:t>
        </m:r>
        <m:r>
          <m:rPr>
            <m:sty m:val="p"/>
          </m:rPr>
          <m:t>=</m:t>
        </m:r>
        <m:r>
          <m:t>1000</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0.930 (</w:t>
      </w:r>
      <m:oMath>
        <m:r>
          <m:t>S</m:t>
        </m:r>
        <m:r>
          <m:rPr>
            <m:sty m:val="p"/>
          </m:rPr>
          <m:t>=</m:t>
        </m:r>
        <m:r>
          <m:t>100</m:t>
        </m:r>
      </m:oMath>
      <w:r>
        <w:rPr>
          <w:rFonts w:ascii="Times New Roman" w:hAnsi="Times New Roman"/>
        </w:rPr>
        <w:t xml:space="preserve">), sin él a 0.929 y 0.915. El costo en disparos del filtro no se notó en el entrenamiento. Entrenar</w:t>
      </w:r>
      <w:r>
        <w:rPr>
          <w:rFonts w:ascii="Times New Roman" w:hAnsi="Times New Roman"/>
        </w:rPr>
        <w:t xml:space="preserve"> </w:t>
      </w:r>
      <w:r>
        <w:rPr>
          <w:rFonts w:ascii="Times New Roman" w:hAnsi="Times New Roman"/>
        </w:rPr>
        <w:t xml:space="preserve">sin ruido y aplicar el filtro al ejecutar (0.945) fue tan bueno como cualquier otra vía.</w:t>
      </w:r>
    </w:p>
    <w:p>
      <w:pPr>
        <w:numPr>
          <w:ilvl w:val="0"/>
          <w:numId w:val="1006"/>
        </w:numPr>
      </w:pPr>
      <w:r>
        <w:rPr>
          <w:iCs/>
          <w:rFonts w:ascii="Times New Roman" w:hAnsi="Times New Roman"/>
          <w:i/>
        </w:rPr>
        <w:t xml:space="preserve">Multiclase</w:t>
      </w:r>
      <w:r>
        <w:rPr>
          <w:rFonts w:ascii="Times New Roman" w:hAnsi="Times New Roman"/>
        </w:rPr>
        <w:t xml:space="preserve"> </w:t>
      </w:r>
      <w:r>
        <w:rPr>
          <w:rFonts w:ascii="Times New Roman" w:hAnsi="Times New Roman"/>
        </w:rPr>
        <w:t xml:space="preserve">(iris, wine, dígitos 0–4; 5 semillas). Con el filtro cada corrida iguala su precisión sin</w:t>
      </w:r>
      <w:r>
        <w:rPr>
          <w:rFonts w:ascii="Times New Roman" w:hAnsi="Times New Roman"/>
        </w:rPr>
        <w:t xml:space="preserve"> </w:t>
      </w:r>
      <w:r>
        <w:rPr>
          <w:rFonts w:ascii="Times New Roman" w:hAnsi="Times New Roman"/>
        </w:rPr>
        <w:t xml:space="preserve">ruido. Sin él la lectura cabeza pierde 9.1 puntos en promedio y 18 en los dígitos de cinco clases; la lectura qubit</w:t>
      </w:r>
      <w:r>
        <w:rPr>
          <w:rFonts w:ascii="Times New Roman" w:hAnsi="Times New Roman"/>
        </w:rPr>
        <w:t xml:space="preserve"> </w:t>
      </w:r>
      <w:r>
        <w:rPr>
          <w:rFonts w:ascii="Times New Roman" w:hAnsi="Times New Roman"/>
        </w:rPr>
        <w:t xml:space="preserve">pierde menos, porque con T1 igual los</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crudos se encogen juntos (en iris, de tres clases, incluso quedó 0.9</w:t>
      </w:r>
      <w:r>
        <w:rPr>
          <w:rFonts w:ascii="Times New Roman" w:hAnsi="Times New Roman"/>
        </w:rPr>
        <w:t xml:space="preserve"> </w:t>
      </w:r>
      <w:r>
        <w:rPr>
          <w:rFonts w:ascii="Times New Roman" w:hAnsi="Times New Roman"/>
        </w:rPr>
        <w:t xml:space="preserve">puntos por delante). Entrenado con el ruido, el modelo crudo queda a menos de 2 puntos.</w:t>
      </w:r>
    </w:p>
    <w:p>
      <w:pPr>
        <w:numPr>
          <w:ilvl w:val="0"/>
          <w:numId w:val="1006"/>
        </w:numPr>
      </w:pPr>
      <w:r>
        <w:rPr>
          <w:iCs/>
          <w:rFonts w:ascii="Times New Roman" w:hAnsi="Times New Roman"/>
          <w:i/>
        </w:rPr>
        <w:t xml:space="preserve">5, 6 y 8 qubits</w:t>
      </w:r>
      <w:r>
        <w:rPr>
          <w:rFonts w:ascii="Times New Roman" w:hAnsi="Times New Roman"/>
        </w:rPr>
        <w:t xml:space="preserve"> </w:t>
      </w:r>
      <w:r>
        <w:rPr>
          <w:rFonts w:ascii="Times New Roman" w:hAnsi="Times New Roman"/>
        </w:rPr>
        <w:t xml:space="preserve">(cancer, wine, dígitos; 3 semillas; profundidad 9). Las capas RBS se construyen</w:t>
      </w:r>
      <w:r>
        <w:rPr>
          <w:rFonts w:ascii="Times New Roman" w:hAnsi="Times New Roman"/>
        </w:rPr>
        <w:t xml:space="preserve"> </w:t>
      </w:r>
      <w:r>
        <w:rPr>
          <w:rFonts w:ascii="Times New Roman" w:hAnsi="Times New Roman"/>
        </w:rPr>
        <w:t xml:space="preserve">directamente en cada sector de peso (</w:t>
      </w:r>
      <w:r>
        <w:rPr>
          <w:rStyle w:val="VerbatimChar"/>
          <w:rFonts w:ascii="Times New Roman" w:hAnsi="Times New Roman"/>
        </w:rPr>
        <w:t xml:space="preserve">block_unitaries</w:t>
      </w:r>
      <w:r>
        <w:rPr>
          <w:rFonts w:ascii="Times New Roman" w:hAnsi="Times New Roman"/>
        </w:rPr>
        <w:t xml:space="preserve">), lo que hace 13 veces más rápido el entrenamiento con</w:t>
      </w:r>
      <w:r>
        <w:rPr>
          <w:rFonts w:ascii="Times New Roman" w:hAnsi="Times New Roman"/>
        </w:rPr>
        <w:t xml:space="preserve"> </w:t>
      </w:r>
      <w:r>
        <w:rPr>
          <w:rFonts w:ascii="Times New Roman" w:hAnsi="Times New Roman"/>
        </w:rPr>
        <w:t xml:space="preserve">8 qubits. Con el filtro cada corrida iguala su precisión sin ruido. Sin él la pérdida en peso 1 se mantiene en</w:t>
      </w:r>
      <w:r>
        <w:rPr>
          <w:rFonts w:ascii="Times New Roman" w:hAnsi="Times New Roman"/>
        </w:rPr>
        <w:t xml:space="preserve"> </w:t>
      </w:r>
      <w:r>
        <w:rPr>
          <w:rFonts w:ascii="Times New Roman" w:hAnsi="Times New Roman"/>
        </w:rPr>
        <w:t xml:space="preserve">3.1–3.4 puntos de 5 a 8 qubits; en peso 2 crece de 8.7 a 26.0 puntos. El entrenamiento con ruido sin filtro queda a</w:t>
      </w:r>
      <w:r>
        <w:rPr>
          <w:rFonts w:ascii="Times New Roman" w:hAnsi="Times New Roman"/>
        </w:rPr>
        <w:t xml:space="preserve"> </w:t>
      </w:r>
      <w:r>
        <w:rPr>
          <w:rFonts w:ascii="Times New Roman" w:hAnsi="Times New Roman"/>
        </w:rPr>
        <w:t xml:space="preserve">menos de 0.9 puntos en cada celda.</w:t>
      </w:r>
    </w:p>
    <w:p>
      <w:pPr>
        <w:numPr>
          <w:ilvl w:val="0"/>
          <w:numId w:val="1006"/>
        </w:numPr>
      </w:pPr>
      <w:r>
        <w:rPr>
          <w:iCs/>
          <w:rFonts w:ascii="Times New Roman" w:hAnsi="Times New Roman"/>
          <w:i/>
        </w:rPr>
        <w:t xml:space="preserve">Gradientes</w:t>
      </w:r>
      <w:r>
        <w:rPr>
          <w:rFonts w:ascii="Times New Roman" w:hAnsi="Times New Roman"/>
        </w:rPr>
        <w:t xml:space="preserve"> </w:t>
      </w:r>
      <w:r>
        <w:rPr>
          <w:rFonts w:ascii="Times New Roman" w:hAnsi="Times New Roman"/>
        </w:rPr>
        <w:t xml:space="preserve">(circuitos aleatorios,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peso 1 y</w:t>
      </w:r>
      <w:r>
        <w:rPr>
          <w:rFonts w:ascii="Times New Roman" w:hAnsi="Times New Roman"/>
        </w:rPr>
        <w:t xml:space="preserve"> </w:t>
      </w:r>
      <m:oMath>
        <m:r>
          <m:t>n</m:t>
        </m:r>
        <m:r>
          <m:rPr>
            <m:sty m:val="p"/>
          </m:rPr>
          <m:t>/</m:t>
        </m:r>
        <m:r>
          <m:t>2</m:t>
        </m:r>
      </m:oMath>
      <w:r>
        <w:rPr>
          <w:rFonts w:ascii="Times New Roman" w:hAnsi="Times New Roman"/>
        </w:rPr>
        <w:t xml:space="preserve">, 200 sorteos por celda,</w:t>
      </w:r>
      <w:r>
        <w:rPr>
          <w:rFonts w:ascii="Times New Roman" w:hAnsi="Times New Roman"/>
        </w:rPr>
        <w:t xml:space="preserve"> </w:t>
      </w:r>
      <m:oMath>
        <m:r>
          <m:t>γ</m:t>
        </m:r>
        <m:r>
          <m:rPr>
            <m:sty m:val="p"/>
          </m:rPr>
          <m:t>=</m:t>
        </m:r>
        <m:r>
          <m:t>0.02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gradiente filtrado es igual al sin ruido; la varianza del gradiente crudo es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veces menor en peso 1, y se suprime</w:t>
      </w:r>
      <w:r>
        <w:rPr>
          <w:rFonts w:ascii="Times New Roman" w:hAnsi="Times New Roman"/>
        </w:rPr>
        <w:t xml:space="preserve"> </w:t>
      </w:r>
      <w:r>
        <w:rPr>
          <w:rFonts w:ascii="Times New Roman" w:hAnsi="Times New Roman"/>
        </w:rPr>
        <w:t xml:space="preserve">menos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 mitad de llenado, donde los disparos decaídos conservan parte de la señal. El propio sector aplana el</w:t>
      </w:r>
      <w:r>
        <w:rPr>
          <w:rFonts w:ascii="Times New Roman" w:hAnsi="Times New Roman"/>
        </w:rPr>
        <w:t xml:space="preserve"> </w:t>
      </w:r>
      <w:r>
        <w:rPr>
          <w:rFonts w:ascii="Times New Roman" w:hAnsi="Times New Roman"/>
        </w:rPr>
        <w:t xml:space="preserve">gradiente, con o sin filtro,</w:t>
      </w:r>
      <w:r>
        <w:rPr>
          <w:rFonts w:ascii="Times New Roman" w:hAnsi="Times New Roman"/>
        </w:rPr>
        <w:t xml:space="preserve"> </w:t>
      </w:r>
      <m:oMath>
        <m:r>
          <m:t>5.2</m:t>
        </m:r>
      </m:oMath>
      <w:r>
        <w:rPr>
          <w:rFonts w:ascii="Times New Roman" w:hAnsi="Times New Roman"/>
        </w:rPr>
        <w:t xml:space="preserve"> </w:t>
      </w:r>
      <w:r>
        <w:rPr>
          <w:rFonts w:ascii="Times New Roman" w:hAnsi="Times New Roman"/>
        </w:rPr>
        <w:t xml:space="preserve">veces (peso 1) y</w:t>
      </w:r>
      <w:r>
        <w:rPr>
          <w:rFonts w:ascii="Times New Roman" w:hAnsi="Times New Roman"/>
        </w:rPr>
        <w:t xml:space="preserve"> </w:t>
      </w:r>
      <m:oMath>
        <m:r>
          <m:t>20</m:t>
        </m:r>
      </m:oMath>
      <w:r>
        <w:rPr>
          <w:rFonts w:ascii="Times New Roman" w:hAnsi="Times New Roman"/>
        </w:rPr>
        <w:t xml:space="preserve"> </w:t>
      </w:r>
      <w:r>
        <w:rPr>
          <w:rFonts w:ascii="Times New Roman" w:hAnsi="Times New Roman"/>
        </w:rPr>
        <w:t xml:space="preserve">veces (mitad de llenado) de 4 a 8 qubits. Contando los</w:t>
      </w:r>
      <w:r>
        <w:rPr>
          <w:rFonts w:ascii="Times New Roman" w:hAnsi="Times New Roman"/>
        </w:rPr>
        <w:t xml:space="preserve"> </w:t>
      </w:r>
      <w:r>
        <w:rPr>
          <w:rFonts w:ascii="Times New Roman" w:hAnsi="Times New Roman"/>
        </w:rPr>
        <w:t xml:space="preserve">disparos conservados, el filtro resolvió el gradiente con menos disparos en 10 de 12 celdas; con</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necesitó entre 1.3 y 2.2 veces más.</w:t>
      </w:r>
    </w:p>
    <w:p>
      <w:pPr>
        <w:numPr>
          <w:ilvl w:val="0"/>
          <w:numId w:val="1006"/>
        </w:numPr>
      </w:pPr>
      <w:r>
        <w:rPr>
          <w:iCs/>
          <w:rFonts w:ascii="Times New Roman" w:hAnsi="Times New Roman"/>
          <w:i/>
        </w:rPr>
        <w:t xml:space="preserve">Multiclase en modelos de ruido de equipos</w:t>
      </w:r>
      <w:r>
        <w:rPr>
          <w:rFonts w:ascii="Times New Roman" w:hAnsi="Times New Roman"/>
        </w:rPr>
        <w:t xml:space="preserve"> </w:t>
      </w:r>
      <w:r>
        <w:rPr>
          <w:rFonts w:ascii="Times New Roman" w:hAnsi="Times New Roman"/>
        </w:rPr>
        <w:t xml:space="preserve">(dígitos 0–4, 100 entradas, 1000 disparos, los cinco backends</w:t>
      </w:r>
      <w:r>
        <w:rPr>
          <w:rFonts w:ascii="Times New Roman" w:hAnsi="Times New Roman"/>
        </w:rPr>
        <w:t xml:space="preserve"> </w:t>
      </w:r>
      <w:r>
        <w:rPr>
          <w:rFonts w:ascii="Times New Roman" w:hAnsi="Times New Roman"/>
        </w:rPr>
        <w:t xml:space="preserve">de la Sec. </w:t>
      </w:r>
      <w:hyperlink w:anchor="sec:eco">
        <w:r>
          <w:rPr>
            <w:rStyle w:val="Hyperlink"/>
          </w:rPr>
          <w:t xml:space="preserve">4.0.0.5</w:t>
        </w:r>
      </w:hyperlink>
      <w:r>
        <w:rPr>
          <w:rFonts w:ascii="Times New Roman" w:hAnsi="Times New Roman"/>
        </w:rPr>
        <w:t xml:space="preserve">, 5 circuitos de eco por modelo). Aquí un error dentro del sector es una confusión de clase, y</w:t>
      </w:r>
      <w:r>
        <w:rPr>
          <w:rFonts w:ascii="Times New Roman" w:hAnsi="Times New Roman"/>
        </w:rPr>
        <w:t xml:space="preserve"> </w:t>
      </w:r>
      <w:r>
        <w:rPr>
          <w:rFonts w:ascii="Times New Roman" w:hAnsi="Times New Roman"/>
        </w:rPr>
        <w:t xml:space="preserve">el eco corrige una parte: en promedio sobre los backends la lectura cabeza dio 0.858 cruda, 0.890 con el filtro y</w:t>
      </w:r>
      <w:r>
        <w:rPr>
          <w:rFonts w:ascii="Times New Roman" w:hAnsi="Times New Roman"/>
        </w:rPr>
        <w:t xml:space="preserve"> </w:t>
      </w:r>
      <w:r>
        <w:rPr>
          <w:rFonts w:ascii="Times New Roman" w:hAnsi="Times New Roman"/>
        </w:rPr>
        <w:t xml:space="preserve">0.900 con filtro más eco, contra 0.91 sin ruido.</w:t>
      </w:r>
    </w:p>
    <w:p>
      <w:pPr>
        <w:numPr>
          <w:ilvl w:val="0"/>
          <w:numId w:val="1006"/>
        </w:numPr>
      </w:pPr>
      <w:r>
        <w:rPr>
          <w:iCs/>
          <w:rFonts w:ascii="Times New Roman" w:hAnsi="Times New Roman"/>
          <w:i/>
        </w:rPr>
        <w:t xml:space="preserve">Ocho clases en ocho qubits</w:t>
      </w:r>
      <w:r>
        <w:rPr>
          <w:rFonts w:ascii="Times New Roman" w:hAnsi="Times New Roman"/>
        </w:rPr>
        <w:t xml:space="preserve"> </w:t>
      </w:r>
      <w:r>
        <w:rPr>
          <w:rFonts w:ascii="Times New Roman" w:hAnsi="Times New Roman"/>
        </w:rPr>
        <w:t xml:space="preserve">(dígitos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semillas). Con el filtro cada corrida iguala</w:t>
      </w:r>
      <w:r>
        <w:rPr>
          <w:rFonts w:ascii="Times New Roman" w:hAnsi="Times New Roman"/>
        </w:rPr>
        <w:t xml:space="preserve"> </w:t>
      </w:r>
      <w:r>
        <w:rPr>
          <w:rFonts w:ascii="Times New Roman" w:hAnsi="Times New Roman"/>
        </w:rPr>
        <w:t xml:space="preserve">su precisión sin ruido. Sin él la lectura cabeza pierde 0.7, 15.9 y 11.1 puntos con 3, 5 y 8 clases, con mucha</w:t>
      </w:r>
      <w:r>
        <w:rPr>
          <w:rFonts w:ascii="Times New Roman" w:hAnsi="Times New Roman"/>
        </w:rPr>
        <w:t xml:space="preserve"> </w:t>
      </w:r>
      <w:r>
        <w:rPr>
          <w:rFonts w:ascii="Times New Roman" w:hAnsi="Times New Roman"/>
        </w:rPr>
        <w:t xml:space="preserve">dispersión entre semillas (2–34 puntos con 5 clases); la lectura qubit pierde 5.1, 4.4 y 3.4. A diferencia de 5</w:t>
      </w:r>
      <w:r>
        <w:rPr>
          <w:rFonts w:ascii="Times New Roman" w:hAnsi="Times New Roman"/>
        </w:rPr>
        <w:t xml:space="preserve"> </w:t>
      </w:r>
      <w:r>
        <w:rPr>
          <w:rFonts w:ascii="Times New Roman" w:hAnsi="Times New Roman"/>
        </w:rPr>
        <w:t xml:space="preserve">qubits, el entrenamiento con ruido sin filtro queda 2–3 puntos atrás con 5 y 8 clases.</w:t>
      </w:r>
    </w:p>
    <w:p>
      <w:pPr>
        <w:numPr>
          <w:ilvl w:val="0"/>
          <w:numId w:val="1006"/>
        </w:numPr>
      </w:pPr>
      <w:r>
        <w:rPr>
          <w:iCs/>
          <w:rFonts w:ascii="Times New Roman" w:hAnsi="Times New Roman"/>
          <w:i/>
        </w:rPr>
        <w:t xml:space="preserve">T1 desigual corregido</w:t>
      </w:r>
      <w:r>
        <w:rPr>
          <w:rFonts w:ascii="Times New Roman" w:hAnsi="Times New Roman"/>
        </w:rPr>
        <w:t xml:space="preserve"> </w:t>
      </w:r>
      <w:r>
        <w:rPr>
          <w:rFonts w:ascii="Times New Roman" w:hAnsi="Times New Roman"/>
        </w:rPr>
        <w:t xml:space="preserve">(iris, cancer, wine, dígitos; 5 semillas;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 a 0.16). Entrenado con el</w:t>
      </w:r>
      <w:r>
        <w:rPr>
          <w:rFonts w:ascii="Times New Roman" w:hAnsi="Times New Roman"/>
        </w:rPr>
        <w:t xml:space="preserve"> </w:t>
      </w:r>
      <w:r>
        <w:rPr>
          <w:rFonts w:ascii="Times New Roman" w:hAnsi="Times New Roman"/>
        </w:rPr>
        <w:t xml:space="preserve">filtro con tasas calibradas con 10 % de error, el modelo llegó a 0.951 (peso 1) y 0.940 (peso 2) contra 0.950 y</w:t>
      </w:r>
      <w:r>
        <w:rPr>
          <w:rFonts w:ascii="Times New Roman" w:hAnsi="Times New Roman"/>
        </w:rPr>
        <w:t xml:space="preserve"> </w:t>
      </w:r>
      <w:r>
        <w:rPr>
          <w:rFonts w:ascii="Times New Roman" w:hAnsi="Times New Roman"/>
        </w:rPr>
        <w:t xml:space="preserve">0.945 sin ruido; el filtro solo dio 0.931 y 0.918, la lectura cruda 0.873 y 0.797. Entrenado sin filtro con las</w:t>
      </w:r>
      <w:r>
        <w:rPr>
          <w:rFonts w:ascii="Times New Roman" w:hAnsi="Times New Roman"/>
        </w:rPr>
        <w:t xml:space="preserve"> </w:t>
      </w:r>
      <w:r>
        <w:rPr>
          <w:rFonts w:ascii="Times New Roman" w:hAnsi="Times New Roman"/>
        </w:rPr>
        <w:t xml:space="preserve">mismas tasas llegó a 0.952 y 0.941. Cuando todos los T1 se acortaron 1.5 veces después del entrenamiento, el modelo</w:t>
      </w:r>
      <w:r>
        <w:rPr>
          <w:rFonts w:ascii="Times New Roman" w:hAnsi="Times New Roman"/>
        </w:rPr>
        <w:t xml:space="preserve"> </w:t>
      </w:r>
      <w:r>
        <w:rPr>
          <w:rFonts w:ascii="Times New Roman" w:hAnsi="Times New Roman"/>
        </w:rPr>
        <w:t xml:space="preserve">filtrado perdió 0.8 y 0.7 puntos y el crudo 0.2 y 10.0 (F5).</w:t>
      </w:r>
    </w:p>
    <w:p>
      <w:pPr>
        <w:numPr>
          <w:ilvl w:val="0"/>
          <w:numId w:val="1006"/>
        </w:numPr>
      </w:pPr>
      <w:r>
        <w:rPr>
          <w:iCs/>
          <w:rFonts w:ascii="Times New Roman" w:hAnsi="Times New Roman"/>
          <w:i/>
        </w:rPr>
        <w:t xml:space="preserve">Desfase con extrapolación a ruido cero</w:t>
      </w:r>
      <w:r>
        <w:rPr>
          <w:rFonts w:ascii="Times New Roman" w:hAnsi="Times New Roman"/>
        </w:rPr>
        <w:t xml:space="preserve"> </w:t>
      </w:r>
      <w:r>
        <w:rPr>
          <w:rFonts w:ascii="Times New Roman" w:hAnsi="Times New Roman"/>
        </w:rPr>
        <w:t xml:space="preserve">(mismos datos y semillas; T1 0.08 más desfase</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 0.06;</w:t>
      </w:r>
      <w:r>
        <w:rPr>
          <w:rFonts w:ascii="Times New Roman" w:hAnsi="Times New Roman"/>
        </w:rPr>
        <w:t xml:space="preserve"> </w:t>
      </w:r>
      <w:r>
        <w:rPr>
          <w:rFonts w:ascii="Times New Roman" w:hAnsi="Times New Roman"/>
        </w:rPr>
        <w:t xml:space="preserve">escalas de ruido 1, 2, 3 como por plegado de compuertas; variables extrapoladas en forma lineal o por Richardson). Con</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el filtro solo dio 0.933 / 0.919 (peso 1 / 2), filtro más ZNE lineal 0.949 / 0.943 y Richardson 0.953 /</w:t>
      </w:r>
      <w:r>
        <w:rPr>
          <w:rFonts w:ascii="Times New Roman" w:hAnsi="Times New Roman"/>
        </w:rPr>
        <w:t xml:space="preserve"> </w:t>
      </w:r>
      <w:r>
        <w:rPr>
          <w:rFonts w:ascii="Times New Roman" w:hAnsi="Times New Roman"/>
        </w:rPr>
        <w:t xml:space="preserve">0.946, contra 0.952 / 0.956 sin ruido; la ZNE de la lectura cruda dio 0.915 / 0.844. Con</w:t>
      </w:r>
      <w:r>
        <w:rPr>
          <w:rFonts w:ascii="Times New Roman" w:hAnsi="Times New Roman"/>
        </w:rPr>
        <w:t xml:space="preserve"> </w:t>
      </w:r>
      <m:oMath>
        <m:r>
          <m:t>p</m:t>
        </m:r>
        <m:r>
          <m:rPr>
            <m:sty m:val="p"/>
          </m:rPr>
          <m:t>=</m:t>
        </m:r>
        <m:r>
          <m:t>0.06</m:t>
        </m:r>
      </m:oMath>
      <w:r>
        <w:rPr>
          <w:rFonts w:ascii="Times New Roman" w:hAnsi="Times New Roman"/>
        </w:rPr>
        <w:t xml:space="preserve">, en peso 2, filtro</w:t>
      </w:r>
      <w:r>
        <w:rPr>
          <w:rFonts w:ascii="Times New Roman" w:hAnsi="Times New Roman"/>
        </w:rPr>
        <w:t xml:space="preserve"> </w:t>
      </w:r>
      <w:r>
        <w:rPr>
          <w:rFonts w:ascii="Times New Roman" w:hAnsi="Times New Roman"/>
        </w:rPr>
        <w:t xml:space="preserve">más ZNE ganó 10.6 puntos sobre el filtro solo. Con 1000 disparos por escala, filtro más ZNE dio 0.945 / 0.864 contra</w:t>
      </w:r>
      <w:r>
        <w:rPr>
          <w:rFonts w:ascii="Times New Roman" w:hAnsi="Times New Roman"/>
        </w:rPr>
        <w:t xml:space="preserve"> </w:t>
      </w:r>
      <w:r>
        <w:rPr>
          <w:rFonts w:ascii="Times New Roman" w:hAnsi="Times New Roman"/>
        </w:rPr>
        <w:t xml:space="preserve">0.932 / 0.893 del filtro solo, y Richardson cayó a 0.710 en peso 2. Entrenar con el filtro con el ruido calibrado</w:t>
      </w:r>
      <w:r>
        <w:rPr>
          <w:rFonts w:ascii="Times New Roman" w:hAnsi="Times New Roman"/>
        </w:rPr>
        <w:t xml:space="preserve"> </w:t>
      </w:r>
      <w:r>
        <w:rPr>
          <w:rFonts w:ascii="Times New Roman" w:hAnsi="Times New Roman"/>
        </w:rPr>
        <w:t xml:space="preserve">llegó a 0.951–0.956 en ambos niveles de desfase (F6).</w:t>
      </w:r>
    </w:p>
    <w:bookmarkStart w:id="42" w:name="tab:mas"/>
    <w:p>
      <w:pPr>
        <w:pStyle w:val="TableCaption"/>
      </w:pPr>
      <w:r>
        <w:rPr>
          <w:rFonts w:ascii="Times New Roman" w:hAnsi="Times New Roman"/>
          <w:sz w:val="18"/>
        </w:rPr>
        <w:t xml:space="preserve">Estudios más allá del primer modelo, con y sin el filtro (precisión media salvo indicación).</w:t>
      </w:r>
    </w:p>
    <w:tbl>
      <w:tblPr>
        <w:tblStyle w:val="Table"/>
        <w:tblW w:type="auto" w:w="0"/>
        <w:tblLook w:firstRow="1" w:lastRow="0" w:firstColumn="0" w:lastColumn="0" w:noHBand="0" w:noVBand="0" w:val="0020"/>
        <w:jc w:val="start"/>
        <w:tblCaption w:val="Estudios más allá del primer modelo, con y sin el filtro (precisión media salvo indicación)."/>
      </w:tblPr>
      <w:tblGrid>
        <w:gridCol w:w="1584"/>
        <w:gridCol w:w="1584"/>
        <w:gridCol w:w="1584"/>
        <w:gridCol w:w="1584"/>
        <w:gridCol w:w="1584"/>
      </w:tblGrid>
      <w:tr>
        <w:trPr>
          <w:tblHeader w:val="true"/>
        </w:trPr>
        <w:tc>
          <w:tcPr/>
          <w:p>
            <w:pPr>
              <w:pStyle w:val="Compact"/>
              <w:jc w:val="left"/>
            </w:pPr>
            <w:r>
              <w:t xml:space="preserve">estudio</w:t>
            </w:r>
          </w:p>
        </w:tc>
        <w:tc>
          <w:tcPr/>
          <w:p>
            <w:pPr>
              <w:pStyle w:val="Compact"/>
              <w:jc w:val="left"/>
            </w:pPr>
            <w:r>
              <w:t xml:space="preserve">planteo</w:t>
            </w:r>
          </w:p>
        </w:tc>
        <w:tc>
          <w:tcPr/>
          <w:p>
            <w:pPr>
              <w:pStyle w:val="Compact"/>
              <w:jc w:val="center"/>
            </w:pPr>
            <w:r>
              <w:t xml:space="preserve">sin ruido</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disparos (T1)</w:t>
            </w:r>
          </w:p>
        </w:tc>
        <w:tc>
          <w:tcPr/>
          <w:p>
            <w:pPr>
              <w:pStyle w:val="Compact"/>
              <w:jc w:val="left"/>
            </w:pPr>
            <w:r>
              <w:t xml:space="preserve">entrenado,</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multiclase (T1)</w:t>
            </w:r>
          </w:p>
        </w:tc>
        <w:tc>
          <w:tcPr/>
          <w:p>
            <w:pPr>
              <w:pStyle w:val="Compact"/>
              <w:jc w:val="left"/>
            </w:pPr>
            <w:r>
              <w:t xml:space="preserve">lectura qubit / cabeza</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tamaño (T1)</w:t>
            </w:r>
          </w:p>
        </w:tc>
        <w:tc>
          <w:tcPr/>
          <w:p>
            <w:pPr>
              <w:pStyle w:val="Compact"/>
              <w:jc w:val="left"/>
            </w:pPr>
            <w:r>
              <w:t xml:space="preserve">8 qubits, peso 1 / peso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gradientes (T1)</w:t>
            </w:r>
          </w:p>
        </w:tc>
        <w:tc>
          <w:tcPr/>
          <w:p>
            <w:pPr>
              <w:pStyle w:val="Compact"/>
              <w:jc w:val="left"/>
            </w:pPr>
            <w:r>
              <w:t xml:space="preserve">razón de varianza, peso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multiclase (equipos)</w:t>
            </w:r>
          </w:p>
        </w:tc>
        <w:tc>
          <w:tcPr/>
          <w:p>
            <w:pPr>
              <w:pStyle w:val="Compact"/>
              <w:jc w:val="left"/>
            </w:pPr>
            <w:r>
              <w:t xml:space="preserve">cabeza, cambios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con calibración por eco</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multiclase, 8 qubits (T1)</w:t>
            </w:r>
          </w:p>
        </w:tc>
        <w:tc>
          <w:tcPr/>
          <w:p>
            <w:pPr>
              <w:pStyle w:val="Compact"/>
              <w:jc w:val="left"/>
            </w:pPr>
            <w:r>
              <w:t xml:space="preserve">cabeza, 5 / 8 clases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T1 desigual (</w:t>
            </w:r>
            <m:oMath>
              <m:r>
                <m:rPr>
                  <m:sty m:val="p"/>
                </m:rPr>
                <m:t>±</m:t>
              </m:r>
              <m:r>
                <m:t>100</m:t>
              </m:r>
              <m:r>
                <m:t> </m:t>
              </m:r>
              <m:r>
                <m:rPr>
                  <m:sty m:val="p"/>
                </m:rPr>
                <m:t>%</m:t>
              </m:r>
            </m:oMath>
            <w:r>
              <w:t xml:space="preserve">)</w:t>
            </w:r>
          </w:p>
        </w:tc>
        <w:tc>
          <w:tcPr/>
          <w:p>
            <w:pPr>
              <w:pStyle w:val="Compact"/>
              <w:jc w:val="left"/>
            </w:pPr>
            <w:r>
              <w:t xml:space="preserve">peso 1 / 2, solo filtro</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con tasas calibradas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tras deriva de T1 de 1.5</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desfase 0.03</w:t>
            </w:r>
          </w:p>
        </w:tc>
        <w:tc>
          <w:tcPr/>
          <w:p>
            <w:pPr>
              <w:pStyle w:val="Compact"/>
              <w:jc w:val="left"/>
            </w:pPr>
            <w:r>
              <w:t xml:space="preserve">peso 1 / 2, solo filtro</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con ZNE lineal (exacta)</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con ZNE lineal (1000 disparos)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entrenado con filtro y ruido</w:t>
            </w:r>
          </w:p>
        </w:tc>
        <w:tc>
          <w:tcPr/>
          <w:p>
            <w:pPr>
              <w:pStyle w:val="Compact"/>
            </w:pPr>
          </w:p>
        </w:tc>
        <w:tc>
          <w:tcPr/>
          <w:p>
            <w:pPr>
              <w:pStyle w:val="Compact"/>
              <w:jc w:val="center"/>
            </w:pPr>
            <w:r>
              <w:t xml:space="preserve">0.953 / 0.956</w:t>
            </w:r>
          </w:p>
        </w:tc>
        <w:tc>
          <w:tcPr/>
          <w:p>
            <w:pPr>
              <w:pStyle w:val="Compact"/>
            </w:pPr>
          </w:p>
        </w:tc>
      </w:tr>
    </w:tbl>
    <w:bookmarkEnd w:id="42"/>
    <w:bookmarkEnd w:id="43"/>
    <w:bookmarkEnd w:id="44"/>
    <w:bookmarkStart w:id="46"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se corrige si la red se entrena con el filtro con las tasas de decaimiento calibradas: como solo</w:t>
      </w:r>
      <w:r>
        <w:rPr>
          <w:rFonts w:ascii="Times New Roman" w:hAnsi="Times New Roman"/>
        </w:rPr>
        <w:t xml:space="preserve"> </w:t>
      </w:r>
      <w:r>
        <w:rPr>
          <w:rFonts w:ascii="Times New Roman" w:hAnsi="Times New Roman"/>
        </w:rPr>
        <w:t xml:space="preserve">entran sus cocientes (F5), alcanza con los T1 relativos, tolera errores de calibración y, en peso 2, resiste una deriva</w:t>
      </w:r>
      <w:r>
        <w:rPr>
          <w:rFonts w:ascii="Times New Roman" w:hAnsi="Times New Roman"/>
        </w:rPr>
        <w:t xml:space="preserve"> </w:t>
      </w:r>
      <w:r>
        <w:rPr>
          <w:rFonts w:ascii="Times New Roman" w:hAnsi="Times New Roman"/>
        </w:rPr>
        <w:t xml:space="preserve">común que el modelo crudo entrenado con ruido no resiste. El desfase se corrige igual, entrenando con el filtro con el</w:t>
      </w:r>
      <w:r>
        <w:rPr>
          <w:rFonts w:ascii="Times New Roman" w:hAnsi="Times New Roman"/>
        </w:rPr>
        <w:t xml:space="preserve"> </w:t>
      </w:r>
      <w:r>
        <w:rPr>
          <w:rFonts w:ascii="Times New Roman" w:hAnsi="Times New Roman"/>
        </w:rPr>
        <w:t xml:space="preserve">ruido calibrado; y como el filtro convierte T1 más desfase en desfase solo (F6), extrapolar a ruido cero la lectura</w:t>
      </w:r>
      <w:r>
        <w:rPr>
          <w:rFonts w:ascii="Times New Roman" w:hAnsi="Times New Roman"/>
        </w:rPr>
        <w:t xml:space="preserve"> </w:t>
      </w:r>
      <w:r>
        <w:rPr>
          <w:rFonts w:ascii="Times New Roman" w:hAnsi="Times New Roman"/>
        </w:rPr>
        <w:t xml:space="preserve">filtrada quita la mayor parte del sesgo restante de los observables, con un costo en disparos que con 1000 disparos por</w:t>
      </w:r>
      <w:r>
        <w:rPr>
          <w:rFonts w:ascii="Times New Roman" w:hAnsi="Times New Roman"/>
        </w:rPr>
        <w:t xml:space="preserve"> </w:t>
      </w:r>
      <w:r>
        <w:rPr>
          <w:rFonts w:ascii="Times New Roman" w:hAnsi="Times New Roman"/>
        </w:rPr>
        <w:t xml:space="preserve">escala anuló la ganancia en peso 2. El filtro y el entrenamiento calibrado rinden más juntos.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 siempre que el error filtrado esté bien por encima del ruido de disparo.</w:t>
      </w:r>
      <w:r>
        <w:rPr>
          <w:rFonts w:ascii="Times New Roman" w:hAnsi="Times New Roman"/>
        </w:rPr>
        <w:t xml:space="preserve"> </w:t>
      </w:r>
      <w:r>
        <w:rPr>
          <w:rFonts w:ascii="Times New Roman" w:hAnsi="Times New Roman"/>
        </w:rPr>
        <w:t xml:space="preserve">Estas conclusiones se mantuvieron al entrenar con disparos, al pasar a cinco clases o al crecer a 8 qubits; con el</w:t>
      </w:r>
      <w:r>
        <w:rPr>
          <w:rFonts w:ascii="Times New Roman" w:hAnsi="Times New Roman"/>
        </w:rPr>
        <w:t xml:space="preserve"> </w:t>
      </w:r>
      <w:r>
        <w:rPr>
          <w:rFonts w:ascii="Times New Roman" w:hAnsi="Times New Roman"/>
        </w:rPr>
        <w:t xml:space="preserve">tamaño, la pérdida sin filtro creció solo en peso 2. El filtro también le entrega al entrenamiento el gradiente sin</w:t>
      </w:r>
      <w:r>
        <w:rPr>
          <w:rFonts w:ascii="Times New Roman" w:hAnsi="Times New Roman"/>
        </w:rPr>
        <w:t xml:space="preserve"> </w:t>
      </w:r>
      <w:r>
        <w:rPr>
          <w:rFonts w:ascii="Times New Roman" w:hAnsi="Times New Roman"/>
        </w:rPr>
        <w:t xml:space="preserve">ruido, pero no cura el aplanamiento que trae el propio sector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mayor.</w:t>
      </w:r>
    </w:p>
    <w:bookmarkStart w:id="45"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5–8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 un paquete protegido para IonQ del</w:t>
      </w:r>
      <w:r>
        <w:rPr>
          <w:rFonts w:ascii="Times New Roman" w:hAnsi="Times New Roman"/>
        </w:rPr>
        <w:t xml:space="preserve"> </w:t>
      </w:r>
      <w:r>
        <w:rPr>
          <w:rFonts w:ascii="Times New Roman" w:hAnsi="Times New Roman"/>
        </w:rPr>
        <w:t xml:space="preserve">modelo de cinco clases con eco (55 circuitos, 60 000 disparos) está listo, ensayado con el modelo de ruido Forte-1 (8, 4</w:t>
      </w:r>
      <w:r>
        <w:rPr>
          <w:rFonts w:ascii="Times New Roman" w:hAnsi="Times New Roman"/>
        </w:rPr>
        <w:t xml:space="preserve"> </w:t>
      </w:r>
      <w:r>
        <w:rPr>
          <w:rFonts w:ascii="Times New Roman" w:hAnsi="Times New Roman"/>
        </w:rPr>
        <w:t xml:space="preserve">y 1 decisiones distintas del modelo sin ruido crudo, con filtro y con eco, en 50 entradas), con sus predicciones</w:t>
      </w:r>
      <w:r>
        <w:rPr>
          <w:rFonts w:ascii="Times New Roman" w:hAnsi="Times New Roman"/>
        </w:rPr>
        <w:t xml:space="preserve"> </w:t>
      </w:r>
      <w:r>
        <w:rPr>
          <w:rFonts w:ascii="Times New Roman" w:hAnsi="Times New Roman"/>
        </w:rPr>
        <w:t xml:space="preserve">registradas, y espera créditos de hardware.</w:t>
      </w:r>
    </w:p>
    <w:bookmarkEnd w:id="45"/>
    <w:bookmarkEnd w:id="46"/>
    <w:bookmarkStart w:id="60"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0.6.18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§104–§118,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y muestran cada resultado con y sin el filtro. Repositorio:</w:t>
      </w:r>
      <w:r>
        <w:rPr>
          <w:rFonts w:ascii="Times New Roman" w:hAnsi="Times New Roman"/>
        </w:rPr>
        <w:t xml:space="preserve"> </w:t>
      </w:r>
      <w:hyperlink r:id="rId47">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9" w:name="refs"/>
    <w:bookmarkStart w:id="48"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8"/>
    <w:bookmarkStart w:id="49"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9"/>
    <w:bookmarkStart w:id="51"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0">
        <w:r>
          <w:rPr>
            <w:rStyle w:val="Hyperlink"/>
          </w:rPr>
          <w:t xml:space="preserve">https://doi.org/10.22331/q-2022-12-22-881</w:t>
        </w:r>
      </w:hyperlink>
      <w:r>
        <w:rPr>
          <w:rFonts w:ascii="Times New Roman" w:hAnsi="Times New Roman"/>
        </w:rPr>
        <w:t xml:space="preserve">.</w:t>
      </w:r>
    </w:p>
    <w:bookmarkEnd w:id="51"/>
    <w:bookmarkStart w:id="52"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2"/>
    <w:bookmarkStart w:id="54"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3">
        <w:r>
          <w:rPr>
            <w:rStyle w:val="Hyperlink"/>
          </w:rPr>
          <w:t xml:space="preserve">https://doi.org/10.5281/zenodo.22832150</w:t>
        </w:r>
      </w:hyperlink>
      <w:r>
        <w:rPr>
          <w:rFonts w:ascii="Times New Roman" w:hAnsi="Times New Roman"/>
        </w:rPr>
        <w:t xml:space="preserve">.</w:t>
      </w:r>
    </w:p>
    <w:bookmarkEnd w:id="54"/>
    <w:bookmarkStart w:id="56"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5">
        <w:r>
          <w:rPr>
            <w:rStyle w:val="Hyperlink"/>
          </w:rPr>
          <w:t xml:space="preserve">https://doi.org/10.5281/zenodo.23036963</w:t>
        </w:r>
      </w:hyperlink>
      <w:r>
        <w:rPr>
          <w:rFonts w:ascii="Times New Roman" w:hAnsi="Times New Roman"/>
        </w:rPr>
        <w:t xml:space="preserve">.</w:t>
      </w:r>
    </w:p>
    <w:bookmarkEnd w:id="56"/>
    <w:bookmarkStart w:id="58"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7">
        <w:r>
          <w:rPr>
            <w:rStyle w:val="Hyperlink"/>
          </w:rPr>
          <w:t xml:space="preserve">https://doi.org/10.1145/3489517.3530400</w:t>
        </w:r>
      </w:hyperlink>
      <w:r>
        <w:rPr>
          <w:rFonts w:ascii="Times New Roman" w:hAnsi="Times New Roman"/>
        </w:rPr>
        <w:t xml:space="preserv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2026-10-05T22:04:28Z</dcterms:created>
  <dcterms:modified xsi:type="dcterms:W3CDTF">2026-10-05T22:04:28Z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solo no corrige ni el desfase ni un T1 distinto entre qubits, aunque pierde menos de un punto hasta una dispersión de \pm80\,\% en 1/T_1. El T1 desigual se corrige entrenando con el filtro con las tasas de decaimiento calibradas: el estado conservado depende solo de sus cocientes, así que el modelo queda a menos de 0.5 puntos del sin ruido con una dispersión de \pm100\,\%, ignora un error de calibración del 10 % y, en peso 2, pierde 0.7 puntos ante una deriva de 1.5 veces en todos los T1 que le cuesta 10 al modelo crudo entrenado con ruido. Con T1 igual más desfase, la lectura filtrada es igual a la del desfase solo, así que extrapolar a ruido cero las variables filtradas reduce su error a la mitad (lineal) o a un tercio (Richardson) y supera por 3–10 puntos a extrapolar la lectura cruda, aunque con 1000 disparos por escala de ruido su varianza anula la ganancia en peso 2; entrenar con el filtro con el ruido calibrado recupera la precisión sin ruido también con desfase.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Lo mismo vale más allá del primer modelo: con 8 qubits una red de peso 2 mantiene su 0.965 sin ruido con el filtro y cae a 0.705 sin él; un clasificador de cinco clases (una clase por qubit) mantiene su precisión sin ruido bajo T1 con el filtro y pierde entre 15 y 18 puntos sin él en dígitos de cinco clases; entrenar con 100 o 1000 disparos por paso con el filtro queda entre 1.0 y 1.5 puntos por delante de entrenar sin él; y el gradiente filtrado es igual al sin ruido, mientras que el crudo es K veces menor en peso 1. En cinco modelos de ruido de equipos la calibración por eco revierte confusiones de clase: las decisiones cambiadas del modelo de cinco clases bajan de 51 (crudo) y 24 (filtro) a 15 en 500 lecturas. El eco ayudó solo donde el error filtrado estaba bien por encima del ruido de disparo, y con 8 qubits todavía quitó un tercio del error filtrado con una matriz de 28\times28. Estos modelos son simulables clásicamente y no se afirma ventaja cuántica. El filtro es una manera de hacer válido el entrenamiento sin ruido bajo relajación, con un costo en disparos conocido de antemano. Los modelos se publican como qang.qml (versión 0.6.18, pip install qang).</vt:lpwstr>
  </property>
  <property fmtid="{D5CDD505-2E9C-101B-9397-08002B2CF9AE}" pid="3" name="bibliography">
    <vt:lpwstr>../refs.bib</vt:lpwstr>
  </property>
  <property fmtid="{D5CDD505-2E9C-101B-9397-08002B2CF9AE}" pid="4" name="date">
    <vt:lpwstr>Borrador del 5 de octubre de 2026</vt:lpwstr>
  </property>
  <property fmtid="{D5CDD505-2E9C-101B-9397-08002B2CF9AE}" pid="5" name="link-citations">
    <vt:lpwstr>True</vt:lpwstr>
  </property>
</Properties>
</file>