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/>
        </w:rPr>
        <w:t xml:space="preserve">Symmetry-filtered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quantum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devices: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twenty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models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through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Runtime</w:t>
      </w:r>
    </w:p>
    <w:p>
      <w:pPr>
        <w:pStyle w:val="Author"/>
      </w:pPr>
      <w:r>
        <w:rPr>
          <w:rFonts w:ascii="Times New Roman" w:hAnsi="Times New Roman"/>
        </w:rPr>
        <w:t xml:space="preserve">Vicente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Humberto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Monteverde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Universidad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Museo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Social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Argentino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(UMSA),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Argentina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ORCID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0000-0001-8884-4811</w:t>
      </w:r>
    </w:p>
    <w:p>
      <w:pPr>
        <w:pStyle w:val="Date"/>
      </w:pPr>
      <w:r>
        <w:rPr>
          <w:rFonts w:ascii="Times New Roman" w:hAnsi="Times New Roman"/>
        </w:rPr>
        <w:t xml:space="preserve">Draft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October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2026</w:t>
      </w:r>
    </w:p>
    <w:p>
      <w:pPr>
        <w:pStyle w:val="AbstractTitle"/>
      </w:pPr>
      <w:r>
        <w:rPr>
          <w:rFonts w:ascii="Times New Roman" w:hAnsi="Times New Roman"/>
        </w:rPr>
        <w:t xml:space="preserve">Abstract</w:t>
      </w:r>
    </w:p>
    <w:p>
      <w:pPr>
        <w:pStyle w:val="Abstract"/>
      </w:pPr>
      <w:r>
        <w:rPr>
          <w:rFonts w:ascii="Times New Roman" w:hAnsi="Times New Roman"/>
        </w:rPr>
        <w:t xml:space="preserve">Circuits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built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from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gates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conserve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Hamming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keep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sector,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left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sector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discarded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open-source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library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qang </w:t>
      </w:r>
      <w:r>
        <w:rPr>
          <w:rFonts w:ascii="Times New Roman" w:hAnsi="Times New Roman"/>
        </w:rPr>
        <w:t xml:space="preserve">(</w:t>
      </w:r>
      <w:hyperlink w:anchor="ref-monteverde2026qang">
        <w:r>
          <w:rPr>
            <w:rStyle w:val="Hyperlink"/>
          </w:rPr>
          <w:t xml:space="preserve">Monteverde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2026a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symmetry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verification </w:t>
      </w:r>
      <w:r>
        <w:rPr>
          <w:rFonts w:ascii="Times New Roman" w:hAnsi="Times New Roman"/>
        </w:rPr>
        <w:t xml:space="preserve">(</w:t>
      </w:r>
      <w:hyperlink w:anchor="ref-bonetmonroig2018">
        <w:r>
          <w:rPr>
            <w:rStyle w:val="Hyperlink"/>
          </w:rPr>
          <w:t xml:space="preserve">Bonet-Monroig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</w:t>
        </w:r>
      </w:hyperlink>
      <w:r>
        <w:rPr>
          <w:rFonts w:ascii="Times New Roman" w:hAnsi="Times New Roman"/>
        </w:rPr>
        <w:t xml:space="preserve">;</w:t>
      </w:r>
      <w:r>
        <w:rPr>
          <w:rFonts w:ascii="Times New Roman" w:hAnsi="Times New Roman"/>
        </w:rPr>
        <w:t xml:space="preserve"> </w:t>
      </w:r>
      <w:hyperlink w:anchor="ref-mcardle2019">
        <w:r>
          <w:rPr>
            <w:rStyle w:val="Hyperlink"/>
          </w:rPr>
          <w:t xml:space="preserve">McArdle,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Yuan,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Benjamin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make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usable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through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Runtime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measure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models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twenty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library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adds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transpiler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pass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decides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whether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applies,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correction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from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each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published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per-qubit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errors,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Runtime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Sampler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Estimator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results,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zero-noise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extrapolation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folding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stacks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prediction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kept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fraction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from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calibration,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selection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prediction,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planner,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weight-conserving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quantum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neural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network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(QNN)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qang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parameterized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job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qiskit-machine-learning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SamplerQNN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Every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prediction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committed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before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reported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passed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failed.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five-qubit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weight-1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circuits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lowers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error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measured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Z</m:t>
        </m:r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from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0.065–0.104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0.018–0.023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three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(0.013–0.022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correction),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plus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zero-noise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extrapolation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reaches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0.011–0.015.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seventeen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further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never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used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before,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cuts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error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2.4–8.9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every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(median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3.1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correction).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Choosing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predicted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kept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fraction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keeps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6–17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points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default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layout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circuits,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avoids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published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always,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planner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0.02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target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precision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three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classification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small: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QNN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recovers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5–6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decisions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costs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known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five-component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principal-component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spectrum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data’s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density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matrix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weight-1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sector,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plus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correction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lowers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error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4.6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(median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twenty-one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orders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spectrum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correctly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(13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raw).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Two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interoperability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bugs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found,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qiskit-machine-learning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library.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results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device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models;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hardware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reported.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Keywords: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quantum error mitigation; symmetry verification; post-selection; IBM Quantum;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quantum machine learning.</w:t>
      </w:r>
    </w:p>
    <w:bookmarkStart w:id="20" w:name="introduction"/>
    <w:p>
      <w:pPr>
        <w:pStyle w:val="Heading1"/>
      </w:pPr>
      <w:r>
        <w:rPr>
          <w:rFonts w:ascii="Times New Roman" w:hAnsi="Times New Roman"/>
        </w:rPr>
        <w:t xml:space="preserve">Introduction</w:t>
      </w:r>
    </w:p>
    <w:p>
      <w:pPr>
        <w:pStyle w:val="FirstParagraph"/>
      </w:pPr>
      <w:r>
        <w:rPr>
          <w:rFonts w:ascii="Times New Roman" w:hAnsi="Times New Roman"/>
        </w:rPr>
        <w:t xml:space="preserve">When every gate of a circuit conserves the number of excitations (the Hamming weight of the computational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state), noise that changes that number moves shots out of the sector the circuit started in. Discarding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them is symmetry verification by post-selection </w:t>
      </w:r>
      <w:r>
        <w:rPr>
          <w:rFonts w:ascii="Times New Roman" w:hAnsi="Times New Roman"/>
        </w:rPr>
        <w:t xml:space="preserve">(</w:t>
      </w:r>
      <w:hyperlink w:anchor="ref-bonetmonroig2018">
        <w:r>
          <w:rPr>
            <w:rStyle w:val="Hyperlink"/>
          </w:rPr>
          <w:t xml:space="preserve">Bonet-Monroig et al. 2018</w:t>
        </w:r>
      </w:hyperlink>
      <w:r>
        <w:rPr>
          <w:rFonts w:ascii="Times New Roman" w:hAnsi="Times New Roman"/>
        </w:rPr>
        <w:t xml:space="preserve">;</w:t>
      </w:r>
      <w:r>
        <w:rPr>
          <w:rFonts w:ascii="Times New Roman" w:hAnsi="Times New Roman"/>
        </w:rPr>
        <w:t xml:space="preserve"> </w:t>
      </w:r>
      <w:hyperlink w:anchor="ref-mcardle2019">
        <w:r>
          <w:rPr>
            <w:rStyle w:val="Hyperlink"/>
          </w:rPr>
          <w:t xml:space="preserve">McArdle, Yuan, and Benjamin 2019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 In qang it is the 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filter, read in the unit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Z</m:t>
        </m:r>
        <m:r>
          <m:rPr>
            <m:sty m:val="p"/>
          </m:rPr>
          <m:t>⟩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/>
        </w:rPr>
        <w:t xml:space="preserve"> </w:t>
      </w:r>
      <w:r>
        <w:rPr>
          <w:rFonts w:ascii="Times New Roman" w:hAnsi="Times New Roman"/>
        </w:rPr>
        <w:t xml:space="preserve">(</w:t>
      </w:r>
      <w:hyperlink w:anchor="ref-monteverde2026qang">
        <w:r>
          <w:rPr>
            <w:rStyle w:val="Hyperlink"/>
          </w:rPr>
          <w:t xml:space="preserve">Monteverde 2026a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; a companion note studies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 for quantum neural networks under relaxation </w:t>
      </w:r>
      <w:r>
        <w:rPr>
          <w:rFonts w:ascii="Times New Roman" w:hAnsi="Times New Roman"/>
        </w:rPr>
        <w:t xml:space="preserve">(</w:t>
      </w:r>
      <w:hyperlink w:anchor="ref-monteverde2026qml">
        <w:r>
          <w:rPr>
            <w:rStyle w:val="Hyperlink"/>
          </w:rPr>
          <w:t xml:space="preserve">Monteverde 2026b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</w:t>
      </w:r>
    </w:p>
    <w:p>
      <w:pPr>
        <w:pStyle w:val="BodyText"/>
      </w:pPr>
      <w:r>
        <w:rPr>
          <w:rFonts w:ascii="Times New Roman" w:hAnsi="Times New Roman"/>
        </w:rPr>
        <w:t xml:space="preserve">This paper asks what the filter is worth on IBM devices and gives the tools to use it there: everything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runs through IBM Runtime </w:t>
      </w:r>
      <w:r>
        <w:rPr>
          <w:rFonts w:ascii="Times New Roman" w:hAnsi="Times New Roman"/>
        </w:rPr>
        <w:t xml:space="preserve">(</w:t>
      </w:r>
      <w:hyperlink w:anchor="ref-qiskitibmruntime">
        <w:r>
          <w:rPr>
            <w:rStyle w:val="Hyperlink"/>
          </w:rPr>
          <w:t xml:space="preserve">IBM Quantum 2026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 Qiskit </w:t>
      </w:r>
      <w:r>
        <w:rPr>
          <w:rFonts w:ascii="Times New Roman" w:hAnsi="Times New Roman"/>
        </w:rPr>
        <w:t xml:space="preserve">(</w:t>
      </w:r>
      <w:hyperlink w:anchor="ref-javadiabhari2024qiskit">
        <w:r>
          <w:rPr>
            <w:rStyle w:val="Hyperlink"/>
          </w:rPr>
          <w:t xml:space="preserve">Javadi-Abhari et al. 2024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, here in local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testing mode on the device noise models (fake backends), unchanged on a device. Each experiment fixed 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circuits, settings and predictions in a commit before running; failures are reported as such. Sections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§137–§146 refer to the research notes of the repository, where every number below is reproduced by 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script in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examples/</w:t>
      </w:r>
      <w:r>
        <w:rPr>
          <w:rFonts w:ascii="Times New Roman" w:hAnsi="Times New Roman"/>
        </w:rPr>
        <w:t xml:space="preserve">.</w:t>
      </w:r>
    </w:p>
    <w:bookmarkEnd w:id="20"/>
    <w:bookmarkStart w:id="29" w:name="methods"/>
    <w:p>
      <w:pPr>
        <w:pStyle w:val="Heading1"/>
      </w:pPr>
      <w:r>
        <w:rPr>
          <w:rFonts w:ascii="Times New Roman" w:hAnsi="Times New Roman"/>
        </w:rPr>
        <w:t xml:space="preserve">Methods</w:t>
      </w:r>
    </w:p>
    <w:bookmarkStart w:id="21" w:name="applicability."/>
    <w:p>
      <w:pPr>
        <w:pStyle w:val="Heading4"/>
      </w:pPr>
      <w:r>
        <w:rPr>
          <w:rFonts w:ascii="Times New Roman" w:hAnsi="Times New Roman"/>
        </w:rPr>
        <w:t xml:space="preserve">Applicability.</w:t>
      </w:r>
    </w:p>
    <w:p>
      <w:pPr>
        <w:pStyle w:val="FirstParagraph"/>
      </w:pPr>
      <w:r>
        <w:rPr>
          <w:rStyle w:val="VerbatimChar"/>
          <w:rFonts w:ascii="Times New Roman" w:hAnsi="Times New Roman"/>
        </w:rPr>
        <w:t xml:space="preserve">WeightPreservationCheck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 a Qiskit analysis pass. It marks a circuit 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weight-preserving when every gate conserves the excitation number (by name for gates such as RZ, CZ, SWAP 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XX+YY, otherwise from its matrix), and returns the initial weight prepared by leading X gates. It is run 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logical circuit: after transpilation the native gates are not weight-preserving one by one.</w:t>
      </w:r>
    </w:p>
    <w:bookmarkEnd w:id="21"/>
    <w:bookmarkStart w:id="22" w:name="read-out."/>
    <w:p>
      <w:pPr>
        <w:pStyle w:val="Heading4"/>
      </w:pPr>
      <w:r>
        <w:rPr>
          <w:rFonts w:ascii="Times New Roman" w:hAnsi="Times New Roman"/>
        </w:rPr>
        <w:t xml:space="preserve">Read-out.</w:t>
      </w:r>
    </w:p>
    <w:p>
      <w:pPr>
        <w:pStyle w:val="FirstParagraph"/>
      </w:pPr>
      <w:r>
        <w:rPr>
          <w:rFonts w:ascii="Times New Roman" w:hAnsi="Times New Roman"/>
        </w:rPr>
        <w:t xml:space="preserve">For a circuit transpiled to a device,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ibm_qg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reads the measured physical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qubits, takes their published asymmetric read-out errors</w:t>
      </w:r>
      <w:r>
        <w:rPr>
          <w:rFonts w:ascii="Times New Roman" w:hAnsi="Times New Roman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|</m:t>
            </m:r>
            <m:r>
              <m:t>0</m:t>
            </m:r>
          </m:e>
        </m:d>
      </m:oMath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|</m:t>
            </m:r>
            <m:r>
              <m:t>1</m:t>
            </m:r>
          </m:e>
        </m:d>
      </m:oMath>
      <w:r>
        <w:rPr>
          <w:rFonts w:ascii="Times New Roman" w:hAnsi="Times New Roman"/>
        </w:rPr>
        <w:t xml:space="preserve">, and inverts the tensor product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the per-qubit confusion matrices on the measured distribution </w:t>
      </w:r>
      <w:r>
        <w:rPr>
          <w:rFonts w:ascii="Times New Roman" w:hAnsi="Times New Roman"/>
        </w:rPr>
        <w:t xml:space="preserve">(</w:t>
      </w:r>
      <w:hyperlink w:anchor="ref-bravyi2021readout">
        <w:r>
          <w:rPr>
            <w:rStyle w:val="Hyperlink"/>
          </w:rPr>
          <w:t xml:space="preserve">Bravyi et al. 2021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 It returns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per qubit raw, read-out corrected, filtered (weight-</w:t>
      </w:r>
      <m:oMath>
        <m:r>
          <m:t>w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shots of the raw distribution) and filtered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after correction (the weight-</w:t>
      </w:r>
      <m:oMath>
        <m:r>
          <m:t>w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part of the corrected quasi-distribution, renormalized). Qubits whose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confusion matrix cannot be inverted are left uncorrected and reported.</w:t>
      </w:r>
    </w:p>
    <w:bookmarkEnd w:id="22"/>
    <w:bookmarkStart w:id="23" w:name="kept-fraction-and-qubit-selection."/>
    <w:p>
      <w:pPr>
        <w:pStyle w:val="Heading4"/>
      </w:pPr>
      <w:r>
        <w:rPr>
          <w:rFonts w:ascii="Times New Roman" w:hAnsi="Times New Roman"/>
        </w:rPr>
        <w:t xml:space="preserve">Kept fraction and qubit selection.</w:t>
      </w:r>
    </w:p>
    <w:p>
      <w:pPr>
        <w:pStyle w:val="FirstParagraph"/>
      </w:pPr>
      <w:r>
        <w:rPr>
          <w:rStyle w:val="VerbatimChar"/>
          <w:rFonts w:ascii="Times New Roman" w:hAnsi="Times New Roman"/>
        </w:rPr>
        <w:t xml:space="preserve">predict_kept_fraction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multiplies the probability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 each calibrated channel leaves the weight unchanged: a single-qubit gate of error</w:t>
      </w:r>
      <w:r>
        <w:rPr>
          <w:rFonts w:ascii="Times New Roman" w:hAnsi="Times New Roman"/>
        </w:rPr>
        <w:t xml:space="preserve"> </w:t>
      </w:r>
      <m:oMath>
        <m:r>
          <m:t>e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changes it 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probability</w:t>
      </w:r>
      <w:r>
        <w:rPr>
          <w:rFonts w:ascii="Times New Roman" w:hAnsi="Times New Roman"/>
        </w:rPr>
        <w:t xml:space="preserve"> </w:t>
      </w:r>
      <m:oMath>
        <m:r>
          <m:t>e</m:t>
        </m:r>
      </m:oMath>
      <w:r>
        <w:rPr>
          <w:rFonts w:ascii="Times New Roman" w:hAnsi="Times New Roman"/>
        </w:rPr>
        <w:t xml:space="preserve">, a two-qubit gate with</w:t>
      </w:r>
      <w:r>
        <w:rPr>
          <w:rFonts w:ascii="Times New Roman" w:hAnsi="Times New Roman"/>
        </w:rPr>
        <w:t xml:space="preserve"> </w:t>
      </w:r>
      <m:oMath>
        <m:r>
          <m:t>5</m:t>
        </m:r>
        <m:r>
          <m:t>e</m:t>
        </m:r>
        <m:r>
          <m:rPr>
            <m:sty m:val="p"/>
          </m:rPr>
          <m:t>/</m:t>
        </m:r>
        <m:r>
          <m:t>6</m:t>
        </m:r>
      </m:oMath>
      <w:r>
        <w:rPr>
          <w:rFonts w:ascii="Times New Roman" w:hAnsi="Times New Roman"/>
        </w:rPr>
        <w:t xml:space="preserve">, relaxation over the busy time</w:t>
      </w:r>
      <w:r>
        <w:rPr>
          <w:rFonts w:ascii="Times New Roman" w:hAnsi="Times New Roman"/>
        </w:rPr>
        <w:t xml:space="preserve"> </w:t>
      </w:r>
      <m:oMath>
        <m:r>
          <m:t>t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a qubit with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 </m:t>
        </m:r>
        <m:r>
          <m:t>w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/>
        </w:rPr>
        <w:t xml:space="preserve">, pure dephasing during the gates with</w:t>
      </w:r>
      <w:r>
        <w:rPr>
          <w:rFonts w:ascii="Times New Roman" w:hAnsi="Times New Roman"/>
        </w:rPr>
        <w:t xml:space="preserve"> </w:t>
      </w:r>
      <m:oMath>
        <m:r>
          <m:t>2</m:t>
        </m:r>
        <m:r>
          <m:t>z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ϕ</m:t>
                    </m:r>
                  </m:sub>
                </m:sSub>
              </m:sup>
            </m:sSup>
          </m:e>
        </m:d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, and 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m:oMath>
        <m:f>
          <m:fPr>
            <m:type m:val="lin"/>
          </m:fPr>
          <m:num>
            <m:r>
              <m:t>w</m:t>
            </m:r>
          </m:num>
          <m:den>
            <m:r>
              <m:t>n</m:t>
            </m:r>
          </m:den>
        </m:f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|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w</m:t>
                </m:r>
              </m:num>
              <m:den>
                <m:r>
                  <m:t>n</m:t>
                </m:r>
              </m:den>
            </m:f>
          </m:e>
        </m:d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|</m:t>
            </m:r>
            <m:r>
              <m:t>0</m:t>
            </m:r>
          </m:e>
        </m:d>
      </m:oMath>
      <w:r>
        <w:rPr>
          <w:rFonts w:ascii="Times New Roman" w:hAnsi="Times New Roman"/>
        </w:rPr>
        <w:t xml:space="preserve">. Adding the shots that return to the sector as for a fully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mixed state gives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kept_mixed_floor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best_chain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best_layout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choose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initial layout with the highest prediction;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best_layout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scores the circuit as it will run, routing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included, and counts Qiskit’s default layout among the candidates.</w:t>
      </w:r>
    </w:p>
    <w:bookmarkEnd w:id="23"/>
    <w:bookmarkStart w:id="24" w:name="zero-noise-extrapolation."/>
    <w:p>
      <w:pPr>
        <w:pStyle w:val="Heading4"/>
      </w:pPr>
      <w:r>
        <w:rPr>
          <w:rFonts w:ascii="Times New Roman" w:hAnsi="Times New Roman"/>
        </w:rPr>
        <w:t xml:space="preserve">Zero-noise extrapolation.</w:t>
      </w:r>
    </w:p>
    <w:p>
      <w:pPr>
        <w:pStyle w:val="FirstParagraph"/>
      </w:pPr>
      <w:r>
        <w:rPr>
          <w:rFonts w:ascii="Times New Roman" w:hAnsi="Times New Roman"/>
        </w:rPr>
        <w:t xml:space="preserve">IBM Runtime’s own mitigation has no effect in local mode, so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zne_qg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folds every two-qubit gate (</w:t>
      </w:r>
      <m:oMath>
        <m:r>
          <m:t>G</m:t>
        </m:r>
        <m:r>
          <m:rPr>
            <m:sty m:val="p"/>
          </m:rPr>
          <m:t>→</m:t>
        </m:r>
        <m:r>
          <m:t>G</m:t>
        </m:r>
        <m:sSup>
          <m:e>
            <m:r>
              <m:t>G</m:t>
            </m:r>
          </m:e>
          <m:sup>
            <m:r>
              <m:rPr>
                <m:sty m:val="p"/>
              </m:rPr>
              <m:t>†</m:t>
            </m:r>
          </m:sup>
        </m:sSup>
        <m:r>
          <m:t>G</m:t>
        </m:r>
      </m:oMath>
      <w:r>
        <w:rPr>
          <w:rFonts w:ascii="Times New Roman" w:hAnsi="Times New Roman"/>
        </w:rPr>
        <w:t xml:space="preserve">, scale 3) </w:t>
      </w:r>
      <w:r>
        <w:rPr>
          <w:rFonts w:ascii="Times New Roman" w:hAnsi="Times New Roman"/>
        </w:rPr>
        <w:t xml:space="preserve">(</w:t>
      </w:r>
      <w:hyperlink w:anchor="ref-giurgicatiron2020">
        <w:r>
          <w:rPr>
            <w:rStyle w:val="Hyperlink"/>
          </w:rPr>
          <w:t xml:space="preserve">Giurgica-Tiron et al. 2020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, runs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both scales and extrapolates linearly to zero </w:t>
      </w:r>
      <w:r>
        <w:rPr>
          <w:rFonts w:ascii="Times New Roman" w:hAnsi="Times New Roman"/>
        </w:rPr>
        <w:t xml:space="preserve">(</w:t>
      </w:r>
      <w:hyperlink w:anchor="ref-temme2017">
        <w:r>
          <w:rPr>
            <w:rStyle w:val="Hyperlink"/>
          </w:rPr>
          <w:t xml:space="preserve">Temme, Bravyi, and Gambetta 2017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 Folding keeps a weight-preserving circuit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weight-preserving, so it stacks with the filter.</w:t>
      </w:r>
    </w:p>
    <w:bookmarkEnd w:id="24"/>
    <w:bookmarkStart w:id="25" w:name="shot-planning."/>
    <w:p>
      <w:pPr>
        <w:pStyle w:val="Heading4"/>
      </w:pPr>
      <w:r>
        <w:rPr>
          <w:rFonts w:ascii="Times New Roman" w:hAnsi="Times New Roman"/>
        </w:rPr>
        <w:t xml:space="preserve">Shot planning.</w:t>
      </w:r>
    </w:p>
    <w:p>
      <w:pPr>
        <w:pStyle w:val="FirstParagraph"/>
      </w:pPr>
      <w:r>
        <w:rPr>
          <w:rFonts w:ascii="Times New Roman" w:hAnsi="Times New Roman"/>
        </w:rPr>
        <w:t xml:space="preserve">A filtered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 from</w:t>
      </w:r>
      <w:r>
        <w:rPr>
          <w:rFonts w:ascii="Times New Roman" w:hAnsi="Times New Roman"/>
        </w:rPr>
        <w:t xml:space="preserve"> </w:t>
      </w:r>
      <m:oMath>
        <m:r>
          <m:t>N</m:t>
        </m:r>
        <m:r>
          <m:t>k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kept shots has standard error</w:t>
      </w:r>
      <w:r>
        <w:rPr>
          <w:rFonts w:ascii="Times New Roman" w:hAnsi="Times New Roman"/>
        </w:rP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  <m:sSubSup>
                  <m:e>
                    <m:r>
                      <m:t>g</m:t>
                    </m:r>
                  </m:e>
                  <m:sub>
                    <m:r>
                      <m:t>Z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k</m:t>
                </m:r>
              </m:e>
            </m:d>
          </m:e>
        </m:rad>
      </m:oMath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plan_shots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returns the</w:t>
      </w:r>
      <w:r>
        <w:rPr>
          <w:rFonts w:ascii="Times New Roman" w:hAnsi="Times New Roman"/>
        </w:rPr>
        <w:t xml:space="preserve"> </w:t>
      </w:r>
      <m:oMath>
        <m:r>
          <m:t>N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that brings the worst qubit to a target error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 the predicted</w:t>
      </w:r>
      <w:r>
        <w:rPr>
          <w:rFonts w:ascii="Times New Roman" w:hAnsi="Times New Roman"/>
        </w:rPr>
        <w:t xml:space="preserve"> </w:t>
      </w:r>
      <m:oMath>
        <m:r>
          <m:t>k</m:t>
        </m:r>
      </m:oMath>
      <w:r>
        <w:rPr>
          <w:rFonts w:ascii="Times New Roman" w:hAnsi="Times New Roman"/>
        </w:rPr>
        <w:t xml:space="preserve">, and the device time</w:t>
      </w:r>
      <w:r>
        <w:rPr>
          <w:rFonts w:ascii="Times New Roman" w:hAnsi="Times New Roman"/>
        </w:rPr>
        <w:t xml:space="preserve"> </w:t>
      </w:r>
      <m:oMath>
        <m:r>
          <m:t>N</m:t>
        </m:r>
      </m:oMath>
      <w:r>
        <w:rPr>
          <w:rFonts w:ascii="Times New Roman" w:hAnsi="Times New Roman"/>
        </w:rPr>
        <w:t xml:space="preserve">(circuit duration + repetition delay).</w:t>
      </w:r>
    </w:p>
    <w:bookmarkEnd w:id="25"/>
    <w:bookmarkStart w:id="26" w:name="qnn."/>
    <w:p>
      <w:pPr>
        <w:pStyle w:val="Heading4"/>
      </w:pPr>
      <w:r>
        <w:rPr>
          <w:rFonts w:ascii="Times New Roman" w:hAnsi="Times New Roman"/>
        </w:rPr>
        <w:t xml:space="preserve">QNN.</w:t>
      </w:r>
    </w:p>
    <w:p>
      <w:pPr>
        <w:pStyle w:val="FirstParagraph"/>
      </w:pPr>
      <w:r>
        <w:rPr>
          <w:rFonts w:ascii="Times New Roman" w:hAnsi="Times New Roman"/>
        </w:rPr>
        <w:t xml:space="preserve">The weight-1 QNN of qang </w:t>
      </w:r>
      <w:r>
        <w:rPr>
          <w:rFonts w:ascii="Times New Roman" w:hAnsi="Times New Roman"/>
        </w:rPr>
        <w:t xml:space="preserve">(</w:t>
      </w:r>
      <w:hyperlink w:anchor="ref-monteverde2026qml">
        <w:r>
          <w:rPr>
            <w:rStyle w:val="Hyperlink"/>
          </w:rPr>
          <w:t xml:space="preserve">Monteverde 2026b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(an amplitude loader and three layers 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Hamming-weight-preserving RBS gates on five qubits, ring-coupled) is written as one parameterized circuit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native XX+YY gates,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B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Y</m:t>
        </m:r>
        <m:r>
          <m:rPr>
            <m:sty m:val="p"/>
          </m:rPr>
          <m:t>Y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rFonts w:ascii="Times New Roman" w:hAnsi="Times New Roman"/>
        </w:rPr>
        <w:t xml:space="preserve">, equal to the library’s simulator to</w:t>
      </w:r>
      <w:r>
        <w:rPr>
          <w:rFonts w:ascii="Times New Roman" w:hAnsi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run_qnn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sends a whole test set as one Sampler pub.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qang_sampler_qnn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wraps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same circuit as a qiskit-machine-learning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SamplerQNN</w:t>
      </w:r>
      <w:r>
        <w:rPr>
          <w:rFonts w:ascii="Times New Roman" w:hAnsi="Times New Roman"/>
        </w:rPr>
        <w:t xml:space="preserve"> </w:t>
      </w:r>
      <w:r>
        <w:rPr>
          <w:rFonts w:ascii="Times New Roman" w:hAnsi="Times New Roman"/>
        </w:rPr>
        <w:t xml:space="preserve">(</w:t>
      </w:r>
      <w:hyperlink w:anchor="ref-qiskitml">
        <w:r>
          <w:rPr>
            <w:rStyle w:val="Hyperlink"/>
          </w:rPr>
          <w:t xml:space="preserve">Qiskit community 2026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 The model is trained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noiselessly on four datasets (iris, cancer, wine, digits; 189 test inputs; 185 correct noiselessly).</w:t>
      </w:r>
    </w:p>
    <w:bookmarkEnd w:id="26"/>
    <w:bookmarkStart w:id="27" w:name="pca-spectrum."/>
    <w:p>
      <w:pPr>
        <w:pStyle w:val="Heading4"/>
      </w:pPr>
      <w:r>
        <w:rPr>
          <w:rFonts w:ascii="Times New Roman" w:hAnsi="Times New Roman"/>
        </w:rPr>
        <w:t xml:space="preserve">PCA spectrum.</w:t>
      </w:r>
    </w:p>
    <w:p>
      <w:pPr>
        <w:pStyle w:val="FirstParagraph"/>
      </w:pPr>
      <w:r>
        <w:rPr>
          <w:rFonts w:ascii="Times New Roman" w:hAnsi="Times New Roman"/>
        </w:rPr>
        <w:t xml:space="preserve">In the unary encoding a real vector</w:t>
      </w:r>
      <w:r>
        <w:rPr>
          <w:rFonts w:ascii="Times New Roman" w:hAnsi="Times New Roman"/>
        </w:rPr>
        <w:t xml:space="preserve"> </w:t>
      </w:r>
      <m:oMath>
        <m:r>
          <m:t>x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state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 only qubit</w:t>
      </w:r>
      <w:r>
        <w:rPr>
          <w:rFonts w:ascii="Times New Roman" w:hAnsi="Times New Roman"/>
        </w:rPr>
        <w:t xml:space="preserve"> </w:t>
      </w:r>
      <m:oMath>
        <m:r>
          <m:t>k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excited, prepared by</w:t>
      </w:r>
      <w:r>
        <w:rPr>
          <w:rFonts w:ascii="Times New Roman" w:hAnsi="Times New Roman"/>
        </w:rP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RBS gates. Loading the centred data vectors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probabilities</w:t>
      </w:r>
      <w:r>
        <w:rPr>
          <w:rFonts w:ascii="Times New Roman" w:hAnsi="Times New Roman"/>
        </w:rP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gives</w:t>
      </w:r>
      <w:r>
        <w:rPr>
          <w:rFonts w:ascii="Times New Roman" w:hAnsi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t>C</m:t>
        </m:r>
      </m:oMath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Sup>
          <m:e>
            <m:r>
              <m:t>x</m:t>
            </m:r>
          </m:e>
          <m:sub>
            <m:r>
              <m:t>j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</m:oMath>
      <w:r>
        <w:rPr>
          <w:rFonts w:ascii="Times New Roman" w:hAnsi="Times New Roman"/>
        </w:rPr>
        <w:t xml:space="preserve"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density matrix that quantum PCA diagonalizes </w:t>
      </w:r>
      <w:r>
        <w:rPr>
          <w:rFonts w:ascii="Times New Roman" w:hAnsi="Times New Roman"/>
        </w:rPr>
        <w:t xml:space="preserve">(</w:t>
      </w:r>
      <w:hyperlink w:anchor="ref-lloyd2014qpca">
        <w:r>
          <w:rPr>
            <w:rStyle w:val="Hyperlink"/>
          </w:rPr>
          <w:t xml:space="preserve">Lloyd, Mohseni, and Rebentrost 2014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unary_orthogonal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decomposes a real orthogonal matrix into at most</w:t>
      </w:r>
      <w:r>
        <w:rPr>
          <w:rFonts w:ascii="Times New Roman" w:hAnsi="Times New Roman"/>
        </w:rP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nearest-neighbour RBS gates (up to output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signs); with the PCA basis it sends eigenvalue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to qubit</w:t>
      </w:r>
      <w:r>
        <w:rPr>
          <w:rFonts w:ascii="Times New Roman" w:hAnsi="Times New Roman"/>
        </w:rPr>
        <w:t xml:space="preserve"> </w:t>
      </w:r>
      <m:oMath>
        <m:r>
          <m:t>k</m:t>
        </m:r>
      </m:oMath>
      <w:r>
        <w:rPr>
          <w:rFonts w:ascii="Times New Roman" w:hAnsi="Times New Roman"/>
        </w:rPr>
        <w:t xml:space="preserve">, so</w:t>
      </w:r>
      <w:r>
        <w:rPr>
          <w:rFonts w:ascii="Times New Roman" w:hAnsi="Times New Roman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qubit </m:t>
            </m:r>
            <m:r>
              <m:t>k</m:t>
            </m:r>
            <m:r>
              <m:rPr>
                <m:nor/>
                <m:sty m:val="p"/>
              </m:rPr>
              <m:t> excited</m:t>
            </m:r>
          </m:e>
        </m:d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∑</m:t>
        </m:r>
        <m:r>
          <m:t>λ</m:t>
        </m:r>
      </m:oMath>
      <w:r>
        <w:rPr>
          <w:rFonts w:ascii="Times New Roman" w:hAnsi="Times New Roman"/>
        </w:rPr>
        <w:t xml:space="preserve">, read by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unary_spectrum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from the four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read-outs of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ibm_qg</w:t>
      </w:r>
      <w:r>
        <w:rPr>
          <w:rFonts w:ascii="Times New Roman" w:hAnsi="Times New Roman"/>
        </w:rPr>
        <w:t xml:space="preserve">. The rotation is computed classically and</w:t>
      </w:r>
      <w:r>
        <w:rPr>
          <w:rFonts w:ascii="Times New Roman" w:hAnsi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features use</w:t>
      </w:r>
      <w:r>
        <w:rPr>
          <w:rFonts w:ascii="Times New Roman" w:hAnsi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qubits: this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tests read-out, not a speed-up.</w:t>
      </w:r>
    </w:p>
    <w:bookmarkEnd w:id="27"/>
    <w:bookmarkStart w:id="28" w:name="test-circuits."/>
    <w:p>
      <w:pPr>
        <w:pStyle w:val="Heading4"/>
      </w:pPr>
      <w:r>
        <w:rPr>
          <w:rFonts w:ascii="Times New Roman" w:hAnsi="Times New Roman"/>
        </w:rPr>
        <w:t xml:space="preserve">Test circuits.</w:t>
      </w:r>
    </w:p>
    <w:p>
      <w:pPr>
        <w:pStyle w:val="FirstParagraph"/>
      </w:pPr>
      <w:r>
        <w:rPr>
          <w:rFonts w:ascii="Times New Roman" w:hAnsi="Times New Roman"/>
        </w:rPr>
        <w:t xml:space="preserve">Ten random five-qubit weight-1 circuits: X on qubit 0 and two layers of XX+YY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gates on neighbours with angles uniform in</w:t>
      </w:r>
      <w:r>
        <w:rPr>
          <w:rFonts w:ascii="Times New Roman" w:hAnsi="Times New Roman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2.8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(seeds 0–9). Error is the mean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−</m:t>
            </m:r>
            <m:r>
              <m:t>q</m:t>
            </m:r>
            <m:sSubSup>
              <m:e>
                <m:r>
                  <m:t>g</m:t>
                </m:r>
              </m:e>
              <m:sub>
                <m:r>
                  <m:t>Z</m:t>
                </m:r>
              </m:sub>
              <m:sup>
                <m:r>
                  <m:rPr>
                    <m:sty m:val="p"/>
                  </m:rPr>
                  <m:t>i</m:t>
                </m:r>
                <m:r>
                  <m:t>d</m:t>
                </m:r>
                <m:r>
                  <m:t>e</m:t>
                </m:r>
                <m:r>
                  <m:t>a</m:t>
                </m:r>
                <m:r>
                  <m:t>l</m:t>
                </m:r>
              </m:sup>
            </m:sSubSup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over qubits and circuits. Transpilation uses optimization level 1 and seed 137.</w:t>
      </w:r>
    </w:p>
    <w:bookmarkEnd w:id="28"/>
    <w:bookmarkEnd w:id="29"/>
    <w:bookmarkStart w:id="41" w:name="results"/>
    <w:p>
      <w:pPr>
        <w:pStyle w:val="Heading1"/>
      </w:pPr>
      <w:r>
        <w:rPr>
          <w:rFonts w:ascii="Times New Roman" w:hAnsi="Times New Roman"/>
        </w:rPr>
        <w:t xml:space="preserve">Results</w:t>
      </w:r>
    </w:p>
    <w:bookmarkStart w:id="31" w:name="read-out-on-three-devices-137-142"/>
    <w:p>
      <w:pPr>
        <w:pStyle w:val="Heading2"/>
      </w:pPr>
      <w:r>
        <w:rPr>
          <w:rFonts w:ascii="Times New Roman" w:hAnsi="Times New Roman"/>
        </w:rPr>
        <w:t xml:space="preserve">Read-out on three devices (§137, §142)</w:t>
      </w:r>
    </w:p>
    <w:bookmarkStart w:id="30" w:name="tab:three"/>
    <w:p>
      <w:pPr>
        <w:pStyle w:val="TableCaption"/>
      </w:pPr>
      <w:r>
        <w:rPr>
          <w:rFonts w:ascii="Times New Roman" w:hAnsi="Times New Roman"/>
          <w:sz w:val="18"/>
        </w:rPr>
        <w:t xml:space="preserve">Mean</w:t>
      </w:r>
      <w:r>
        <w:rPr>
          <w:rFonts w:ascii="Times New Roman" w:hAnsi="Times New Roman"/>
          <w:sz w:val="18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error, ten circuits; 8000 shots per circuit (and per noise scale for ZNE). The first four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columns are §137, the ZNE columns §142 (separate runs).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ean qg_Z error, ten circuits; 8000 shots per circuit (and per noise scale for ZNE). The first four columns are §137, the ZNE columns §142 (separate runs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 + read-out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 + ZNE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FakeBrisbane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FakeSherbrooke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FakeTorino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</w:tr>
    </w:tbl>
    <w:bookmarkEnd w:id="30"/>
    <w:p>
      <w:pPr>
        <w:pStyle w:val="BodyText"/>
      </w:pPr>
      <w:r>
        <w:rPr>
          <w:rFonts w:ascii="Times New Roman" w:hAnsi="Times New Roman"/>
        </w:rPr>
        <w:t xml:space="preserve">All three predictions of §137 passed: read-out correction lowers the raw error (by 29–64%), the 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does more than read-out correction alone, and the two together are best (Table </w:t>
      </w:r>
      <w:hyperlink w:anchor="tab:three">
        <w:r>
          <w:rPr>
            <w:rStyle w:val="Hyperlink"/>
          </w:rPr>
          <w:t xml:space="preserve">1</w:t>
        </w:r>
      </w:hyperlink>
      <w:r>
        <w:rPr>
          <w:rFonts w:ascii="Times New Roman" w:hAnsi="Times New Roman"/>
        </w:rPr>
        <w:t xml:space="preserve">). 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correction raises the weight-1 mass from 0.69–0.82 to 0.82–0.92: a third to two thirds of the shots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 would discard were read-out errors. With ZNE (§142) the filter does 2–7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more than ZNE alone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(passed); ZNE lowered the filtered and corrected error on two devices but not on Torino, and the best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combination was filter + ZNE on two devices and filter + read-out on Torino (so both of those predictions failed).</w:t>
      </w:r>
    </w:p>
    <w:bookmarkEnd w:id="31"/>
    <w:bookmarkStart w:id="35" w:name="twenty-devices-144"/>
    <w:p>
      <w:pPr>
        <w:pStyle w:val="Heading2"/>
      </w:pPr>
      <w:r>
        <w:rPr>
          <w:rFonts w:ascii="Times New Roman" w:hAnsi="Times New Roman"/>
        </w:rPr>
        <w:t xml:space="preserve">Twenty devices (§144)</w:t>
      </w:r>
    </w:p>
    <w:p>
      <w:pPr>
        <w:pStyle w:val="CaptionedFigure"/>
      </w:pPr>
      <w:r>
        <w:rPr>
          <w:rFonts w:ascii="Times New Roman" w:hAnsi="Times New Roman"/>
          <w:sz w:val="18"/>
        </w:rPr>
        <w:drawing>
          <wp:inline>
            <wp:extent cx="4800600" cy="43360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_flee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3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/>
          <w:sz w:val="18"/>
        </w:rPr>
        <w:t xml:space="preserve">Raw and filtered (+ read-out corrected)</w:t>
      </w:r>
      <w:r>
        <w:rPr>
          <w:rFonts w:ascii="Times New Roman" w:hAnsi="Times New Roman"/>
          <w:sz w:val="18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error on twenty IBM device noise models. Starred: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§137 (ten circuits, 8000 shots); the others: §144 (five circuits, 4000 shots), devices not used before.</w:t>
      </w:r>
    </w:p>
    <w:p>
      <w:pPr>
        <w:pStyle w:val="BodyText"/>
      </w:pPr>
      <w:r>
        <w:rPr>
          <w:rFonts w:ascii="Times New Roman" w:hAnsi="Times New Roman"/>
        </w:rPr>
        <w:t xml:space="preserve">On the eighteen other fake backends with at least 100 qubits (ECR, CZ and CX devices of 120–156 qubits),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filter cut the error 2.4–8.9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 every one of the seventeen that ran (Fig. </w:t>
      </w:r>
      <w:hyperlink w:anchor="fig:fleet">
        <w:r>
          <w:rPr>
            <w:rStyle w:val="Hyperlink"/>
          </w:rPr>
          <w:t xml:space="preserve">1</w:t>
        </w:r>
      </w:hyperlink>
      <w:r>
        <w:rPr>
          <w:rFonts w:ascii="Times New Roman" w:hAnsi="Times New Roman"/>
        </w:rPr>
        <w:t xml:space="preserve">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median raw / filtered + read-out 3.12). The three predictions nonetheless failed as written: one device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crashed (two predictions required all eighteen), and filter + read-out was lowest on 10 of 17, the filter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alone on the other 7, where read-out errors are small and correcting them adds variance. The crash was a bug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the library: FakeCusco publishes a qubit that always reads 1, the transpiler placed the circuit on it, 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read-out inverse was singular. After the fix,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best_layout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avoids that qubit and brings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filtered error from 0.098 to 0.021 (exploratory).</w:t>
      </w:r>
    </w:p>
    <w:bookmarkEnd w:id="35"/>
    <w:bookmarkStart w:id="36" w:name="X65a55fb3e65eb3767af4294710aef69a3875982"/>
    <w:p>
      <w:pPr>
        <w:pStyle w:val="Heading2"/>
      </w:pPr>
      <w:r>
        <w:rPr>
          <w:rFonts w:ascii="Times New Roman" w:hAnsi="Times New Roman"/>
        </w:rPr>
        <w:t xml:space="preserve">Predicting the kept fraction and choosing qubits (§138, §141)</w:t>
      </w:r>
    </w:p>
    <w:p>
      <w:pPr>
        <w:pStyle w:val="FirstParagraph"/>
      </w:pPr>
      <w:r>
        <w:rPr>
          <w:rFonts w:ascii="Times New Roman" w:hAnsi="Times New Roman"/>
        </w:rPr>
        <w:t xml:space="preserve">Over ten layouts per device the prediction ranked the layouts correctly (Spearman 0.94–0.98, passed) and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best_chain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kept 6–17 points more shots than Qiskit’s default (passed), but the raw prediction was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low by 0.08–0.13 (failed): it ignored shots that return to the sector. With the mixed-state floor, added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after scoring, the error is 0.023–0.041. For the ring-coupled QNN,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best_chain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scored a different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circuit from the one that ran and kept fewer shots on two devices (§139);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best_layout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fixes this: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 was never worse than the default and gained 2.2 points where it chose a different layout (§141, two 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three predictions passed).</w:t>
      </w:r>
    </w:p>
    <w:bookmarkEnd w:id="36"/>
    <w:bookmarkStart w:id="37" w:name="shot-planning-143"/>
    <w:p>
      <w:pPr>
        <w:pStyle w:val="Heading2"/>
      </w:pPr>
      <w:r>
        <w:rPr>
          <w:rFonts w:ascii="Times New Roman" w:hAnsi="Times New Roman"/>
        </w:rPr>
        <w:t xml:space="preserve">Shot planning (§143)</w:t>
      </w:r>
    </w:p>
    <w:p>
      <w:pPr>
        <w:pStyle w:val="FirstParagraph"/>
      </w:pPr>
      <w:r>
        <w:rPr>
          <w:rFonts w:ascii="Times New Roman" w:hAnsi="Times New Roman"/>
        </w:rPr>
        <w:t xml:space="preserve">For a target error of 0.02 the planner asked for 3000–3400 shots (0.8–0.9 device seconds); over 30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repetitions the worst qubit’s error was 0.021–0.023 (passed). The per-qubit prediction was 1.4–1.6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too low on average (failed): qubits near a pole (</w:t>
      </w:r>
      <m:oMath>
        <m:d>
          <m:dPr>
            <m:begChr m:val="|"/>
            <m:endChr m:val="|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&gt;</m:t>
        </m:r>
        <m:r>
          <m:t>0.8</m:t>
        </m:r>
      </m:oMath>
      <w:r>
        <w:rPr>
          <w:rFonts w:ascii="Times New Roman" w:hAnsi="Times New Roman"/>
        </w:rPr>
        <w:t xml:space="preserve">) are underestimated 2.4–3.1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, because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 pulls their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away from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ascii="Times New Roman" w:hAnsi="Times New Roman"/>
        </w:rPr>
        <w:t xml:space="preserve">; the plan is set by the worst qubit and still met the target.</w:t>
      </w:r>
    </w:p>
    <w:bookmarkEnd w:id="37"/>
    <w:bookmarkStart w:id="39" w:name="the-qnn-139141"/>
    <w:p>
      <w:pPr>
        <w:pStyle w:val="Heading2"/>
      </w:pPr>
      <w:r>
        <w:rPr>
          <w:rFonts w:ascii="Times New Roman" w:hAnsi="Times New Roman"/>
        </w:rPr>
        <w:t xml:space="preserve">The QNN (§139–§141)</w:t>
      </w:r>
    </w:p>
    <w:bookmarkStart w:id="38" w:name="tab:qnn"/>
    <w:p>
      <w:pPr>
        <w:pStyle w:val="TableCaption"/>
      </w:pPr>
      <w:r>
        <w:rPr>
          <w:rFonts w:ascii="Times New Roman" w:hAnsi="Times New Roman"/>
          <w:sz w:val="18"/>
        </w:rPr>
        <w:t xml:space="preserve">Correct decisions of 567 (189 inputs on each of three devices; 555 noiselessly), 1000 shots.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rrect decisions of 567 (189 inputs on each of three devices; 555 noiselessly), 1000 shot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 + read-out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run_qnn</w:t>
            </w:r>
            <w:r>
              <w:t xml:space="preserve">, default layout (§139)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best_chain</w:t>
            </w:r>
            <w:r>
              <w:t xml:space="preserve"> </w:t>
            </w:r>
            <w:r>
              <w:t xml:space="preserve">(§139)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best_layout</w:t>
            </w:r>
            <w:r>
              <w:t xml:space="preserve"> </w:t>
            </w:r>
            <w:r>
              <w:t xml:space="preserve">(§141)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qiskit-machine-learning</w:t>
            </w:r>
            <w:r>
              <w:t xml:space="preserve"> </w:t>
            </w:r>
            <w:r>
              <w:rPr>
                <w:rStyle w:val="VerbatimChar"/>
              </w:rPr>
              <w:t xml:space="preserve">SamplerQNN</w:t>
            </w:r>
            <w:r>
              <w:t xml:space="preserve"> </w:t>
            </w:r>
            <w:r>
              <w:t xml:space="preserve">(§140)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38"/>
    <w:p>
      <w:pPr>
        <w:pStyle w:val="BodyText"/>
      </w:pPr>
      <w:r>
        <w:rPr>
          <w:rFonts w:ascii="Times New Roman" w:hAnsi="Times New Roman"/>
        </w:rPr>
        <w:t xml:space="preserve">The one-job template agrees with per-input circuits (550 against 551, passed) and qiskit-machine-learning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reproduces the library’s own path (548, passed), but the filter recovers only 5–6 of the 10 decisions noise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costs, and read-out correction changes no decision (Table </w:t>
      </w:r>
      <w:hyperlink w:anchor="tab:qnn">
        <w:r>
          <w:rPr>
            <w:rStyle w:val="Hyperlink"/>
          </w:rPr>
          <w:t xml:space="preserve">2</w:t>
        </w:r>
      </w:hyperlink>
      <w:r>
        <w:rPr>
          <w:rFonts w:ascii="Times New Roman" w:hAnsi="Times New Roman"/>
        </w:rPr>
        <w:t xml:space="preserve">). Runs with the identical layout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differ by up to two decisions, so differences of that size are shot noise. Wrapping the QNN 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qiskit-machine-learning 0.9.1 exposed that, with a device pass manager,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SamplerQNN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reads measured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bits at the physical-qubit positions of the layout, so a circuit measured before transpilation reads every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 as 0 unless its layout is</w:t>
      </w:r>
      <w:r>
        <w:rPr>
          <w:rFonts w:ascii="Times New Roman" w:hAnsi="Times New Roman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Times New Roman" w:hAnsi="Times New Roman"/>
        </w:rPr>
        <w:t xml:space="preserve">; the library transpiles itself and drops the layout, and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issue was reported upstream.</w:t>
      </w:r>
    </w:p>
    <w:bookmarkEnd w:id="39"/>
    <w:bookmarkStart w:id="40" w:name="a-pca-spectrum-146"/>
    <w:p>
      <w:pPr>
        <w:pStyle w:val="Heading2"/>
      </w:pPr>
      <w:r>
        <w:rPr>
          <w:rFonts w:ascii="Times New Roman" w:hAnsi="Times New Roman"/>
        </w:rPr>
        <w:t xml:space="preserve">A PCA spectrum (§146)</w:t>
      </w:r>
    </w:p>
    <w:p>
      <w:pPr>
        <w:pStyle w:val="FirstParagraph"/>
      </w:pPr>
      <w:r>
        <w:rPr>
          <w:rFonts w:ascii="Times New Roman" w:hAnsi="Times New Roman"/>
        </w:rPr>
        <w:t xml:space="preserve">Five features, 16 samples from a Gaussian with standard deviations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1.4</m:t>
            </m:r>
            <m:r>
              <m:rPr>
                <m:sty m:val="p"/>
              </m:rPr>
              <m:t>,</m:t>
            </m:r>
            <m:r>
              <m:t>1.0</m:t>
            </m:r>
            <m:r>
              <m:rPr>
                <m:sty m:val="p"/>
              </m:rPr>
              <m:t>,</m:t>
            </m:r>
            <m:r>
              <m:t>0.6</m:t>
            </m:r>
            <m:r>
              <m:rPr>
                <m:sty m:val="p"/>
              </m:rPr>
              <m:t>,</m:t>
            </m:r>
            <m:r>
              <m:t>0.35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 random axes;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exact spectrum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0.640</m:t>
            </m:r>
            <m:r>
              <m:rPr>
                <m:sty m:val="p"/>
              </m:rPr>
              <m:t>,</m:t>
            </m:r>
            <m:r>
              <m:t>0.203</m:t>
            </m:r>
            <m:r>
              <m:rPr>
                <m:sty m:val="p"/>
              </m:rPr>
              <m:t>,</m:t>
            </m:r>
            <m:r>
              <m:t>0.122</m:t>
            </m:r>
            <m:r>
              <m:rPr>
                <m:sty m:val="p"/>
              </m:rPr>
              <m:t>,</m:t>
            </m:r>
            <m:r>
              <m:t>0.023</m:t>
            </m:r>
            <m:r>
              <m:rPr>
                <m:sty m:val="p"/>
              </m:rPr>
              <m:t>,</m:t>
            </m:r>
            <m:r>
              <m:t>0.011</m:t>
            </m:r>
          </m:e>
        </m:d>
      </m:oMath>
      <w:r>
        <w:rPr>
          <w:rFonts w:ascii="Times New Roman" w:hAnsi="Times New Roman"/>
        </w:rPr>
        <w:t xml:space="preserve">; one circuit per sample (4 + 10 RBS, 26–28 native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two-qubit gates), 2000 shots, on the three devices of §137 and the eighteen of §144, FakeCusco included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after the fix. Error is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∑</m:t>
                </m:r>
                <m:r>
                  <m:t>λ</m:t>
                </m:r>
              </m:e>
            </m:d>
          </m:e>
        </m:nary>
      </m:oMath>
      <w:r>
        <w:rPr>
          <w:rFonts w:ascii="Times New Roman" w:hAnsi="Times New Roman"/>
        </w:rPr>
        <w:t xml:space="preserve">. All four predictions passed: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noiselessly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0.020</m:t>
        </m:r>
      </m:oMath>
      <w:r>
        <w:rPr>
          <w:rFonts w:ascii="Times New Roman" w:hAnsi="Times New Roman"/>
        </w:rPr>
        <w:t xml:space="preserve">; all twenty-one ran and filter + read-out was below raw on every one; the median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ratio raw / filter + read-out was 4.6 (1.6–7.7); and the five eigenvalues came out in order on 18 of 21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(raw 13, read-out 14, filter 18). Median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</w:rPr>
        <w:t xml:space="preserve">: raw 0.266, read-out 0.166, filter 0.062, filter + read-out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0.048. The raw estimate is biased upwards for every eigenvalue, because shots that leave the sector add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excitations on all qubits (the raw spectrum sums to more than 1); the filter removes that bias. What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remains is a flattening of the spectrum that grows as the kept share falls: on FakeKyoto (15% kept)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order is lost, and on FakeBrisbane only the two smallest eigenvalues, 0.012 apart, swap. Quantum PCA’s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exponential speed-up rests on the assumption that copies of</w:t>
      </w:r>
      <w:r>
        <w:rPr>
          <w:rFonts w:ascii="Times New Roman" w:hAnsi="Times New Roman"/>
        </w:rPr>
        <w:t xml:space="preserve"> </w:t>
      </w:r>
      <m:oMath>
        <m:r>
          <m:t>ρ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are given </w:t>
      </w:r>
      <w:r>
        <w:rPr>
          <w:rFonts w:ascii="Times New Roman" w:hAnsi="Times New Roman"/>
        </w:rPr>
        <w:t xml:space="preserve">(</w:t>
      </w:r>
      <w:hyperlink w:anchor="ref-tang2021qpca">
        <w:r>
          <w:rPr>
            <w:rStyle w:val="Hyperlink"/>
          </w:rPr>
          <w:t xml:space="preserve">Tang 2021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; this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experiment makes no claim on it.</w:t>
      </w:r>
    </w:p>
    <w:bookmarkEnd w:id="40"/>
    <w:bookmarkEnd w:id="41"/>
    <w:bookmarkStart w:id="42" w:name="discussion"/>
    <w:p>
      <w:pPr>
        <w:pStyle w:val="Heading1"/>
      </w:pPr>
      <w:r>
        <w:rPr>
          <w:rFonts w:ascii="Times New Roman" w:hAnsi="Times New Roman"/>
        </w:rPr>
        <w:t xml:space="preserve">Discussion</w:t>
      </w:r>
    </w:p>
    <w:p>
      <w:pPr>
        <w:pStyle w:val="FirstParagraph"/>
      </w:pPr>
      <w:r>
        <w:rPr>
          <w:rFonts w:ascii="Times New Roman" w:hAnsi="Times New Roman"/>
        </w:rPr>
        <w:t xml:space="preserve">As a read-out tool the filter is robust: on every one of twenty IBM device noise models it lowered the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error by a factor of 2.4 or more, and it combines with read-out correction and with zero-noise extrapolation.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Which combination is best depends on the device: read-out correction helps where read-out errors are large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 adds variance where they are small. The calibration also tells, before any device time is spent, how many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shots the filter will keep, which qubits keep most, and how many shots a target precision needs.</w:t>
      </w:r>
    </w:p>
    <w:p>
      <w:pPr>
        <w:pStyle w:val="BodyText"/>
      </w:pPr>
      <w:r>
        <w:rPr>
          <w:rFonts w:ascii="Times New Roman" w:hAnsi="Times New Roman"/>
        </w:rPr>
        <w:t xml:space="preserve">The limits are as clear. The gain in classification accuracy is small, because the model’s decisions are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mostly far from threshold; spectrum estimation, where the answer is a set 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probabilities rather than a decision, gains more (4.6</w:t>
      </w:r>
      <m:oMath>
        <m:r>
          <m:rPr>
            <m:sty m:val="p"/>
          </m:rPr>
          <m:t>×</m:t>
        </m:r>
      </m:oMath>
      <w:r>
        <w:rPr>
          <w:rFonts w:ascii="Times New Roman" w:hAnsi="Times New Roman"/>
        </w:rPr>
        <w:t xml:space="preserve">). Nine of the twenty-seven predictions failed as written, several through the analysis rather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than the filter: a prediction that ignored returning shots, a per-qubit error model that ignored the poles,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 an experiment that required every device to run. And all results are on device noise models, which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model gate, relaxation, dephasing and read-out errors as independent channels; leakage, crosstalk and drift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are absent. A run on hardware is the next step.</w:t>
      </w:r>
    </w:p>
    <w:bookmarkEnd w:id="42"/>
    <w:bookmarkStart w:id="66" w:name="code-and-data-availability"/>
    <w:p>
      <w:pPr>
        <w:pStyle w:val="Heading1"/>
      </w:pPr>
      <w:r>
        <w:rPr>
          <w:rFonts w:ascii="Times New Roman" w:hAnsi="Times New Roman"/>
        </w:rPr>
        <w:t xml:space="preserve">Code and data availability</w:t>
      </w:r>
    </w:p>
    <w:p>
      <w:pPr>
        <w:pStyle w:val="FirstParagraph"/>
      </w:pPr>
      <w:r>
        <w:rPr>
          <w:rFonts w:ascii="Times New Roman" w:hAnsi="Times New Roman"/>
        </w:rPr>
        <w:t xml:space="preserve">Everything is in the open-source library qang (MIT license), version 0.9.0 and later (the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functions of §146 are in the repository and in the next release):</w:t>
      </w:r>
      <w:r>
        <w:rPr>
          <w:rFonts w:ascii="Times New Roman" w:hAnsi="Times New Roman"/>
        </w:rPr>
        <w:t xml:space="preserve"> </w:t>
      </w:r>
      <w:hyperlink r:id="rId43">
        <w:r>
          <w:rPr>
            <w:rStyle w:val="Hyperlink"/>
          </w:rPr>
          <w:t xml:space="preserve">https://github.com/Viny2030/qang</w:t>
        </w:r>
      </w:hyperlink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pip install qang</w:t>
      </w:r>
      <w:r>
        <w:rPr>
          <w:rFonts w:ascii="Times New Roman" w:hAnsi="Times New Roman"/>
        </w:rPr>
        <w:t xml:space="preserve">. The module is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qang.ibm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(with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qang.qiskit_ml</w:t>
      </w:r>
      <w:r>
        <w:rPr>
          <w:rFonts w:ascii="Times New Roman" w:hAnsi="Times New Roman"/>
        </w:rPr>
        <w:t xml:space="preserve">); each section has a script in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examples/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 its output in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examples/data/</w:t>
      </w:r>
      <w:r>
        <w:rPr>
          <w:rFonts w:ascii="Times New Roman" w:hAnsi="Times New Roman"/>
        </w:rPr>
        <w:t xml:space="preserve">;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docs/ibm_quickstart.md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shows the workflow.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ibm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transpile(qc, backend)                 </w:t>
      </w:r>
      <w:r>
        <w:rPr>
          <w:rStyle w:val="CommentTok"/>
        </w:rPr>
        <w:t xml:space="preserve"># qc: weight-preserving, measured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Sampler(mode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backend).run([t]).result()[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ibm.ibm_qg(res, t, backend, 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"filtered_readout"</w:t>
      </w:r>
      <w:r>
        <w:rPr>
          <w:rStyle w:val="NormalTok"/>
        </w:rPr>
        <w:t xml:space="preserve">]</w:t>
      </w:r>
    </w:p>
    <w:bookmarkStart w:id="65" w:name="refs"/>
    <w:bookmarkStart w:id="44" w:name="ref-bonetmonroig2018"/>
    <w:p>
      <w:pPr>
        <w:pStyle w:val="Bibliography"/>
      </w:pPr>
      <w:r>
        <w:rPr>
          <w:rFonts w:ascii="Times New Roman" w:hAnsi="Times New Roman"/>
        </w:rPr>
        <w:t xml:space="preserve">Bonet-Monroig, Xavier, Ramiro Sagastizabal, M. Singh, and Thomas E. O’Brien. 2018.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“Low-Cost Error Mitigation by Symmetry Verification.”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Physical Review 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98: 062339.</w:t>
      </w:r>
    </w:p>
    <w:bookmarkEnd w:id="44"/>
    <w:bookmarkStart w:id="46" w:name="ref-bravyi2021readout"/>
    <w:p>
      <w:pPr>
        <w:pStyle w:val="Bibliography"/>
      </w:pPr>
      <w:r>
        <w:rPr>
          <w:rFonts w:ascii="Times New Roman" w:hAnsi="Times New Roman"/>
        </w:rPr>
        <w:t xml:space="preserve">Bravyi, Sergey, Sarah Sheldon, Abhinav Kandala, David C. Mckay, and Jay M. Gambetta. 2021.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“Mitigating Measurement Errors in Multiqubit Experiments.”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Physical Review 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103: 042605.</w:t>
      </w:r>
      <w:r>
        <w:rPr>
          <w:rFonts w:ascii="Times New Roman" w:hAnsi="Times New Roman"/>
        </w:rPr>
        <w:t xml:space="preserve"> </w:t>
      </w:r>
      <w:hyperlink r:id="rId45">
        <w:r>
          <w:rPr>
            <w:rStyle w:val="Hyperlink"/>
          </w:rPr>
          <w:t xml:space="preserve">https://doi.org/10.1103/PhysRevA.103.042605</w:t>
        </w:r>
      </w:hyperlink>
      <w:r>
        <w:rPr>
          <w:rFonts w:ascii="Times New Roman" w:hAnsi="Times New Roman"/>
        </w:rPr>
        <w:t xml:space="preserve">.</w:t>
      </w:r>
    </w:p>
    <w:bookmarkEnd w:id="46"/>
    <w:bookmarkStart w:id="48" w:name="ref-giurgicatiron2020"/>
    <w:p>
      <w:pPr>
        <w:pStyle w:val="Bibliography"/>
      </w:pPr>
      <w:r>
        <w:rPr>
          <w:rFonts w:ascii="Times New Roman" w:hAnsi="Times New Roman"/>
        </w:rPr>
        <w:t xml:space="preserve">Giurgica-Tiron, Tudor, Yousef Hindy, Ryan LaRose, Andrea Mari, and William J. Zeng. 2020.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“Digital Zero Noise Extrapolation for Quantum Error Mitigation.”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2020 IEEE International Conference on Quantum Computing and Engineering (QCE)</w:t>
      </w:r>
      <w:r>
        <w:rPr>
          <w:rFonts w:ascii="Times New Roman" w:hAnsi="Times New Roman"/>
        </w:rPr>
        <w:t xml:space="preserve">, 306–16.</w:t>
      </w:r>
      <w:r>
        <w:rPr>
          <w:rFonts w:ascii="Times New Roman" w:hAnsi="Times New Roman"/>
        </w:rPr>
        <w:t xml:space="preserve"> </w:t>
      </w:r>
      <w:hyperlink r:id="rId47">
        <w:r>
          <w:rPr>
            <w:rStyle w:val="Hyperlink"/>
          </w:rPr>
          <w:t xml:space="preserve">https://doi.org/10.1109/QCE49297.2020.00045</w:t>
        </w:r>
      </w:hyperlink>
      <w:r>
        <w:rPr>
          <w:rFonts w:ascii="Times New Roman" w:hAnsi="Times New Roman"/>
        </w:rPr>
        <w:t xml:space="preserve">.</w:t>
      </w:r>
    </w:p>
    <w:bookmarkEnd w:id="48"/>
    <w:bookmarkStart w:id="50" w:name="ref-qiskitibmruntime"/>
    <w:p>
      <w:pPr>
        <w:pStyle w:val="Bibliography"/>
      </w:pPr>
      <w:r>
        <w:rPr>
          <w:rFonts w:ascii="Times New Roman" w:hAnsi="Times New Roman"/>
        </w:rPr>
        <w:t xml:space="preserve">IBM Quantum. 2026.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“Qiskit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IBM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Runtime Client, Version 0.50.”</w:t>
      </w:r>
      <w:r>
        <w:rPr>
          <w:rFonts w:ascii="Times New Roman" w:hAnsi="Times New Roman"/>
        </w:rPr>
        <w:t xml:space="preserve"> </w:t>
      </w:r>
      <w:hyperlink r:id="rId49">
        <w:r>
          <w:rPr>
            <w:rStyle w:val="Hyperlink"/>
          </w:rPr>
          <w:t xml:space="preserve">https://github.com/Qiskit/qiskit-ibm-runtime</w:t>
        </w:r>
      </w:hyperlink>
      <w:r>
        <w:rPr>
          <w:rFonts w:ascii="Times New Roman" w:hAnsi="Times New Roman"/>
        </w:rPr>
        <w:t xml:space="preserve">.</w:t>
      </w:r>
    </w:p>
    <w:bookmarkEnd w:id="50"/>
    <w:bookmarkStart w:id="52" w:name="ref-javadiabhari2024qiskit"/>
    <w:p>
      <w:pPr>
        <w:pStyle w:val="Bibliography"/>
      </w:pPr>
      <w:r>
        <w:rPr>
          <w:rFonts w:ascii="Times New Roman" w:hAnsi="Times New Roman"/>
        </w:rPr>
        <w:t xml:space="preserve">Javadi-Abhari, Ali et al. 2024.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“Quantum Computing 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Qiskit</w:t>
      </w:r>
      <w:r>
        <w:rPr>
          <w:rFonts w:ascii="Times New Roman" w:hAnsi="Times New Roman"/>
        </w:rPr>
        <w:t xml:space="preserve">.”</w:t>
      </w:r>
      <w:r>
        <w:rPr>
          <w:rFonts w:ascii="Times New Roman" w:hAnsi="Times New Roman"/>
        </w:rPr>
        <w:t xml:space="preserve"> </w:t>
      </w:r>
      <w:hyperlink r:id="rId51">
        <w:r>
          <w:rPr>
            <w:rStyle w:val="Hyperlink"/>
          </w:rPr>
          <w:t xml:space="preserve">https://doi.org/10.48550/arXiv.2405.08810</w:t>
        </w:r>
      </w:hyperlink>
      <w:r>
        <w:rPr>
          <w:rFonts w:ascii="Times New Roman" w:hAnsi="Times New Roman"/>
        </w:rPr>
        <w:t xml:space="preserve">.</w:t>
      </w:r>
    </w:p>
    <w:bookmarkEnd w:id="52"/>
    <w:bookmarkStart w:id="54" w:name="ref-lloyd2014qpca"/>
    <w:p>
      <w:pPr>
        <w:pStyle w:val="Bibliography"/>
      </w:pPr>
      <w:r>
        <w:rPr>
          <w:rFonts w:ascii="Times New Roman" w:hAnsi="Times New Roman"/>
        </w:rPr>
        <w:t xml:space="preserve">Lloyd, Seth, Masoud Mohseni, and Patrick Rebentrost. 2014.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“Quantum Principal Component Analysis.”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Nature Physics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10: 631–33.</w:t>
      </w:r>
      <w:r>
        <w:rPr>
          <w:rFonts w:ascii="Times New Roman" w:hAnsi="Times New Roman"/>
        </w:rPr>
        <w:t xml:space="preserve"> </w:t>
      </w:r>
      <w:hyperlink r:id="rId53">
        <w:r>
          <w:rPr>
            <w:rStyle w:val="Hyperlink"/>
          </w:rPr>
          <w:t xml:space="preserve">https://doi.org/10.1038/nphys3029</w:t>
        </w:r>
      </w:hyperlink>
      <w:r>
        <w:rPr>
          <w:rFonts w:ascii="Times New Roman" w:hAnsi="Times New Roman"/>
        </w:rPr>
        <w:t xml:space="preserve">.</w:t>
      </w:r>
    </w:p>
    <w:bookmarkEnd w:id="54"/>
    <w:bookmarkStart w:id="55" w:name="ref-mcardle2019"/>
    <w:p>
      <w:pPr>
        <w:pStyle w:val="Bibliography"/>
      </w:pPr>
      <w:r>
        <w:rPr>
          <w:rFonts w:ascii="Times New Roman" w:hAnsi="Times New Roman"/>
        </w:rPr>
        <w:t xml:space="preserve">McArdle, Sam, Xiao Yuan, and Simon Benjamin. 2019.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“Error-Mitigated Digital Quantum Simulation.”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Physical Review Letters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122: 180501.</w:t>
      </w:r>
    </w:p>
    <w:bookmarkEnd w:id="55"/>
    <w:bookmarkStart w:id="57" w:name="ref-monteverde2026qang"/>
    <w:p>
      <w:pPr>
        <w:pStyle w:val="Bibliography"/>
      </w:pPr>
      <w:r>
        <w:rPr>
          <w:rFonts w:ascii="Times New Roman" w:hAnsi="Times New Roman"/>
        </w:rPr>
        <w:t xml:space="preserve">Monteverde, Vicente Humberto. 2026a.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Qang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(Qg): A Unified Angular-Probability Unit and Metric for Parametric Quantum Circuit Design.”</w:t>
      </w:r>
      <w:r>
        <w:rPr>
          <w:rFonts w:ascii="Times New Roman" w:hAnsi="Times New Roman"/>
        </w:rPr>
        <w:t xml:space="preserve"> </w:t>
      </w:r>
      <w:hyperlink r:id="rId56">
        <w:r>
          <w:rPr>
            <w:rStyle w:val="Hyperlink"/>
          </w:rPr>
          <w:t xml:space="preserve">https://doi.org/10.5281/zenodo.22832150</w:t>
        </w:r>
      </w:hyperlink>
      <w:r>
        <w:rPr>
          <w:rFonts w:ascii="Times New Roman" w:hAnsi="Times New Roman"/>
        </w:rPr>
        <w:t xml:space="preserve">.</w:t>
      </w:r>
    </w:p>
    <w:bookmarkEnd w:id="57"/>
    <w:bookmarkStart w:id="58" w:name="ref-monteverde2026qml"/>
    <w:p>
      <w:pPr>
        <w:pStyle w:val="Bibliography"/>
      </w:pPr>
      <w:r>
        <w:rPr>
          <w:rFonts w:ascii="Times New Roman" w:hAnsi="Times New Roman"/>
        </w:rPr>
        <w:t xml:space="preserve">———. 2026b.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“Training Quantum Neural Networks for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T1</w:t>
      </w:r>
      <w:r>
        <w:rPr>
          <w:rFonts w:ascii="Times New Roman" w:hAnsi="Times New Roman"/>
        </w:rPr>
        <w:t xml:space="preserve">-Limited Hardware: What the Qg Symmetry Filter Does and Does Not Do.”</w:t>
      </w:r>
    </w:p>
    <w:bookmarkEnd w:id="58"/>
    <w:bookmarkStart w:id="60" w:name="ref-qiskitml"/>
    <w:p>
      <w:pPr>
        <w:pStyle w:val="Bibliography"/>
      </w:pPr>
      <w:r>
        <w:rPr>
          <w:rFonts w:ascii="Times New Roman" w:hAnsi="Times New Roman"/>
        </w:rPr>
        <w:t xml:space="preserve">Qiskit community. 2026.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“Qiskit Machine Learning, Version 0.9.1.”</w:t>
      </w:r>
      <w:r>
        <w:rPr>
          <w:rFonts w:ascii="Times New Roman" w:hAnsi="Times New Roman"/>
        </w:rPr>
        <w:t xml:space="preserve"> </w:t>
      </w:r>
      <w:hyperlink r:id="rId59">
        <w:r>
          <w:rPr>
            <w:rStyle w:val="Hyperlink"/>
          </w:rPr>
          <w:t xml:space="preserve">https://github.com/qiskit-community/qiskit-machine-learning</w:t>
        </w:r>
      </w:hyperlink>
      <w:r>
        <w:rPr>
          <w:rFonts w:ascii="Times New Roman" w:hAnsi="Times New Roman"/>
        </w:rPr>
        <w:t xml:space="preserve">.</w:t>
      </w:r>
    </w:p>
    <w:bookmarkEnd w:id="60"/>
    <w:bookmarkStart w:id="62" w:name="ref-tang2021qpca"/>
    <w:p>
      <w:pPr>
        <w:pStyle w:val="Bibliography"/>
      </w:pPr>
      <w:r>
        <w:rPr>
          <w:rFonts w:ascii="Times New Roman" w:hAnsi="Times New Roman"/>
        </w:rPr>
        <w:t xml:space="preserve">Tang, Ewin. 2021.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“Quantum Principal Component Analysis Only Achieves an Exponential Speedup Because of Its State Preparation Assumptions.”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Physical Review Letters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127: 060503.</w:t>
      </w:r>
      <w:r>
        <w:rPr>
          <w:rFonts w:ascii="Times New Roman" w:hAnsi="Times New Roman"/>
        </w:rPr>
        <w:t xml:space="preserve"> </w:t>
      </w:r>
      <w:hyperlink r:id="rId61">
        <w:r>
          <w:rPr>
            <w:rStyle w:val="Hyperlink"/>
          </w:rPr>
          <w:t xml:space="preserve">https://doi.org/10.1103/PhysRevLett.127.060503</w:t>
        </w:r>
      </w:hyperlink>
      <w:r>
        <w:rPr>
          <w:rFonts w:ascii="Times New Roman" w:hAnsi="Times New Roman"/>
        </w:rPr>
        <w:t xml:space="preserve">.</w:t>
      </w:r>
    </w:p>
    <w:bookmarkEnd w:id="62"/>
    <w:bookmarkStart w:id="64" w:name="ref-temme2017"/>
    <w:p>
      <w:pPr>
        <w:pStyle w:val="Bibliography"/>
      </w:pPr>
      <w:r>
        <w:rPr>
          <w:rFonts w:ascii="Times New Roman" w:hAnsi="Times New Roman"/>
        </w:rPr>
        <w:t xml:space="preserve">Temme, Kristan, Sergey Bravyi, and Jay M. Gambetta. 2017.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“Error Mitigation for Short-Depth Quantum Circuits.”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Physical Review Letters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119 (18): 180509.</w:t>
      </w:r>
      <w:r>
        <w:rPr>
          <w:rFonts w:ascii="Times New Roman" w:hAnsi="Times New Roman"/>
        </w:rPr>
        <w:t xml:space="preserve"> </w:t>
      </w:r>
      <w:hyperlink r:id="rId63">
        <w:r>
          <w:rPr>
            <w:rStyle w:val="Hyperlink"/>
          </w:rPr>
          <w:t xml:space="preserve">https://doi.org/10.1103/PhysRevLett.119.180509</w:t>
        </w:r>
      </w:hyperlink>
      <w:r>
        <w:rPr>
          <w:rFonts w:ascii="Times New Roman" w:hAnsi="Times New Roman"/>
        </w:rPr>
        <w:t xml:space="preserve">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/>
      <w:b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/>
      <w:i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/>
      <w:i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/>
      <w:b/>
      <w:i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/>
      <w:b/>
      <w:i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/>
      <w:b/>
      <w:i/>
    </w:rPr>
  </w:style>
  <w:style w:type="character" w:customStyle="1" w:styleId="AlertTok">
    <w:name w:val="AlertTok"/>
    <w:basedOn w:val="VerbatimChar"/>
    <w:rPr>
      <w:color w:val="ff0000"/>
      <w:rFonts w:ascii="Times New Roman" w:hAnsi="Times New Roman"/>
      <w:b/>
    </w:rPr>
  </w:style>
  <w:style w:type="character" w:customStyle="1" w:styleId="ErrorTok">
    <w:name w:val="ErrorTok"/>
    <w:basedOn w:val="VerbatimChar"/>
    <w:rPr>
      <w:color w:val="ff0000"/>
      <w:rFonts w:ascii="Times New Roman" w:hAnsi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image" Target="media/rId32.png"/><Relationship Id="rId53" Type="http://schemas.openxmlformats.org/officeDocument/2006/relationships/hyperlink" Target="https://doi.org/10.1038/nphys3029" TargetMode="External"/><Relationship Id="rId45" Type="http://schemas.openxmlformats.org/officeDocument/2006/relationships/hyperlink" Target="https://doi.org/10.1103/PhysRevA.103.042605" TargetMode="External"/><Relationship Id="rId63" Type="http://schemas.openxmlformats.org/officeDocument/2006/relationships/hyperlink" Target="https://doi.org/10.1103/PhysRevLett.119.180509" TargetMode="External"/><Relationship Id="rId61" Type="http://schemas.openxmlformats.org/officeDocument/2006/relationships/hyperlink" Target="https://doi.org/10.1103/PhysRevLett.127.060503" TargetMode="External"/><Relationship Id="rId47" Type="http://schemas.openxmlformats.org/officeDocument/2006/relationships/hyperlink" Target="https://doi.org/10.1109/QCE49297.2020.00045" TargetMode="External"/><Relationship Id="rId51" Type="http://schemas.openxmlformats.org/officeDocument/2006/relationships/hyperlink" Target="https://doi.org/10.48550/arXiv.2405.08810" TargetMode="External"/><Relationship Id="rId56" Type="http://schemas.openxmlformats.org/officeDocument/2006/relationships/hyperlink" Target="https://doi.org/10.5281/zenodo.22832150" TargetMode="External"/><Relationship Id="rId49" Type="http://schemas.openxmlformats.org/officeDocument/2006/relationships/hyperlink" Target="https://github.com/Qiskit/qiskit-ibm-runtime" TargetMode="External"/><Relationship Id="rId43" Type="http://schemas.openxmlformats.org/officeDocument/2006/relationships/hyperlink" Target="https://github.com/Viny2030/qang" TargetMode="External"/><Relationship Id="rId59" Type="http://schemas.openxmlformats.org/officeDocument/2006/relationships/hyperlink" Target="https://github.com/qiskit-community/qiskit-machine-learning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doi.org/10.1038/nphys3029" TargetMode="External"/><Relationship Id="rId45" Type="http://schemas.openxmlformats.org/officeDocument/2006/relationships/hyperlink" Target="https://doi.org/10.1103/PhysRevA.103.042605" TargetMode="External"/><Relationship Id="rId63" Type="http://schemas.openxmlformats.org/officeDocument/2006/relationships/hyperlink" Target="https://doi.org/10.1103/PhysRevLett.119.180509" TargetMode="External"/><Relationship Id="rId61" Type="http://schemas.openxmlformats.org/officeDocument/2006/relationships/hyperlink" Target="https://doi.org/10.1103/PhysRevLett.127.060503" TargetMode="External"/><Relationship Id="rId47" Type="http://schemas.openxmlformats.org/officeDocument/2006/relationships/hyperlink" Target="https://doi.org/10.1109/QCE49297.2020.00045" TargetMode="External"/><Relationship Id="rId51" Type="http://schemas.openxmlformats.org/officeDocument/2006/relationships/hyperlink" Target="https://doi.org/10.48550/arXiv.2405.08810" TargetMode="External"/><Relationship Id="rId56" Type="http://schemas.openxmlformats.org/officeDocument/2006/relationships/hyperlink" Target="https://doi.org/10.5281/zenodo.22832150" TargetMode="External"/><Relationship Id="rId49" Type="http://schemas.openxmlformats.org/officeDocument/2006/relationships/hyperlink" Target="https://github.com/Qiskit/qiskit-ibm-runtime" TargetMode="External"/><Relationship Id="rId43" Type="http://schemas.openxmlformats.org/officeDocument/2006/relationships/hyperlink" Target="https://github.com/Viny2030/qang" TargetMode="External"/><Relationship Id="rId59" Type="http://schemas.openxmlformats.org/officeDocument/2006/relationships/hyperlink" Target="https://github.com/qiskit-community/qiskit-machine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Symmetry-filtered read-out on IBM quantum devices: the qg filter on twenty device noise models through IBM Runtime</dc:title>
  <dc:creator>Vicente Humberto Monteverde Universidad del Museo Social Argentino (UMSA), Argentina ORCID 0000-0001-8884-4811</dc:creator>
  <cp:keywords/>
  <dcterms:created xsi:type="dcterms:W3CDTF">2026-10-13T12:57:51Z</dcterms:created>
  <dcterms:modified xsi:type="dcterms:W3CDTF">2026-10-13T12:57:51Z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Circuits built from gates that conserve the Hamming weight keep their state in one weight sector, so the shots that left the sector can be discarded at read-out: the qg filter of the open-source library qang (Monteverde 2026a), a form of symmetry verification (Bonet-Monroig et al. 2018; McArdle, Yuan, and Benjamin 2019). We make it usable on IBM devices through IBM Runtime and Qiskit, and measure it on the noise models of twenty IBM devices. The library adds a Qiskit transpiler pass that decides whether the filter applies, read-out correction from each device’s published per-qubit errors, qg read-outs of IBM Runtime Sampler and Estimator results, zero-noise extrapolation by gate folding that stacks with the filter, a prediction of the filter’s kept fraction from the calibration, qubit selection with that prediction, a shot planner, and the weight-conserving quantum neural network (QNN) of qang as one parameterized job and as a qiskit-machine-learning SamplerQNN. Every prediction was committed before its run and is reported as passed or failed. On ten five-qubit weight-1 circuits the filter lowers the error of the measured qg_Z=\langle Z\rangle from 0.065–0.104 to 0.018–0.023 on three devices (0.013–0.022 with read-out correction), and filter plus zero-noise extrapolation reaches 0.011–0.015. On seventeen further devices never used before, the filter cuts the error 2.4–8.9\times on every one (median 3.1\times with read-out correction). Choosing the qubits by the predicted kept fraction keeps 6–17 points more shots than Qiskit’s default layout on chain circuits, avoids a qubit published as reading 1 always, and the shot planner met a 0.02 target precision on three devices. For classification the gain is small: the QNN recovers 5–6 of the 10 decisions noise costs it. Reading a known five-component principal-component spectrum out of the data’s density matrix in the weight-1 sector, filter plus read-out correction lowers the error 4.6\times (median over twenty-one devices) and orders the spectrum correctly on 18 of 21 (13 raw). Two interoperability bugs were found, one in qiskit-machine-learning and one in the library. All results are on device noise models; no hardware run is reported.</vt:lpwstr>
  </property>
  <property fmtid="{D5CDD505-2E9C-101B-9397-08002B2CF9AE}" pid="3" name="bibliography">
    <vt:lpwstr>../refs.bib</vt:lpwstr>
  </property>
  <property fmtid="{D5CDD505-2E9C-101B-9397-08002B2CF9AE}" pid="4" name="date">
    <vt:lpwstr>Draft of 13 October 2026</vt:lpwstr>
  </property>
  <property fmtid="{D5CDD505-2E9C-101B-9397-08002B2CF9AE}" pid="5" name="link-citations">
    <vt:lpwstr>True</vt:lpwstr>
  </property>
</Properties>
</file>