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Lectura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simetría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cuánticos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br/>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veinte</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mediante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Runtime</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Borrador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13</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octubre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Los</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construidos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conservan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Hamming</w:t>
      </w:r>
      <w:r>
        <w:rPr>
          <w:rFonts w:ascii="Times New Roman" w:hAnsi="Times New Roman"/>
        </w:rPr>
        <w:t xml:space="preserve"> </w:t>
      </w:r>
      <w:r>
        <w:rPr>
          <w:rFonts w:ascii="Times New Roman" w:hAnsi="Times New Roman"/>
        </w:rPr>
        <w:t xml:space="preserve">mantienen</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modo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salieron</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pueden</w:t>
      </w:r>
      <w:r>
        <w:rPr>
          <w:rFonts w:ascii="Times New Roman" w:hAnsi="Times New Roman"/>
        </w:rPr>
        <w:t xml:space="preserve"> </w:t>
      </w:r>
      <w:r>
        <w:rPr>
          <w:rFonts w:ascii="Times New Roman" w:hAnsi="Times New Roman"/>
        </w:rPr>
        <w:t xml:space="preserve">descartarse</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biblioteca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código</w:t>
      </w:r>
      <w:r>
        <w:rPr>
          <w:rFonts w:ascii="Times New Roman" w:hAnsi="Times New Roman"/>
        </w:rPr>
        <w:t xml:space="preserve"> </w:t>
      </w:r>
      <w:r>
        <w:rPr>
          <w:rFonts w:ascii="Times New Roman" w:hAnsi="Times New Roman"/>
        </w:rPr>
        <w:t xml:space="preserve">abierto</w:t>
      </w:r>
      <w:r>
        <w:rPr>
          <w:rFonts w:ascii="Times New Roman" w:hAnsi="Times New Roman"/>
        </w:rPr>
        <w:t xml:space="preserve"> </w:t>
      </w:r>
      <w:r>
        <w:rPr>
          <w:rFonts w:ascii="Times New Roman" w:hAnsi="Times New Roman"/>
        </w:rPr>
        <w:t xml:space="preserve">qang </w:t>
      </w:r>
      <w:r>
        <w:rPr>
          <w:rFonts w:ascii="Times New Roman" w:hAnsi="Times New Roman"/>
        </w:rPr>
        <w:t xml:space="preserve">(</w:t>
      </w:r>
      <w:hyperlink w:anchor="ref-monteverde2026qang">
        <w:r>
          <w:rPr>
            <w:rStyle w:val="Hyperlink"/>
          </w:rPr>
          <w:t xml:space="preserve">Monteverde</w:t>
        </w:r>
        <w:r>
          <w:rPr>
            <w:rStyle w:val="Hyperlink"/>
          </w:rPr>
          <w:t xml:space="preserve"> </w:t>
        </w:r>
        <w:r>
          <w:rPr>
            <w:rStyle w:val="Hyperlink"/>
          </w:rPr>
          <w:t xml:space="preserve">2026a</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forma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verificación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simetría </w:t>
      </w:r>
      <w:r>
        <w:rPr>
          <w:rFonts w:ascii="Times New Roman" w:hAnsi="Times New Roman"/>
        </w:rPr>
        <w:t xml:space="preserve">(</w:t>
      </w:r>
      <w:hyperlink w:anchor="ref-bonetmonroig2018">
        <w:r>
          <w:rPr>
            <w:rStyle w:val="Hyperlink"/>
          </w:rPr>
          <w:t xml:space="preserve">Bonet-Monroig</w:t>
        </w:r>
        <w:r>
          <w:rPr>
            <w:rStyle w:val="Hyperlink"/>
          </w:rPr>
          <w:t xml:space="preserve"> </w:t>
        </w:r>
        <w:r>
          <w:rPr>
            <w:rStyle w:val="Hyperlink"/>
          </w:rPr>
          <w:t xml:space="preserve">et</w:t>
        </w:r>
        <w:r>
          <w:rPr>
            <w:rStyle w:val="Hyperlink"/>
          </w:rPr>
          <w:t xml:space="preserve"> </w:t>
        </w:r>
        <w:r>
          <w:rPr>
            <w:rStyle w:val="Hyperlink"/>
          </w:rPr>
          <w:t xml:space="preserve">al.</w:t>
        </w:r>
        <w:r>
          <w:rPr>
            <w:rStyle w:val="Hyperlink"/>
          </w:rPr>
          <w:t xml:space="preserve"> </w:t>
        </w:r>
        <w:r>
          <w:rPr>
            <w:rStyle w:val="Hyperlink"/>
          </w:rPr>
          <w:t xml:space="preserve">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w:t>
        </w:r>
        <w:r>
          <w:rPr>
            <w:rStyle w:val="Hyperlink"/>
          </w:rPr>
          <w:t xml:space="preserve"> </w:t>
        </w:r>
        <w:r>
          <w:rPr>
            <w:rStyle w:val="Hyperlink"/>
          </w:rPr>
          <w:t xml:space="preserve">Yuan,</w:t>
        </w:r>
        <w:r>
          <w:rPr>
            <w:rStyle w:val="Hyperlink"/>
          </w:rPr>
          <w:t xml:space="preserve"> </w:t>
        </w:r>
        <w:r>
          <w:rPr>
            <w:rStyle w:val="Hyperlink"/>
          </w:rPr>
          <w:t xml:space="preserve">and</w:t>
        </w:r>
        <w:r>
          <w:rPr>
            <w:rStyle w:val="Hyperlink"/>
          </w:rPr>
          <w:t xml:space="preserve"> </w:t>
        </w:r>
        <w:r>
          <w:rPr>
            <w:rStyle w:val="Hyperlink"/>
          </w:rPr>
          <w:t xml:space="preserve">Benjamin</w:t>
        </w:r>
        <w:r>
          <w:rPr>
            <w:rStyle w:val="Hyperlink"/>
          </w:rPr>
          <w:t xml:space="preserve"> </w:t>
        </w:r>
        <w:r>
          <w:rPr>
            <w:rStyle w:val="Hyperlink"/>
          </w:rPr>
          <w:t xml:space="preserve">2019</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hacemos</w:t>
      </w:r>
      <w:r>
        <w:rPr>
          <w:rFonts w:ascii="Times New Roman" w:hAnsi="Times New Roman"/>
        </w:rPr>
        <w:t xml:space="preserve"> </w:t>
      </w:r>
      <w:r>
        <w:rPr>
          <w:rFonts w:ascii="Times New Roman" w:hAnsi="Times New Roman"/>
        </w:rPr>
        <w:t xml:space="preserve">utilizable</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mediante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Runtime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Qiskit,</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medimos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veinte</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biblioteca</w:t>
      </w:r>
      <w:r>
        <w:rPr>
          <w:rFonts w:ascii="Times New Roman" w:hAnsi="Times New Roman"/>
        </w:rPr>
        <w:t xml:space="preserve"> </w:t>
      </w:r>
      <w:r>
        <w:rPr>
          <w:rFonts w:ascii="Times New Roman" w:hAnsi="Times New Roman"/>
        </w:rPr>
        <w:t xml:space="preserve">agrega</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pase</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transpilador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Qiskit</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decide</w:t>
      </w:r>
      <w:r>
        <w:rPr>
          <w:rFonts w:ascii="Times New Roman" w:hAnsi="Times New Roman"/>
        </w:rPr>
        <w:t xml:space="preserve"> </w:t>
      </w:r>
      <w:r>
        <w:rPr>
          <w:rFonts w:ascii="Times New Roman" w:hAnsi="Times New Roman"/>
        </w:rPr>
        <w:t xml:space="preserve">si</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aplica,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corrección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publicados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cada</w:t>
      </w:r>
      <w:r>
        <w:rPr>
          <w:rFonts w:ascii="Times New Roman" w:hAnsi="Times New Roman"/>
        </w:rPr>
        <w:t xml:space="preserve"> </w:t>
      </w:r>
      <w:r>
        <w:rPr>
          <w:rFonts w:ascii="Times New Roman" w:hAnsi="Times New Roman"/>
        </w:rPr>
        <w:t xml:space="preserve">dispositivo,</w:t>
      </w:r>
      <w:r>
        <w:rPr>
          <w:rFonts w:ascii="Times New Roman" w:hAnsi="Times New Roman"/>
        </w:rPr>
        <w:t xml:space="preserve"> </w:t>
      </w:r>
      <w:r>
        <w:rPr>
          <w:rFonts w:ascii="Times New Roman" w:hAnsi="Times New Roman"/>
        </w:rPr>
        <w:t xml:space="preserve">lecturas</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resultados</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Sampler</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Estimator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Runtime,</w:t>
      </w:r>
      <w:r>
        <w:rPr>
          <w:rFonts w:ascii="Times New Roman" w:hAnsi="Times New Roman"/>
        </w:rPr>
        <w:t xml:space="preserve"> </w:t>
      </w:r>
      <w:r>
        <w:rPr>
          <w:rFonts w:ascii="Times New Roman" w:hAnsi="Times New Roman"/>
        </w:rPr>
        <w:t xml:space="preserve">extrapolación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cero</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plegado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combina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predicción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fracción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conserva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partir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selección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esa</w:t>
      </w:r>
      <w:r>
        <w:rPr>
          <w:rFonts w:ascii="Times New Roman" w:hAnsi="Times New Roman"/>
        </w:rPr>
        <w:t xml:space="preserve"> </w:t>
      </w:r>
      <w:r>
        <w:rPr>
          <w:rFonts w:ascii="Times New Roman" w:hAnsi="Times New Roman"/>
        </w:rPr>
        <w:t xml:space="preserve">predicción,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planificador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neuronal</w:t>
      </w:r>
      <w:r>
        <w:rPr>
          <w:rFonts w:ascii="Times New Roman" w:hAnsi="Times New Roman"/>
        </w:rPr>
        <w:t xml:space="preserve"> </w:t>
      </w:r>
      <w:r>
        <w:rPr>
          <w:rFonts w:ascii="Times New Roman" w:hAnsi="Times New Roman"/>
        </w:rPr>
        <w:t xml:space="preserve">cuántica</w:t>
      </w:r>
      <w:r>
        <w:rPr>
          <w:rFonts w:ascii="Times New Roman" w:hAnsi="Times New Roman"/>
        </w:rPr>
        <w:t xml:space="preserve"> </w:t>
      </w:r>
      <w:r>
        <w:rPr>
          <w:rFonts w:ascii="Times New Roman" w:hAnsi="Times New Roman"/>
        </w:rPr>
        <w:t xml:space="preserve">(QNN)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único</w:t>
      </w:r>
      <w:r>
        <w:rPr>
          <w:rFonts w:ascii="Times New Roman" w:hAnsi="Times New Roman"/>
        </w:rPr>
        <w:t xml:space="preserve"> </w:t>
      </w:r>
      <w:r>
        <w:rPr>
          <w:rFonts w:ascii="Times New Roman" w:hAnsi="Times New Roman"/>
        </w:rPr>
        <w:t xml:space="preserve">trabajo</w:t>
      </w:r>
      <w:r>
        <w:rPr>
          <w:rFonts w:ascii="Times New Roman" w:hAnsi="Times New Roman"/>
        </w:rPr>
        <w:t xml:space="preserve"> </w:t>
      </w:r>
      <w:r>
        <w:rPr>
          <w:rFonts w:ascii="Times New Roman" w:hAnsi="Times New Roman"/>
        </w:rPr>
        <w:t xml:space="preserve">parametrizado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Style w:val="VerbatimChar"/>
          <w:rFonts w:ascii="Times New Roman" w:hAnsi="Times New Roman"/>
        </w:rPr>
        <w:t xml:space="preserve">SamplerQNN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qiskit-machine-learning.</w:t>
      </w:r>
      <w:r>
        <w:rPr>
          <w:rFonts w:ascii="Times New Roman" w:hAnsi="Times New Roman"/>
        </w:rPr>
        <w:t xml:space="preserve"> </w:t>
      </w:r>
      <w:r>
        <w:rPr>
          <w:rFonts w:ascii="Times New Roman" w:hAnsi="Times New Roman"/>
        </w:rPr>
        <w:t xml:space="preserve">Cada</w:t>
      </w:r>
      <w:r>
        <w:rPr>
          <w:rFonts w:ascii="Times New Roman" w:hAnsi="Times New Roman"/>
        </w:rPr>
        <w:t xml:space="preserve"> </w:t>
      </w:r>
      <w:r>
        <w:rPr>
          <w:rFonts w:ascii="Times New Roman" w:hAnsi="Times New Roman"/>
        </w:rPr>
        <w:t xml:space="preserve">predicción</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registró</w:t>
      </w:r>
      <w:r>
        <w:rPr>
          <w:rFonts w:ascii="Times New Roman" w:hAnsi="Times New Roman"/>
        </w:rPr>
        <w:t xml:space="preserve"> </w:t>
      </w:r>
      <w:r>
        <w:rPr>
          <w:rFonts w:ascii="Times New Roman" w:hAnsi="Times New Roman"/>
        </w:rPr>
        <w:t xml:space="preserve">antes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corrida</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informa</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Fonts w:ascii="Times New Roman" w:hAnsi="Times New Roman"/>
        </w:rPr>
        <w:t xml:space="preserve">cumplida</w:t>
      </w:r>
      <w:r>
        <w:rPr>
          <w:rFonts w:ascii="Times New Roman" w:hAnsi="Times New Roman"/>
        </w:rPr>
        <w:t xml:space="preserve"> </w:t>
      </w:r>
      <w:r>
        <w:rPr>
          <w:rFonts w:ascii="Times New Roman" w:hAnsi="Times New Roman"/>
        </w:rPr>
        <w:t xml:space="preserve">o</w:t>
      </w:r>
      <w:r>
        <w:rPr>
          <w:rFonts w:ascii="Times New Roman" w:hAnsi="Times New Roman"/>
        </w:rPr>
        <w:t xml:space="preserve"> </w:t>
      </w:r>
      <w:r>
        <w:rPr>
          <w:rFonts w:ascii="Times New Roman" w:hAnsi="Times New Roman"/>
        </w:rPr>
        <w:t xml:space="preserve">fallida.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diez</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baja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m:oMath>
        <m:r>
          <m:t>q</m:t>
        </m:r>
        <m:sSub>
          <m:e>
            <m:r>
              <m:t>g</m:t>
            </m:r>
          </m:e>
          <m:sub>
            <m:r>
              <m:t>Z</m:t>
            </m:r>
          </m:sub>
        </m:sSub>
        <m:r>
          <m:rPr>
            <m:sty m:val="p"/>
          </m:rPr>
          <m:t>=</m:t>
        </m:r>
        <m:r>
          <m:rPr>
            <m:sty m:val="p"/>
          </m:rPr>
          <m:t>⟨</m:t>
        </m:r>
        <m:r>
          <m:t>Z</m:t>
        </m:r>
        <m:r>
          <m:rPr>
            <m:sty m:val="p"/>
          </m:rPr>
          <m:t>⟩</m:t>
        </m:r>
      </m:oMath>
      <w:r>
        <w:rPr>
          <w:rFonts w:ascii="Times New Roman" w:hAnsi="Times New Roman"/>
        </w:rPr>
        <w:t xml:space="preserve"> </w:t>
      </w:r>
      <w:r>
        <w:rPr>
          <w:rFonts w:ascii="Times New Roman" w:hAnsi="Times New Roman"/>
        </w:rPr>
        <w:t xml:space="preserve">medido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0</w:t>
      </w:r>
      <w:r>
        <w:rPr>
          <w:rFonts w:ascii="Times New Roman" w:hAnsi="Times New Roman"/>
        </w:rPr>
        <w:t xml:space="preserve">,</w:t>
      </w:r>
      <w:r>
        <w:rPr>
          <w:rFonts w:ascii="Times New Roman" w:hAnsi="Times New Roman"/>
        </w:rPr>
        <w:t xml:space="preserve">065–0</w:t>
      </w:r>
      <w:r>
        <w:rPr>
          <w:rFonts w:ascii="Times New Roman" w:hAnsi="Times New Roman"/>
        </w:rPr>
        <w:t xml:space="preserve">,</w:t>
      </w:r>
      <w:r>
        <w:rPr>
          <w:rFonts w:ascii="Times New Roman" w:hAnsi="Times New Roman"/>
        </w:rPr>
        <w:t xml:space="preserve">104</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0</w:t>
      </w:r>
      <w:r>
        <w:rPr>
          <w:rFonts w:ascii="Times New Roman" w:hAnsi="Times New Roman"/>
        </w:rPr>
        <w:t xml:space="preserve">,</w:t>
      </w:r>
      <w:r>
        <w:rPr>
          <w:rFonts w:ascii="Times New Roman" w:hAnsi="Times New Roman"/>
        </w:rPr>
        <w:t xml:space="preserve">018–0</w:t>
      </w:r>
      <w:r>
        <w:rPr>
          <w:rFonts w:ascii="Times New Roman" w:hAnsi="Times New Roman"/>
        </w:rPr>
        <w:t xml:space="preserve">,</w:t>
      </w:r>
      <w:r>
        <w:rPr>
          <w:rFonts w:ascii="Times New Roman" w:hAnsi="Times New Roman"/>
        </w:rPr>
        <w:t xml:space="preserve">023</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tres</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(0</w:t>
      </w:r>
      <w:r>
        <w:rPr>
          <w:rFonts w:ascii="Times New Roman" w:hAnsi="Times New Roman"/>
        </w:rPr>
        <w:t xml:space="preserve">,</w:t>
      </w:r>
      <w:r>
        <w:rPr>
          <w:rFonts w:ascii="Times New Roman" w:hAnsi="Times New Roman"/>
        </w:rPr>
        <w:t xml:space="preserve">013–0</w:t>
      </w:r>
      <w:r>
        <w:rPr>
          <w:rFonts w:ascii="Times New Roman" w:hAnsi="Times New Roman"/>
        </w:rPr>
        <w:t xml:space="preserve">,</w:t>
      </w:r>
      <w:r>
        <w:rPr>
          <w:rFonts w:ascii="Times New Roman" w:hAnsi="Times New Roman"/>
        </w:rPr>
        <w:t xml:space="preserve">022</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corrección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extrapolación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cero</w:t>
      </w:r>
      <w:r>
        <w:rPr>
          <w:rFonts w:ascii="Times New Roman" w:hAnsi="Times New Roman"/>
        </w:rPr>
        <w:t xml:space="preserve"> </w:t>
      </w:r>
      <w:r>
        <w:rPr>
          <w:rFonts w:ascii="Times New Roman" w:hAnsi="Times New Roman"/>
        </w:rPr>
        <w:t xml:space="preserve">llega</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0</w:t>
      </w:r>
      <w:r>
        <w:rPr>
          <w:rFonts w:ascii="Times New Roman" w:hAnsi="Times New Roman"/>
        </w:rPr>
        <w:t xml:space="preserve">,</w:t>
      </w:r>
      <w:r>
        <w:rPr>
          <w:rFonts w:ascii="Times New Roman" w:hAnsi="Times New Roman"/>
        </w:rPr>
        <w:t xml:space="preserve">011–0</w:t>
      </w:r>
      <w:r>
        <w:rPr>
          <w:rFonts w:ascii="Times New Roman" w:hAnsi="Times New Roman"/>
        </w:rPr>
        <w:t xml:space="preserve">,</w:t>
      </w:r>
      <w:r>
        <w:rPr>
          <w:rFonts w:ascii="Times New Roman" w:hAnsi="Times New Roman"/>
        </w:rPr>
        <w:t xml:space="preserve">015.</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diecisiete</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nunca</w:t>
      </w:r>
      <w:r>
        <w:rPr>
          <w:rFonts w:ascii="Times New Roman" w:hAnsi="Times New Roman"/>
        </w:rPr>
        <w:t xml:space="preserve"> </w:t>
      </w:r>
      <w:r>
        <w:rPr>
          <w:rFonts w:ascii="Times New Roman" w:hAnsi="Times New Roman"/>
        </w:rPr>
        <w:t xml:space="preserve">usados</w:t>
      </w:r>
      <w:r>
        <w:rPr>
          <w:rFonts w:ascii="Times New Roman" w:hAnsi="Times New Roman"/>
        </w:rPr>
        <w:t xml:space="preserve"> </w:t>
      </w:r>
      <w:r>
        <w:rPr>
          <w:rFonts w:ascii="Times New Roman" w:hAnsi="Times New Roman"/>
        </w:rPr>
        <w:t xml:space="preserve">antes,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reduce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2</w:t>
      </w:r>
      <w:r>
        <w:rPr>
          <w:rFonts w:ascii="Times New Roman" w:hAnsi="Times New Roman"/>
        </w:rPr>
        <w:t xml:space="preserve">,</w:t>
      </w:r>
      <w:r>
        <w:rPr>
          <w:rFonts w:ascii="Times New Roman" w:hAnsi="Times New Roman"/>
        </w:rPr>
        <w:t xml:space="preserve">4–8</w:t>
      </w:r>
      <w:r>
        <w:rPr>
          <w:rFonts w:ascii="Times New Roman" w:hAnsi="Times New Roman"/>
        </w:rPr>
        <w:t xml:space="preserve">,</w:t>
      </w:r>
      <w:r>
        <w:rPr>
          <w:rFonts w:ascii="Times New Roman" w:hAnsi="Times New Roman"/>
        </w:rPr>
        <w:t xml:space="preserve">9</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(mediana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3</w:t>
      </w:r>
      <w:r>
        <w:rPr>
          <w:rFonts w:ascii="Times New Roman" w:hAnsi="Times New Roman"/>
        </w:rPr>
        <w:t xml:space="preserve">,</w:t>
      </w:r>
      <w:r>
        <w:rPr>
          <w:rFonts w:ascii="Times New Roman" w:hAnsi="Times New Roman"/>
        </w:rPr>
        <w:t xml:space="preserve">1</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corrección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Elegir</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fracción</w:t>
      </w:r>
      <w:r>
        <w:rPr>
          <w:rFonts w:ascii="Times New Roman" w:hAnsi="Times New Roman"/>
        </w:rPr>
        <w:t xml:space="preserve"> </w:t>
      </w:r>
      <w:r>
        <w:rPr>
          <w:rFonts w:ascii="Times New Roman" w:hAnsi="Times New Roman"/>
        </w:rPr>
        <w:t xml:space="preserve">conservada</w:t>
      </w:r>
      <w:r>
        <w:rPr>
          <w:rFonts w:ascii="Times New Roman" w:hAnsi="Times New Roman"/>
        </w:rPr>
        <w:t xml:space="preserve"> </w:t>
      </w:r>
      <w:r>
        <w:rPr>
          <w:rFonts w:ascii="Times New Roman" w:hAnsi="Times New Roman"/>
        </w:rPr>
        <w:t xml:space="preserve">predicha</w:t>
      </w:r>
      <w:r>
        <w:rPr>
          <w:rFonts w:ascii="Times New Roman" w:hAnsi="Times New Roman"/>
        </w:rPr>
        <w:t xml:space="preserve"> </w:t>
      </w:r>
      <w:r>
        <w:rPr>
          <w:rFonts w:ascii="Times New Roman" w:hAnsi="Times New Roman"/>
        </w:rPr>
        <w:t xml:space="preserve">conserva</w:t>
      </w:r>
      <w:r>
        <w:rPr>
          <w:rFonts w:ascii="Times New Roman" w:hAnsi="Times New Roman"/>
        </w:rPr>
        <w:t xml:space="preserve"> </w:t>
      </w:r>
      <w:r>
        <w:rPr>
          <w:rFonts w:ascii="Times New Roman" w:hAnsi="Times New Roman"/>
        </w:rPr>
        <w:t xml:space="preserve">6–17</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ubicación</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defecto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Qiskit</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tipo</w:t>
      </w:r>
      <w:r>
        <w:rPr>
          <w:rFonts w:ascii="Times New Roman" w:hAnsi="Times New Roman"/>
        </w:rPr>
        <w:t xml:space="preserve"> </w:t>
      </w:r>
      <w:r>
        <w:rPr>
          <w:rFonts w:ascii="Times New Roman" w:hAnsi="Times New Roman"/>
        </w:rPr>
        <w:t xml:space="preserve">cadena,</w:t>
      </w:r>
      <w:r>
        <w:rPr>
          <w:rFonts w:ascii="Times New Roman" w:hAnsi="Times New Roman"/>
        </w:rPr>
        <w:t xml:space="preserve"> </w:t>
      </w:r>
      <w:r>
        <w:rPr>
          <w:rFonts w:ascii="Times New Roman" w:hAnsi="Times New Roman"/>
        </w:rPr>
        <w:t xml:space="preserve">evita</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publicado</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siempre</w:t>
      </w:r>
      <w:r>
        <w:rPr>
          <w:rFonts w:ascii="Times New Roman" w:hAnsi="Times New Roman"/>
        </w:rPr>
        <w:t xml:space="preserve"> </w:t>
      </w:r>
      <w:r>
        <w:rPr>
          <w:rFonts w:ascii="Times New Roman" w:hAnsi="Times New Roman"/>
        </w:rPr>
        <w:t xml:space="preserve">lee</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planificador</w:t>
      </w:r>
      <w:r>
        <w:rPr>
          <w:rFonts w:ascii="Times New Roman" w:hAnsi="Times New Roman"/>
        </w:rPr>
        <w:t xml:space="preserve"> </w:t>
      </w:r>
      <w:r>
        <w:rPr>
          <w:rFonts w:ascii="Times New Roman" w:hAnsi="Times New Roman"/>
        </w:rPr>
        <w:t xml:space="preserve">cumplió</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precisión</w:t>
      </w:r>
      <w:r>
        <w:rPr>
          <w:rFonts w:ascii="Times New Roman" w:hAnsi="Times New Roman"/>
        </w:rPr>
        <w:t xml:space="preserve"> </w:t>
      </w:r>
      <w:r>
        <w:rPr>
          <w:rFonts w:ascii="Times New Roman" w:hAnsi="Times New Roman"/>
        </w:rPr>
        <w:t xml:space="preserve">objetivo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0</w:t>
      </w:r>
      <w:r>
        <w:rPr>
          <w:rFonts w:ascii="Times New Roman" w:hAnsi="Times New Roman"/>
        </w:rPr>
        <w:t xml:space="preserve">,</w:t>
      </w:r>
      <w:r>
        <w:rPr>
          <w:rFonts w:ascii="Times New Roman" w:hAnsi="Times New Roman"/>
        </w:rPr>
        <w:t xml:space="preserve">02</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tres</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clasificación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ganancia</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chica: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QNN</w:t>
      </w:r>
      <w:r>
        <w:rPr>
          <w:rFonts w:ascii="Times New Roman" w:hAnsi="Times New Roman"/>
        </w:rPr>
        <w:t xml:space="preserve"> </w:t>
      </w:r>
      <w:r>
        <w:rPr>
          <w:rFonts w:ascii="Times New Roman" w:hAnsi="Times New Roman"/>
        </w:rPr>
        <w:t xml:space="preserve">recupera</w:t>
      </w:r>
      <w:r>
        <w:rPr>
          <w:rFonts w:ascii="Times New Roman" w:hAnsi="Times New Roman"/>
        </w:rPr>
        <w:t xml:space="preserve"> </w:t>
      </w:r>
      <w:r>
        <w:rPr>
          <w:rFonts w:ascii="Times New Roman" w:hAnsi="Times New Roman"/>
        </w:rPr>
        <w:t xml:space="preserve">5–6</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10</w:t>
      </w:r>
      <w:r>
        <w:rPr>
          <w:rFonts w:ascii="Times New Roman" w:hAnsi="Times New Roman"/>
        </w:rPr>
        <w:t xml:space="preserve"> </w:t>
      </w:r>
      <w:r>
        <w:rPr>
          <w:rFonts w:ascii="Times New Roman" w:hAnsi="Times New Roman"/>
        </w:rPr>
        <w:t xml:space="preserve">decisiones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le</w:t>
      </w:r>
      <w:r>
        <w:rPr>
          <w:rFonts w:ascii="Times New Roman" w:hAnsi="Times New Roman"/>
        </w:rPr>
        <w:t xml:space="preserve"> </w:t>
      </w:r>
      <w:r>
        <w:rPr>
          <w:rFonts w:ascii="Times New Roman" w:hAnsi="Times New Roman"/>
        </w:rPr>
        <w:t xml:space="preserve">cuesta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leer</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espectro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componentes</w:t>
      </w:r>
      <w:r>
        <w:rPr>
          <w:rFonts w:ascii="Times New Roman" w:hAnsi="Times New Roman"/>
        </w:rPr>
        <w:t xml:space="preserve"> </w:t>
      </w:r>
      <w:r>
        <w:rPr>
          <w:rFonts w:ascii="Times New Roman" w:hAnsi="Times New Roman"/>
        </w:rPr>
        <w:t xml:space="preserve">principales</w:t>
      </w:r>
      <w:r>
        <w:rPr>
          <w:rFonts w:ascii="Times New Roman" w:hAnsi="Times New Roman"/>
        </w:rPr>
        <w:t xml:space="preserve"> </w:t>
      </w:r>
      <w:r>
        <w:rPr>
          <w:rFonts w:ascii="Times New Roman" w:hAnsi="Times New Roman"/>
        </w:rPr>
        <w:t xml:space="preserve">conocido,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componentes,</w:t>
      </w:r>
      <w:r>
        <w:rPr>
          <w:rFonts w:ascii="Times New Roman" w:hAnsi="Times New Roman"/>
        </w:rPr>
        <w:t xml:space="preserve"> </w:t>
      </w:r>
      <w:r>
        <w:rPr>
          <w:rFonts w:ascii="Times New Roman" w:hAnsi="Times New Roman"/>
        </w:rPr>
        <w:t xml:space="preserve">desde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matriz</w:t>
      </w:r>
      <w:r>
        <w:rPr>
          <w:rFonts w:ascii="Times New Roman" w:hAnsi="Times New Roman"/>
        </w:rPr>
        <w:t xml:space="preserve"> </w:t>
      </w:r>
      <w:r>
        <w:rPr>
          <w:rFonts w:ascii="Times New Roman" w:hAnsi="Times New Roman"/>
        </w:rPr>
        <w:t xml:space="preserve">densidad</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datos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1,</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corrección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baja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4</w:t>
      </w:r>
      <w:r>
        <w:rPr>
          <w:rFonts w:ascii="Times New Roman" w:hAnsi="Times New Roman"/>
        </w:rPr>
        <w:t xml:space="preserve">,</w:t>
      </w:r>
      <w:r>
        <w:rPr>
          <w:rFonts w:ascii="Times New Roman" w:hAnsi="Times New Roman"/>
        </w:rPr>
        <w:t xml:space="preserve">6</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(mediana</w:t>
      </w:r>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veintiún</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ordena</w:t>
      </w:r>
      <w:r>
        <w:rPr>
          <w:rFonts w:ascii="Times New Roman" w:hAnsi="Times New Roman"/>
        </w:rPr>
        <w:t xml:space="preserve"> </w:t>
      </w:r>
      <w:r>
        <w:rPr>
          <w:rFonts w:ascii="Times New Roman" w:hAnsi="Times New Roman"/>
        </w:rPr>
        <w:t xml:space="preserve">bien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espectro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18</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21</w:t>
      </w:r>
      <w:r>
        <w:rPr>
          <w:rFonts w:ascii="Times New Roman" w:hAnsi="Times New Roman"/>
        </w:rPr>
        <w:t xml:space="preserve"> </w:t>
      </w:r>
      <w:r>
        <w:rPr>
          <w:rFonts w:ascii="Times New Roman" w:hAnsi="Times New Roman"/>
        </w:rPr>
        <w:t xml:space="preserve">(13</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corrección).</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encontraron</w:t>
      </w:r>
      <w:r>
        <w:rPr>
          <w:rFonts w:ascii="Times New Roman" w:hAnsi="Times New Roman"/>
        </w:rPr>
        <w:t xml:space="preserve"> </w:t>
      </w:r>
      <w:r>
        <w:rPr>
          <w:rFonts w:ascii="Times New Roman" w:hAnsi="Times New Roman"/>
        </w:rPr>
        <w:t xml:space="preserve">dos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interoperabilidad,</w:t>
      </w:r>
      <w:r>
        <w:rPr>
          <w:rFonts w:ascii="Times New Roman" w:hAnsi="Times New Roman"/>
        </w:rPr>
        <w:t xml:space="preserve"> </w:t>
      </w:r>
      <w:r>
        <w:rPr>
          <w:rFonts w:ascii="Times New Roman" w:hAnsi="Times New Roman"/>
        </w:rPr>
        <w:t xml:space="preserve">uno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qiskit-machine-learning</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otro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biblioteca.</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resultados</w:t>
      </w:r>
      <w:r>
        <w:rPr>
          <w:rFonts w:ascii="Times New Roman" w:hAnsi="Times New Roman"/>
        </w:rPr>
        <w:t xml:space="preserve"> </w:t>
      </w:r>
      <w:r>
        <w:rPr>
          <w:rFonts w:ascii="Times New Roman" w:hAnsi="Times New Roman"/>
        </w:rPr>
        <w:t xml:space="preserve">son</w:t>
      </w:r>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dispositivos;</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informa</w:t>
      </w:r>
      <w:r>
        <w:rPr>
          <w:rFonts w:ascii="Times New Roman" w:hAnsi="Times New Roman"/>
        </w:rPr>
        <w:t xml:space="preserve"> </w:t>
      </w:r>
      <w:r>
        <w:rPr>
          <w:rFonts w:ascii="Times New Roman" w:hAnsi="Times New Roman"/>
        </w:rPr>
        <w:t xml:space="preserve">ninguna</w:t>
      </w:r>
      <w:r>
        <w:rPr>
          <w:rFonts w:ascii="Times New Roman" w:hAnsi="Times New Roman"/>
        </w:rPr>
        <w:t xml:space="preserve"> </w:t>
      </w:r>
      <w:r>
        <w:rPr>
          <w:rFonts w:ascii="Times New Roman" w:hAnsi="Times New Roman"/>
        </w:rPr>
        <w:t xml:space="preserve">corrida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hardware.</w:t>
      </w:r>
    </w:p>
    <w:p>
      <w:pPr>
        <w:pStyle w:val="FirstParagraph"/>
      </w:pPr>
      <w:r>
        <w:rPr>
          <w:bCs/>
          <w:rFonts w:ascii="Times New Roman" w:hAnsi="Times New Roman"/>
          <w:b/>
        </w:rPr>
        <w:t xml:space="preserve">Palabras clave:</w:t>
      </w:r>
      <w:r>
        <w:rPr>
          <w:rFonts w:ascii="Times New Roman" w:hAnsi="Times New Roman"/>
        </w:rPr>
        <w:t xml:space="preserve"> </w:t>
      </w:r>
      <w:r>
        <w:rPr>
          <w:rFonts w:ascii="Times New Roman" w:hAnsi="Times New Roman"/>
        </w:rPr>
        <w:t xml:space="preserve">mitigación de errores cuánticos; verificación de simetría;</w:t>
      </w:r>
      <w:r>
        <w:rPr>
          <w:rFonts w:ascii="Times New Roman" w:hAnsi="Times New Roman"/>
        </w:rPr>
        <w:t xml:space="preserve"> </w:t>
      </w:r>
      <w:r>
        <w:rPr>
          <w:rFonts w:ascii="Times New Roman" w:hAnsi="Times New Roman"/>
        </w:rPr>
        <w:t xml:space="preserve">post-selección; IBM Quantum; aprendizaje automático cuántico.</w:t>
      </w:r>
    </w:p>
    <w:bookmarkStart w:id="20" w:name="introducción"/>
    <w:p>
      <w:pPr>
        <w:pStyle w:val="Heading1"/>
      </w:pPr>
      <w:r>
        <w:rPr>
          <w:rFonts w:ascii="Times New Roman" w:hAnsi="Times New Roman"/>
        </w:rPr>
        <w:t xml:space="preserve">Introducción</w:t>
      </w:r>
    </w:p>
    <w:p>
      <w:pPr>
        <w:pStyle w:val="FirstParagraph"/>
      </w:pPr>
      <w:r>
        <w:rPr>
          <w:rFonts w:ascii="Times New Roman" w:hAnsi="Times New Roman"/>
        </w:rPr>
        <w:t xml:space="preserve">Cuando cada compuerta de un circuito conserva el número de excitaciones (el peso de Hamming del estado</w:t>
      </w:r>
      <w:r>
        <w:rPr>
          <w:rFonts w:ascii="Times New Roman" w:hAnsi="Times New Roman"/>
        </w:rPr>
        <w:t xml:space="preserve"> </w:t>
      </w:r>
      <w:r>
        <w:rPr>
          <w:rFonts w:ascii="Times New Roman" w:hAnsi="Times New Roman"/>
        </w:rPr>
        <w:t xml:space="preserve">computacional), el ruido que cambia ese número saca disparos del sector en que empezó el circuito.</w:t>
      </w:r>
      <w:r>
        <w:rPr>
          <w:rFonts w:ascii="Times New Roman" w:hAnsi="Times New Roman"/>
        </w:rPr>
        <w:t xml:space="preserve"> </w:t>
      </w:r>
      <w:r>
        <w:rPr>
          <w:rFonts w:ascii="Times New Roman" w:hAnsi="Times New Roman"/>
        </w:rPr>
        <w:t xml:space="preserve">Descartarlos es verificación de simetría por post-selección </w:t>
      </w:r>
      <w:r>
        <w:rPr>
          <w:rFonts w:ascii="Times New Roman" w:hAnsi="Times New Roman"/>
        </w:rPr>
        <w:t xml:space="preserve">(</w:t>
      </w:r>
      <w:hyperlink w:anchor="ref-bonetmonroig2018">
        <w:r>
          <w:rPr>
            <w:rStyle w:val="Hyperlink"/>
          </w:rPr>
          <w:t xml:space="preserve">Bonet-Monroig et al. 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 Yuan, and Benjamin 2019</w:t>
        </w:r>
      </w:hyperlink>
      <w:r>
        <w:rPr>
          <w:rFonts w:ascii="Times New Roman" w:hAnsi="Times New Roman"/>
        </w:rPr>
        <w:t xml:space="preserve">)</w:t>
      </w:r>
      <w:r>
        <w:rPr>
          <w:rFonts w:ascii="Times New Roman" w:hAnsi="Times New Roman"/>
        </w:rPr>
        <w:t xml:space="preserve">. En qang es</w:t>
      </w:r>
      <w:r>
        <w:rPr>
          <w:rFonts w:ascii="Times New Roman" w:hAnsi="Times New Roman"/>
        </w:rPr>
        <w:t xml:space="preserve"> </w:t>
      </w:r>
      <w:r>
        <w:rPr>
          <w:rFonts w:ascii="Times New Roman" w:hAnsi="Times New Roman"/>
        </w:rPr>
        <w:t xml:space="preserve">el filtro qg, leído en la unidad</w:t>
      </w:r>
      <w:r>
        <w:rPr>
          <w:rFonts w:ascii="Times New Roman" w:hAnsi="Times New Roman"/>
        </w:rPr>
        <w:t xml:space="preserve"> </w:t>
      </w:r>
      <m:oMath>
        <m:r>
          <m:t>q</m:t>
        </m:r>
        <m:sSub>
          <m:e>
            <m:r>
              <m:t>g</m:t>
            </m:r>
          </m:e>
          <m:sub>
            <m:r>
              <m:t>Z</m:t>
            </m:r>
          </m:sub>
        </m:sSub>
        <m:r>
          <m:rPr>
            <m:sty m:val="p"/>
          </m:rPr>
          <m:t>=</m:t>
        </m:r>
        <m:r>
          <m:rPr>
            <m:sty m:val="p"/>
          </m:rPr>
          <m:t>⟨</m:t>
        </m:r>
        <m:r>
          <m:t>Z</m:t>
        </m:r>
        <m:r>
          <m:rPr>
            <m:sty m:val="p"/>
          </m:rPr>
          <m:t>⟩</m:t>
        </m:r>
        <m:r>
          <m:rPr>
            <m:sty m:val="p"/>
          </m:rPr>
          <m:t>∈</m:t>
        </m:r>
        <m:d>
          <m:dPr>
            <m:begChr m:val="["/>
            <m:endChr m:val="]"/>
            <m:sepChr m:val=""/>
            <m:grow/>
          </m:dPr>
          <m:e>
            <m:r>
              <m:rPr>
                <m:sty m:val="p"/>
              </m:rPr>
              <m:t>−</m:t>
            </m:r>
            <m:r>
              <m:t>1</m:t>
            </m:r>
            <m:r>
              <m:rPr>
                <m:sty m:val="p"/>
              </m:rPr>
              <m:t>,</m:t>
            </m:r>
            <m:r>
              <m:t>1</m:t>
            </m:r>
          </m:e>
        </m:d>
      </m:oMath>
      <w:r>
        <w:rPr>
          <w:rFonts w:ascii="Times New Roman" w:hAnsi="Times New Roman"/>
        </w:rPr>
        <w:t xml:space="preserve"> </w:t>
      </w:r>
      <w:r>
        <w:rPr>
          <w:rFonts w:ascii="Times New Roman" w:hAnsi="Times New Roman"/>
        </w:rPr>
        <w:t xml:space="preserve">(</w:t>
      </w:r>
      <w:hyperlink w:anchor="ref-monteverde2026qang">
        <w:r>
          <w:rPr>
            <w:rStyle w:val="Hyperlink"/>
          </w:rPr>
          <w:t xml:space="preserve">Monteverde 2026a</w:t>
        </w:r>
      </w:hyperlink>
      <w:r>
        <w:rPr>
          <w:rFonts w:ascii="Times New Roman" w:hAnsi="Times New Roman"/>
        </w:rPr>
        <w:t xml:space="preserve">)</w:t>
      </w:r>
      <w:r>
        <w:rPr>
          <w:rFonts w:ascii="Times New Roman" w:hAnsi="Times New Roman"/>
        </w:rPr>
        <w:t xml:space="preserve">; una nota</w:t>
      </w:r>
      <w:r>
        <w:rPr>
          <w:rFonts w:ascii="Times New Roman" w:hAnsi="Times New Roman"/>
        </w:rPr>
        <w:t xml:space="preserve"> </w:t>
      </w:r>
      <w:r>
        <w:rPr>
          <w:rFonts w:ascii="Times New Roman" w:hAnsi="Times New Roman"/>
        </w:rPr>
        <w:t xml:space="preserve">complementaria lo estudia para redes neuronales cuánticas bajo relajación </w:t>
      </w:r>
      <w:r>
        <w:rPr>
          <w:rFonts w:ascii="Times New Roman" w:hAnsi="Times New Roman"/>
        </w:rPr>
        <w:t xml:space="preserve">(</w:t>
      </w:r>
      <w:hyperlink w:anchor="ref-monteverde2026qml">
        <w:r>
          <w:rPr>
            <w:rStyle w:val="Hyperlink"/>
          </w:rPr>
          <w:t xml:space="preserve">Monteverde 2026b</w:t>
        </w:r>
      </w:hyperlink>
      <w:r>
        <w:rPr>
          <w:rFonts w:ascii="Times New Roman" w:hAnsi="Times New Roman"/>
        </w:rPr>
        <w:t xml:space="preserve">)</w:t>
      </w:r>
      <w:r>
        <w:rPr>
          <w:rFonts w:ascii="Times New Roman" w:hAnsi="Times New Roman"/>
        </w:rPr>
        <w:t xml:space="preserve">.</w:t>
      </w:r>
    </w:p>
    <w:p>
      <w:pPr>
        <w:pStyle w:val="BodyText"/>
      </w:pPr>
      <w:r>
        <w:rPr>
          <w:rFonts w:ascii="Times New Roman" w:hAnsi="Times New Roman"/>
        </w:rPr>
        <w:t xml:space="preserve">Este trabajo pregunta cuánto vale el filtro en dispositivos de IBM y da las herramientas para usarlo allí:</w:t>
      </w:r>
      <w:r>
        <w:rPr>
          <w:rFonts w:ascii="Times New Roman" w:hAnsi="Times New Roman"/>
        </w:rPr>
        <w:t xml:space="preserve"> </w:t>
      </w:r>
      <w:r>
        <w:rPr>
          <w:rFonts w:ascii="Times New Roman" w:hAnsi="Times New Roman"/>
        </w:rPr>
        <w:t xml:space="preserve">todo corre mediante IBM Runtime </w:t>
      </w:r>
      <w:r>
        <w:rPr>
          <w:rFonts w:ascii="Times New Roman" w:hAnsi="Times New Roman"/>
        </w:rPr>
        <w:t xml:space="preserve">(</w:t>
      </w:r>
      <w:hyperlink w:anchor="ref-qiskitibmruntime">
        <w:r>
          <w:rPr>
            <w:rStyle w:val="Hyperlink"/>
          </w:rPr>
          <w:t xml:space="preserve">IBM Quantum 2026</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y Qiskit </w:t>
      </w:r>
      <w:r>
        <w:rPr>
          <w:rFonts w:ascii="Times New Roman" w:hAnsi="Times New Roman"/>
        </w:rPr>
        <w:t xml:space="preserve">(</w:t>
      </w:r>
      <w:hyperlink w:anchor="ref-javadiabhari2024qiskit">
        <w:r>
          <w:rPr>
            <w:rStyle w:val="Hyperlink"/>
          </w:rPr>
          <w:t xml:space="preserve">Javadi-Abhari et al. 2024</w:t>
        </w:r>
      </w:hyperlink>
      <w:r>
        <w:rPr>
          <w:rFonts w:ascii="Times New Roman" w:hAnsi="Times New Roman"/>
        </w:rPr>
        <w:t xml:space="preserve">)</w:t>
      </w:r>
      <w:r>
        <w:rPr>
          <w:rFonts w:ascii="Times New Roman" w:hAnsi="Times New Roman"/>
        </w:rPr>
        <w:t xml:space="preserve">, aquí en el</w:t>
      </w:r>
      <w:r>
        <w:rPr>
          <w:rFonts w:ascii="Times New Roman" w:hAnsi="Times New Roman"/>
        </w:rPr>
        <w:t xml:space="preserve"> </w:t>
      </w:r>
      <w:r>
        <w:rPr>
          <w:rFonts w:ascii="Times New Roman" w:hAnsi="Times New Roman"/>
        </w:rPr>
        <w:t xml:space="preserve">modo de prueba local sobre los modelos de ruido de los dispositivos (</w:t>
      </w:r>
      <w:r>
        <w:rPr>
          <w:iCs/>
          <w:rFonts w:ascii="Times New Roman" w:hAnsi="Times New Roman"/>
          <w:i/>
        </w:rPr>
        <w:t xml:space="preserve">fake backends</w:t>
      </w:r>
      <w:r>
        <w:rPr>
          <w:rFonts w:ascii="Times New Roman" w:hAnsi="Times New Roman"/>
        </w:rPr>
        <w:t xml:space="preserve">), y sin cambios en</w:t>
      </w:r>
      <w:r>
        <w:rPr>
          <w:rFonts w:ascii="Times New Roman" w:hAnsi="Times New Roman"/>
        </w:rPr>
        <w:t xml:space="preserve"> </w:t>
      </w:r>
      <w:r>
        <w:rPr>
          <w:rFonts w:ascii="Times New Roman" w:hAnsi="Times New Roman"/>
        </w:rPr>
        <w:t xml:space="preserve">un dispositivo. Cada experimento fijó sus circuitos, parámetros y predicciones en un commit antes de</w:t>
      </w:r>
      <w:r>
        <w:rPr>
          <w:rFonts w:ascii="Times New Roman" w:hAnsi="Times New Roman"/>
        </w:rPr>
        <w:t xml:space="preserve"> </w:t>
      </w:r>
      <w:r>
        <w:rPr>
          <w:rFonts w:ascii="Times New Roman" w:hAnsi="Times New Roman"/>
        </w:rPr>
        <w:t xml:space="preserve">correr; los fracasos se informan como tales. Las secciones §137–§146 remiten a las notas de investigación</w:t>
      </w:r>
      <w:r>
        <w:rPr>
          <w:rFonts w:ascii="Times New Roman" w:hAnsi="Times New Roman"/>
        </w:rPr>
        <w:t xml:space="preserve"> </w:t>
      </w:r>
      <w:r>
        <w:rPr>
          <w:rFonts w:ascii="Times New Roman" w:hAnsi="Times New Roman"/>
        </w:rPr>
        <w:t xml:space="preserve">del repositorio, donde cada número de este trabajo lo reproduce un script de</w:t>
      </w:r>
      <w:r>
        <w:rPr>
          <w:rFonts w:ascii="Times New Roman" w:hAnsi="Times New Roman"/>
        </w:rPr>
        <w:t xml:space="preserve"> </w:t>
      </w:r>
      <w:r>
        <w:rPr>
          <w:rStyle w:val="VerbatimChar"/>
          <w:rFonts w:ascii="Times New Roman" w:hAnsi="Times New Roman"/>
        </w:rPr>
        <w:t xml:space="preserve">examples/</w:t>
      </w:r>
      <w:r>
        <w:rPr>
          <w:rFonts w:ascii="Times New Roman" w:hAnsi="Times New Roman"/>
        </w:rPr>
        <w:t xml:space="preserve">.</w:t>
      </w:r>
    </w:p>
    <w:bookmarkEnd w:id="20"/>
    <w:bookmarkStart w:id="29" w:name="métodos"/>
    <w:p>
      <w:pPr>
        <w:pStyle w:val="Heading1"/>
      </w:pPr>
      <w:r>
        <w:rPr>
          <w:rFonts w:ascii="Times New Roman" w:hAnsi="Times New Roman"/>
        </w:rPr>
        <w:t xml:space="preserve">Métodos</w:t>
      </w:r>
    </w:p>
    <w:bookmarkStart w:id="21" w:name="aplicabilidad."/>
    <w:p>
      <w:pPr>
        <w:pStyle w:val="Heading4"/>
      </w:pPr>
      <w:r>
        <w:rPr>
          <w:rFonts w:ascii="Times New Roman" w:hAnsi="Times New Roman"/>
        </w:rPr>
        <w:t xml:space="preserve">Aplicabilidad.</w:t>
      </w:r>
    </w:p>
    <w:p>
      <w:pPr>
        <w:pStyle w:val="FirstParagraph"/>
      </w:pPr>
      <w:r>
        <w:rPr>
          <w:rStyle w:val="VerbatimChar"/>
          <w:rFonts w:ascii="Times New Roman" w:hAnsi="Times New Roman"/>
        </w:rPr>
        <w:t xml:space="preserve">WeightPreservationCheck</w:t>
      </w:r>
      <w:r>
        <w:rPr>
          <w:rFonts w:ascii="Times New Roman" w:hAnsi="Times New Roman"/>
        </w:rPr>
        <w:t xml:space="preserve"> </w:t>
      </w:r>
      <w:r>
        <w:rPr>
          <w:rFonts w:ascii="Times New Roman" w:hAnsi="Times New Roman"/>
        </w:rPr>
        <w:t xml:space="preserve">es un pase de análisis de Qiskit. Marca un</w:t>
      </w:r>
      <w:r>
        <w:rPr>
          <w:rFonts w:ascii="Times New Roman" w:hAnsi="Times New Roman"/>
        </w:rPr>
        <w:t xml:space="preserve"> </w:t>
      </w:r>
      <w:r>
        <w:rPr>
          <w:rFonts w:ascii="Times New Roman" w:hAnsi="Times New Roman"/>
        </w:rPr>
        <w:t xml:space="preserve">circuito como conservador del peso cuando cada compuerta conserva el número de excitaciones (por nombre en</w:t>
      </w:r>
      <w:r>
        <w:rPr>
          <w:rFonts w:ascii="Times New Roman" w:hAnsi="Times New Roman"/>
        </w:rPr>
        <w:t xml:space="preserve"> </w:t>
      </w:r>
      <w:r>
        <w:rPr>
          <w:rFonts w:ascii="Times New Roman" w:hAnsi="Times New Roman"/>
        </w:rPr>
        <w:t xml:space="preserve">compuertas como RZ, CZ, SWAP o XX+YY, y si no a partir de su matriz), y devuelve el peso inicial preparado</w:t>
      </w:r>
      <w:r>
        <w:rPr>
          <w:rFonts w:ascii="Times New Roman" w:hAnsi="Times New Roman"/>
        </w:rPr>
        <w:t xml:space="preserve"> </w:t>
      </w:r>
      <w:r>
        <w:rPr>
          <w:rFonts w:ascii="Times New Roman" w:hAnsi="Times New Roman"/>
        </w:rPr>
        <w:t xml:space="preserve">por las compuertas X del comienzo. Se aplica al circuito lógico: después de transpilar, las compuertas</w:t>
      </w:r>
      <w:r>
        <w:rPr>
          <w:rFonts w:ascii="Times New Roman" w:hAnsi="Times New Roman"/>
        </w:rPr>
        <w:t xml:space="preserve"> </w:t>
      </w:r>
      <w:r>
        <w:rPr>
          <w:rFonts w:ascii="Times New Roman" w:hAnsi="Times New Roman"/>
        </w:rPr>
        <w:t xml:space="preserve">nativas no conservan el peso una por una.</w:t>
      </w:r>
    </w:p>
    <w:bookmarkEnd w:id="21"/>
    <w:bookmarkStart w:id="22" w:name="lectura."/>
    <w:p>
      <w:pPr>
        <w:pStyle w:val="Heading4"/>
      </w:pPr>
      <w:r>
        <w:rPr>
          <w:rFonts w:ascii="Times New Roman" w:hAnsi="Times New Roman"/>
        </w:rPr>
        <w:t xml:space="preserve">Lectura.</w:t>
      </w:r>
    </w:p>
    <w:p>
      <w:pPr>
        <w:pStyle w:val="FirstParagraph"/>
      </w:pPr>
      <w:r>
        <w:rPr>
          <w:rFonts w:ascii="Times New Roman" w:hAnsi="Times New Roman"/>
        </w:rPr>
        <w:t xml:space="preserve">Para un circuito transpilado a un dispositivo,</w:t>
      </w:r>
      <w:r>
        <w:rPr>
          <w:rFonts w:ascii="Times New Roman" w:hAnsi="Times New Roman"/>
        </w:rPr>
        <w:t xml:space="preserve"> </w:t>
      </w:r>
      <w:r>
        <w:rPr>
          <w:rStyle w:val="VerbatimChar"/>
          <w:rFonts w:ascii="Times New Roman" w:hAnsi="Times New Roman"/>
        </w:rPr>
        <w:t xml:space="preserve">ibm_qg</w:t>
      </w:r>
      <w:r>
        <w:rPr>
          <w:rFonts w:ascii="Times New Roman" w:hAnsi="Times New Roman"/>
        </w:rPr>
        <w:t xml:space="preserve"> </w:t>
      </w:r>
      <w:r>
        <w:rPr>
          <w:rFonts w:ascii="Times New Roman" w:hAnsi="Times New Roman"/>
        </w:rPr>
        <w:t xml:space="preserve">identifica los qubits</w:t>
      </w:r>
      <w:r>
        <w:rPr>
          <w:rFonts w:ascii="Times New Roman" w:hAnsi="Times New Roman"/>
        </w:rPr>
        <w:t xml:space="preserve"> </w:t>
      </w:r>
      <w:r>
        <w:rPr>
          <w:rFonts w:ascii="Times New Roman" w:hAnsi="Times New Roman"/>
        </w:rPr>
        <w:t xml:space="preserve">físicos medidos, toma sus errores de lectura asimétricos publicados</w:t>
      </w:r>
      <w:r>
        <w:rPr>
          <w:rFonts w:ascii="Times New Roman" w:hAnsi="Times New Roman"/>
        </w:rPr>
        <w:t xml:space="preserve"> </w:t>
      </w:r>
      <m:oMath>
        <m:r>
          <m:t>P</m:t>
        </m:r>
        <m:d>
          <m:dPr>
            <m:begChr m:val="("/>
            <m:endChr m:val=")"/>
            <m:sepChr m:val=""/>
            <m:grow/>
          </m:dPr>
          <m:e>
            <m:r>
              <m:t>1</m:t>
            </m:r>
            <m:r>
              <m:rPr>
                <m:sty m:val="p"/>
              </m:rPr>
              <m:t>|</m:t>
            </m:r>
            <m:r>
              <m:t>0</m:t>
            </m:r>
          </m:e>
        </m:d>
      </m:oMath>
      <w:r>
        <w:rPr>
          <w:rFonts w:ascii="Times New Roman" w:hAnsi="Times New Roman"/>
        </w:rPr>
        <w:t xml:space="preserve">,</w:t>
      </w:r>
      <w:r>
        <w:rPr>
          <w:rFonts w:ascii="Times New Roman" w:hAnsi="Times New Roman"/>
        </w:rPr>
        <w:t xml:space="preserve"> </w:t>
      </w:r>
      <m:oMath>
        <m:r>
          <m:t>P</m:t>
        </m:r>
        <m:d>
          <m:dPr>
            <m:begChr m:val="("/>
            <m:endChr m:val=")"/>
            <m:sepChr m:val=""/>
            <m:grow/>
          </m:dPr>
          <m:e>
            <m:r>
              <m:t>0</m:t>
            </m:r>
            <m:r>
              <m:rPr>
                <m:sty m:val="p"/>
              </m:rPr>
              <m:t>|</m:t>
            </m:r>
            <m:r>
              <m:t>1</m:t>
            </m:r>
          </m:e>
        </m:d>
      </m:oMath>
      <w:r>
        <w:rPr>
          <w:rFonts w:ascii="Times New Roman" w:hAnsi="Times New Roman"/>
        </w:rPr>
        <w:t xml:space="preserve"> </w:t>
      </w:r>
      <w:r>
        <w:rPr>
          <w:rFonts w:ascii="Times New Roman" w:hAnsi="Times New Roman"/>
        </w:rPr>
        <w:t xml:space="preserve">e invierte el</w:t>
      </w:r>
      <w:r>
        <w:rPr>
          <w:rFonts w:ascii="Times New Roman" w:hAnsi="Times New Roman"/>
        </w:rPr>
        <w:t xml:space="preserve"> </w:t>
      </w:r>
      <w:r>
        <w:rPr>
          <w:rFonts w:ascii="Times New Roman" w:hAnsi="Times New Roman"/>
        </w:rPr>
        <w:t xml:space="preserve">producto tensorial de las matrices de confusión por qubit sobre la distribución medida </w:t>
      </w:r>
      <w:r>
        <w:rPr>
          <w:rFonts w:ascii="Times New Roman" w:hAnsi="Times New Roman"/>
        </w:rPr>
        <w:t xml:space="preserve">(</w:t>
      </w:r>
      <w:hyperlink w:anchor="ref-bravyi2021readout">
        <w:r>
          <w:rPr>
            <w:rStyle w:val="Hyperlink"/>
          </w:rPr>
          <w:t xml:space="preserve">Bravyi et al. 2021</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Devuelve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por qubit crudo, corregido por lectura, filtrado (los disparos de peso</w:t>
      </w:r>
      <w:r>
        <w:rPr>
          <w:rFonts w:ascii="Times New Roman" w:hAnsi="Times New Roman"/>
        </w:rPr>
        <w:t xml:space="preserve"> </w:t>
      </w:r>
      <m:oMath>
        <m:r>
          <m:t>w</m:t>
        </m:r>
      </m:oMath>
      <w:r>
        <w:rPr>
          <w:rFonts w:ascii="Times New Roman" w:hAnsi="Times New Roman"/>
        </w:rPr>
        <w:t xml:space="preserve"> </w:t>
      </w:r>
      <w:r>
        <w:rPr>
          <w:rFonts w:ascii="Times New Roman" w:hAnsi="Times New Roman"/>
        </w:rPr>
        <w:t xml:space="preserve">de la distribución</w:t>
      </w:r>
      <w:r>
        <w:rPr>
          <w:rFonts w:ascii="Times New Roman" w:hAnsi="Times New Roman"/>
        </w:rPr>
        <w:t xml:space="preserve"> </w:t>
      </w:r>
      <w:r>
        <w:rPr>
          <w:rFonts w:ascii="Times New Roman" w:hAnsi="Times New Roman"/>
        </w:rPr>
        <w:t xml:space="preserve">cruda) y filtrado después de la corrección (la parte de peso</w:t>
      </w:r>
      <w:r>
        <w:rPr>
          <w:rFonts w:ascii="Times New Roman" w:hAnsi="Times New Roman"/>
        </w:rPr>
        <w:t xml:space="preserve"> </w:t>
      </w:r>
      <m:oMath>
        <m:r>
          <m:t>w</m:t>
        </m:r>
      </m:oMath>
      <w:r>
        <w:rPr>
          <w:rFonts w:ascii="Times New Roman" w:hAnsi="Times New Roman"/>
        </w:rPr>
        <w:t xml:space="preserve"> </w:t>
      </w:r>
      <w:r>
        <w:rPr>
          <w:rFonts w:ascii="Times New Roman" w:hAnsi="Times New Roman"/>
        </w:rPr>
        <w:t xml:space="preserve">de la cuasi-distribución corregida,</w:t>
      </w:r>
      <w:r>
        <w:rPr>
          <w:rFonts w:ascii="Times New Roman" w:hAnsi="Times New Roman"/>
        </w:rPr>
        <w:t xml:space="preserve"> </w:t>
      </w:r>
      <w:r>
        <w:rPr>
          <w:rFonts w:ascii="Times New Roman" w:hAnsi="Times New Roman"/>
        </w:rPr>
        <w:t xml:space="preserve">renormalizada). Los qubits cuya matriz de confusión no se puede invertir se dejan sin corregir y se</w:t>
      </w:r>
      <w:r>
        <w:rPr>
          <w:rFonts w:ascii="Times New Roman" w:hAnsi="Times New Roman"/>
        </w:rPr>
        <w:t xml:space="preserve"> </w:t>
      </w:r>
      <w:r>
        <w:rPr>
          <w:rFonts w:ascii="Times New Roman" w:hAnsi="Times New Roman"/>
        </w:rPr>
        <w:t xml:space="preserve">informan.</w:t>
      </w:r>
    </w:p>
    <w:bookmarkEnd w:id="22"/>
    <w:bookmarkStart w:id="23" w:name="X16271d9237c68a674fb34c68487d36a57be017a"/>
    <w:p>
      <w:pPr>
        <w:pStyle w:val="Heading4"/>
      </w:pPr>
      <w:r>
        <w:rPr>
          <w:rFonts w:ascii="Times New Roman" w:hAnsi="Times New Roman"/>
        </w:rPr>
        <w:t xml:space="preserve">Fracción conservada y selección de qubits.</w:t>
      </w:r>
    </w:p>
    <w:p>
      <w:pPr>
        <w:pStyle w:val="FirstParagraph"/>
      </w:pPr>
      <w:r>
        <w:rPr>
          <w:rStyle w:val="VerbatimChar"/>
          <w:rFonts w:ascii="Times New Roman" w:hAnsi="Times New Roman"/>
        </w:rPr>
        <w:t xml:space="preserve">predict_kept_fraction</w:t>
      </w:r>
      <w:r>
        <w:rPr>
          <w:rFonts w:ascii="Times New Roman" w:hAnsi="Times New Roman"/>
        </w:rPr>
        <w:t xml:space="preserve"> </w:t>
      </w:r>
      <w:r>
        <w:rPr>
          <w:rFonts w:ascii="Times New Roman" w:hAnsi="Times New Roman"/>
        </w:rPr>
        <w:t xml:space="preserve">multiplica la</w:t>
      </w:r>
      <w:r>
        <w:rPr>
          <w:rFonts w:ascii="Times New Roman" w:hAnsi="Times New Roman"/>
        </w:rPr>
        <w:t xml:space="preserve"> </w:t>
      </w:r>
      <w:r>
        <w:rPr>
          <w:rFonts w:ascii="Times New Roman" w:hAnsi="Times New Roman"/>
        </w:rPr>
        <w:t xml:space="preserve">probabilidad de que cada canal calibrado deje el peso intacto: una compuerta de un qubit con error</w:t>
      </w:r>
      <w:r>
        <w:rPr>
          <w:rFonts w:ascii="Times New Roman" w:hAnsi="Times New Roman"/>
        </w:rPr>
        <w:t xml:space="preserve"> </w:t>
      </w:r>
      <m:oMath>
        <m:r>
          <m:t>e</m:t>
        </m:r>
      </m:oMath>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cambia con probabilidad</w:t>
      </w:r>
      <w:r>
        <w:rPr>
          <w:rFonts w:ascii="Times New Roman" w:hAnsi="Times New Roman"/>
        </w:rPr>
        <w:t xml:space="preserve"> </w:t>
      </w:r>
      <m:oMath>
        <m:r>
          <m:t>e</m:t>
        </m:r>
      </m:oMath>
      <w:r>
        <w:rPr>
          <w:rFonts w:ascii="Times New Roman" w:hAnsi="Times New Roman"/>
        </w:rPr>
        <w:t xml:space="preserve">; una de dos qubits, con</w:t>
      </w:r>
      <w:r>
        <w:rPr>
          <w:rFonts w:ascii="Times New Roman" w:hAnsi="Times New Roman"/>
        </w:rPr>
        <w:t xml:space="preserve"> </w:t>
      </w:r>
      <m:oMath>
        <m:r>
          <m:t>5</m:t>
        </m:r>
        <m:r>
          <m:t>e</m:t>
        </m:r>
        <m:r>
          <m:rPr>
            <m:sty m:val="p"/>
          </m:rPr>
          <m:t>/</m:t>
        </m:r>
        <m:r>
          <m:t>6</m:t>
        </m:r>
      </m:oMath>
      <w:r>
        <w:rPr>
          <w:rFonts w:ascii="Times New Roman" w:hAnsi="Times New Roman"/>
        </w:rPr>
        <w:t xml:space="preserve">; la relajación durante el tiempo ocupado</w:t>
      </w:r>
      <w:r>
        <w:rPr>
          <w:rFonts w:ascii="Times New Roman" w:hAnsi="Times New Roman"/>
        </w:rPr>
        <w:t xml:space="preserve"> </w:t>
      </w:r>
      <m:oMath>
        <m:r>
          <m:t>t</m:t>
        </m:r>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 qubit, con</w:t>
      </w:r>
      <w:r>
        <w:rPr>
          <w:rFonts w:ascii="Times New Roman" w:hAnsi="Times New Roman"/>
        </w:rPr>
        <w:t xml:space="preserve"> </w:t>
      </w:r>
      <m:oMath>
        <m:d>
          <m:dPr>
            <m:begChr m:val="("/>
            <m:endChr m:val=")"/>
            <m:sepChr m:val=""/>
            <m:grow/>
          </m:dPr>
          <m:e>
            <m:r>
              <m:t>1</m:t>
            </m:r>
            <m:r>
              <m:rPr>
                <m:sty m:val="p"/>
              </m:rPr>
              <m:t>−</m:t>
            </m:r>
            <m:sSup>
              <m:e>
                <m:r>
                  <m:t>e</m:t>
                </m:r>
              </m:e>
              <m:sup>
                <m:r>
                  <m:rPr>
                    <m:sty m:val="p"/>
                  </m:rPr>
                  <m:t>−</m:t>
                </m:r>
                <m:r>
                  <m:t>t</m:t>
                </m:r>
                <m:r>
                  <m:rPr>
                    <m:sty m:val="p"/>
                  </m:rPr>
                  <m:t>/</m:t>
                </m:r>
                <m:sSub>
                  <m:e>
                    <m:r>
                      <m:t>T</m:t>
                    </m:r>
                  </m:e>
                  <m:sub>
                    <m:r>
                      <m:t>1</m:t>
                    </m:r>
                  </m:sub>
                </m:sSub>
              </m:sup>
            </m:sSup>
          </m:e>
        </m:d>
        <m:r>
          <m:t> </m:t>
        </m:r>
        <m:r>
          <m:t>w</m:t>
        </m:r>
        <m:r>
          <m:rPr>
            <m:sty m:val="p"/>
          </m:rPr>
          <m:t>/</m:t>
        </m:r>
        <m:r>
          <m:t>n</m:t>
        </m:r>
      </m:oMath>
      <w:r>
        <w:rPr>
          <w:rFonts w:ascii="Times New Roman" w:hAnsi="Times New Roman"/>
        </w:rPr>
        <w:t xml:space="preserve">; el desfase puro durante las compuertas, con</w:t>
      </w:r>
      <w:r>
        <w:rPr>
          <w:rFonts w:ascii="Times New Roman" w:hAnsi="Times New Roman"/>
        </w:rPr>
        <w:t xml:space="preserve"> </w:t>
      </w:r>
      <m:oMath>
        <m:r>
          <m:t>2</m:t>
        </m:r>
        <m:r>
          <m:t>z</m:t>
        </m:r>
        <m:r>
          <m:rPr>
            <m:sty m:val="p"/>
          </m:rPr>
          <m:t>/</m:t>
        </m:r>
        <m:r>
          <m:t>3</m:t>
        </m:r>
      </m:oMath>
      <w:r>
        <w:rPr>
          <w:rFonts w:ascii="Times New Roman" w:hAnsi="Times New Roman"/>
        </w:rPr>
        <w:t xml:space="preserve">,</w:t>
      </w:r>
      <w:r>
        <w:rPr>
          <w:rFonts w:ascii="Times New Roman" w:hAnsi="Times New Roman"/>
        </w:rPr>
        <w:t xml:space="preserve"> </w:t>
      </w:r>
      <m:oMath>
        <m:r>
          <m:t>z</m:t>
        </m:r>
        <m:r>
          <m:rPr>
            <m:sty m:val="p"/>
          </m:rPr>
          <m:t>=</m:t>
        </m:r>
        <m:d>
          <m:dPr>
            <m:begChr m:val="("/>
            <m:endChr m:val=")"/>
            <m:sepChr m:val=""/>
            <m:grow/>
          </m:dPr>
          <m:e>
            <m:r>
              <m:t>1</m:t>
            </m:r>
            <m:r>
              <m:rPr>
                <m:sty m:val="p"/>
              </m:rPr>
              <m:t>−</m:t>
            </m:r>
            <m:sSup>
              <m:e>
                <m:r>
                  <m:t>e</m:t>
                </m:r>
              </m:e>
              <m:sup>
                <m:r>
                  <m:rPr>
                    <m:sty m:val="p"/>
                  </m:rPr>
                  <m:t>−</m:t>
                </m:r>
                <m:r>
                  <m:t>t</m:t>
                </m:r>
                <m:r>
                  <m:rPr>
                    <m:sty m:val="p"/>
                  </m:rPr>
                  <m:t>/</m:t>
                </m:r>
                <m:sSub>
                  <m:e>
                    <m:r>
                      <m:t>T</m:t>
                    </m:r>
                  </m:e>
                  <m:sub>
                    <m:r>
                      <m:t>ϕ</m:t>
                    </m:r>
                  </m:sub>
                </m:sSub>
              </m:sup>
            </m:sSup>
          </m:e>
        </m:d>
        <m:r>
          <m:rPr>
            <m:sty m:val="p"/>
          </m:rPr>
          <m:t>/</m:t>
        </m:r>
        <m:r>
          <m:t>2</m:t>
        </m:r>
      </m:oMath>
      <w:r>
        <w:rPr>
          <w:rFonts w:ascii="Times New Roman" w:hAnsi="Times New Roman"/>
        </w:rPr>
        <w:t xml:space="preserve">; y la lectura, con</w:t>
      </w:r>
      <w:r>
        <w:rPr>
          <w:rFonts w:ascii="Times New Roman" w:hAnsi="Times New Roman"/>
        </w:rPr>
        <w:t xml:space="preserve"> </w:t>
      </w:r>
      <m:oMath>
        <m:f>
          <m:fPr>
            <m:type m:val="lin"/>
          </m:fPr>
          <m:num>
            <m:r>
              <m:t>w</m:t>
            </m:r>
          </m:num>
          <m:den>
            <m:r>
              <m:t>n</m:t>
            </m:r>
          </m:den>
        </m:f>
        <m:r>
          <m:t>P</m:t>
        </m:r>
        <m:d>
          <m:dPr>
            <m:begChr m:val="("/>
            <m:endChr m:val=")"/>
            <m:sepChr m:val=""/>
            <m:grow/>
          </m:dPr>
          <m:e>
            <m:r>
              <m:t>0</m:t>
            </m:r>
            <m:r>
              <m:rPr>
                <m:sty m:val="p"/>
              </m:rPr>
              <m:t>|</m:t>
            </m:r>
            <m:r>
              <m:t>1</m:t>
            </m:r>
          </m:e>
        </m:d>
        <m:r>
          <m:rPr>
            <m:sty m:val="p"/>
          </m:rPr>
          <m:t>+</m:t>
        </m:r>
        <m:d>
          <m:dPr>
            <m:begChr m:val="("/>
            <m:endChr m:val=")"/>
            <m:sepChr m:val=""/>
            <m:grow/>
          </m:dPr>
          <m:e>
            <m:r>
              <m:t>1</m:t>
            </m:r>
            <m:r>
              <m:rPr>
                <m:sty m:val="p"/>
              </m:rPr>
              <m:t>−</m:t>
            </m:r>
            <m:f>
              <m:fPr>
                <m:type m:val="lin"/>
              </m:fPr>
              <m:num>
                <m:r>
                  <m:t>w</m:t>
                </m:r>
              </m:num>
              <m:den>
                <m:r>
                  <m:t>n</m:t>
                </m:r>
              </m:den>
            </m:f>
          </m:e>
        </m:d>
        <m:r>
          <m:t>P</m:t>
        </m:r>
        <m:d>
          <m:dPr>
            <m:begChr m:val="("/>
            <m:endChr m:val=")"/>
            <m:sepChr m:val=""/>
            <m:grow/>
          </m:dPr>
          <m:e>
            <m:r>
              <m:t>1</m:t>
            </m:r>
            <m:r>
              <m:rPr>
                <m:sty m:val="p"/>
              </m:rPr>
              <m:t>|</m:t>
            </m:r>
            <m:r>
              <m:t>0</m:t>
            </m:r>
          </m:e>
        </m:d>
      </m:oMath>
      <w:r>
        <w:rPr>
          <w:rFonts w:ascii="Times New Roman" w:hAnsi="Times New Roman"/>
        </w:rPr>
        <w:t xml:space="preserve">. Sumar los disparos</w:t>
      </w:r>
      <w:r>
        <w:rPr>
          <w:rFonts w:ascii="Times New Roman" w:hAnsi="Times New Roman"/>
        </w:rPr>
        <w:t xml:space="preserve"> </w:t>
      </w:r>
      <w:r>
        <w:rPr>
          <w:rFonts w:ascii="Times New Roman" w:hAnsi="Times New Roman"/>
        </w:rPr>
        <w:t xml:space="preserve">que vuelven al sector como para un estado totalmente mezclado da</w:t>
      </w:r>
      <w:r>
        <w:rPr>
          <w:rFonts w:ascii="Times New Roman" w:hAnsi="Times New Roman"/>
        </w:rPr>
        <w:t xml:space="preserve"> </w:t>
      </w:r>
      <w:r>
        <w:rPr>
          <w:rStyle w:val="VerbatimChar"/>
          <w:rFonts w:ascii="Times New Roman" w:hAnsi="Times New Roman"/>
        </w:rPr>
        <w:t xml:space="preserve">kept_mixed_floor</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best_chain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Style w:val="VerbatimChar"/>
          <w:rFonts w:ascii="Times New Roman" w:hAnsi="Times New Roman"/>
        </w:rPr>
        <w:t xml:space="preserve">best_layout</w:t>
      </w:r>
      <w:r>
        <w:rPr>
          <w:rFonts w:ascii="Times New Roman" w:hAnsi="Times New Roman"/>
        </w:rPr>
        <w:t xml:space="preserve"> </w:t>
      </w:r>
      <w:r>
        <w:rPr>
          <w:rFonts w:ascii="Times New Roman" w:hAnsi="Times New Roman"/>
        </w:rPr>
        <w:t xml:space="preserve">eligen la ubicación inicial con la mayor predicción;</w:t>
      </w:r>
      <w:r>
        <w:rPr>
          <w:rFonts w:ascii="Times New Roman" w:hAnsi="Times New Roman"/>
        </w:rPr>
        <w:t xml:space="preserve"> </w:t>
      </w:r>
      <w:r>
        <w:rPr>
          <w:rStyle w:val="VerbatimChar"/>
          <w:rFonts w:ascii="Times New Roman" w:hAnsi="Times New Roman"/>
        </w:rPr>
        <w:t xml:space="preserve">best_layout</w:t>
      </w:r>
      <w:r>
        <w:rPr>
          <w:rFonts w:ascii="Times New Roman" w:hAnsi="Times New Roman"/>
        </w:rPr>
        <w:t xml:space="preserve"> </w:t>
      </w:r>
      <w:r>
        <w:rPr>
          <w:rFonts w:ascii="Times New Roman" w:hAnsi="Times New Roman"/>
        </w:rPr>
        <w:t xml:space="preserve">evalúa el circuito tal como va a correr, ruteo incluido, y cuenta entre los candidatos</w:t>
      </w:r>
      <w:r>
        <w:rPr>
          <w:rFonts w:ascii="Times New Roman" w:hAnsi="Times New Roman"/>
        </w:rPr>
        <w:t xml:space="preserve"> </w:t>
      </w:r>
      <w:r>
        <w:rPr>
          <w:rFonts w:ascii="Times New Roman" w:hAnsi="Times New Roman"/>
        </w:rPr>
        <w:t xml:space="preserve">la ubicación por defecto de Qiskit.</w:t>
      </w:r>
    </w:p>
    <w:bookmarkEnd w:id="23"/>
    <w:bookmarkStart w:id="24" w:name="extrapolación-a-ruido-cero."/>
    <w:p>
      <w:pPr>
        <w:pStyle w:val="Heading4"/>
      </w:pPr>
      <w:r>
        <w:rPr>
          <w:rFonts w:ascii="Times New Roman" w:hAnsi="Times New Roman"/>
        </w:rPr>
        <w:t xml:space="preserve">Extrapolación a ruido cero.</w:t>
      </w:r>
    </w:p>
    <w:p>
      <w:pPr>
        <w:pStyle w:val="FirstParagraph"/>
      </w:pPr>
      <w:r>
        <w:rPr>
          <w:rFonts w:ascii="Times New Roman" w:hAnsi="Times New Roman"/>
        </w:rPr>
        <w:t xml:space="preserve">La mitigación propia de IBM Runtime no tiene efecto en el modo</w:t>
      </w:r>
      <w:r>
        <w:rPr>
          <w:rFonts w:ascii="Times New Roman" w:hAnsi="Times New Roman"/>
        </w:rPr>
        <w:t xml:space="preserve"> </w:t>
      </w:r>
      <w:r>
        <w:rPr>
          <w:rFonts w:ascii="Times New Roman" w:hAnsi="Times New Roman"/>
        </w:rPr>
        <w:t xml:space="preserve">local, así que</w:t>
      </w:r>
      <w:r>
        <w:rPr>
          <w:rFonts w:ascii="Times New Roman" w:hAnsi="Times New Roman"/>
        </w:rPr>
        <w:t xml:space="preserve"> </w:t>
      </w:r>
      <w:r>
        <w:rPr>
          <w:rStyle w:val="VerbatimChar"/>
          <w:rFonts w:ascii="Times New Roman" w:hAnsi="Times New Roman"/>
        </w:rPr>
        <w:t xml:space="preserve">zne_qg</w:t>
      </w:r>
      <w:r>
        <w:rPr>
          <w:rFonts w:ascii="Times New Roman" w:hAnsi="Times New Roman"/>
        </w:rPr>
        <w:t xml:space="preserve"> </w:t>
      </w:r>
      <w:r>
        <w:rPr>
          <w:rFonts w:ascii="Times New Roman" w:hAnsi="Times New Roman"/>
        </w:rPr>
        <w:t xml:space="preserve">pliega cada compuerta de dos qubits (</w:t>
      </w:r>
      <m:oMath>
        <m:r>
          <m:t>G</m:t>
        </m:r>
        <m:r>
          <m:rPr>
            <m:sty m:val="p"/>
          </m:rPr>
          <m:t>→</m:t>
        </m:r>
        <m:r>
          <m:t>G</m:t>
        </m:r>
        <m:sSup>
          <m:e>
            <m:r>
              <m:t>G</m:t>
            </m:r>
          </m:e>
          <m:sup>
            <m:r>
              <m:rPr>
                <m:sty m:val="p"/>
              </m:rPr>
              <m:t>†</m:t>
            </m:r>
          </m:sup>
        </m:sSup>
        <m:r>
          <m:t>G</m:t>
        </m:r>
      </m:oMath>
      <w:r>
        <w:rPr>
          <w:rFonts w:ascii="Times New Roman" w:hAnsi="Times New Roman"/>
        </w:rPr>
        <w:t xml:space="preserve">, escala</w:t>
      </w:r>
      <w:r>
        <w:rPr>
          <w:rFonts w:ascii="Times New Roman" w:hAnsi="Times New Roman"/>
        </w:rPr>
        <w:t xml:space="preserve"> </w:t>
      </w:r>
      <w:r>
        <w:rPr>
          <w:rFonts w:ascii="Times New Roman" w:hAnsi="Times New Roman"/>
        </w:rPr>
        <w:t xml:space="preserve">3) </w:t>
      </w:r>
      <w:r>
        <w:rPr>
          <w:rFonts w:ascii="Times New Roman" w:hAnsi="Times New Roman"/>
        </w:rPr>
        <w:t xml:space="preserve">(</w:t>
      </w:r>
      <w:hyperlink w:anchor="ref-giurgicatiron2020">
        <w:r>
          <w:rPr>
            <w:rStyle w:val="Hyperlink"/>
          </w:rPr>
          <w:t xml:space="preserve">Giurgica-Tiron et al. 2020</w:t>
        </w:r>
      </w:hyperlink>
      <w:r>
        <w:rPr>
          <w:rFonts w:ascii="Times New Roman" w:hAnsi="Times New Roman"/>
        </w:rPr>
        <w:t xml:space="preserve">)</w:t>
      </w:r>
      <w:r>
        <w:rPr>
          <w:rFonts w:ascii="Times New Roman" w:hAnsi="Times New Roman"/>
        </w:rPr>
        <w:t xml:space="preserve">, corre ambas escalas y extrapola linealmente a cero </w:t>
      </w:r>
      <w:r>
        <w:rPr>
          <w:rFonts w:ascii="Times New Roman" w:hAnsi="Times New Roman"/>
        </w:rPr>
        <w:t xml:space="preserve">(</w:t>
      </w:r>
      <w:hyperlink w:anchor="ref-temme2017">
        <w:r>
          <w:rPr>
            <w:rStyle w:val="Hyperlink"/>
          </w:rPr>
          <w:t xml:space="preserve">Temme, Bravyi, and Gambetta 2017</w:t>
        </w:r>
      </w:hyperlink>
      <w:r>
        <w:rPr>
          <w:rFonts w:ascii="Times New Roman" w:hAnsi="Times New Roman"/>
        </w:rPr>
        <w:t xml:space="preserve">)</w:t>
      </w:r>
      <w:r>
        <w:rPr>
          <w:rFonts w:ascii="Times New Roman" w:hAnsi="Times New Roman"/>
        </w:rPr>
        <w:t xml:space="preserve">. El plegado</w:t>
      </w:r>
      <w:r>
        <w:rPr>
          <w:rFonts w:ascii="Times New Roman" w:hAnsi="Times New Roman"/>
        </w:rPr>
        <w:t xml:space="preserve"> </w:t>
      </w:r>
      <w:r>
        <w:rPr>
          <w:rFonts w:ascii="Times New Roman" w:hAnsi="Times New Roman"/>
        </w:rPr>
        <w:t xml:space="preserve">mantiene conservador del peso a un circuito que lo era, por lo que se combina con el filtro.</w:t>
      </w:r>
    </w:p>
    <w:bookmarkEnd w:id="24"/>
    <w:bookmarkStart w:id="25" w:name="planificación-de-disparos."/>
    <w:p>
      <w:pPr>
        <w:pStyle w:val="Heading4"/>
      </w:pPr>
      <w:r>
        <w:rPr>
          <w:rFonts w:ascii="Times New Roman" w:hAnsi="Times New Roman"/>
        </w:rPr>
        <w:t xml:space="preserve">Planificación de disparos.</w:t>
      </w:r>
    </w:p>
    <w:p>
      <w:pPr>
        <w:pStyle w:val="FirstParagraph"/>
      </w:pPr>
      <w:r>
        <w:rPr>
          <w:rFonts w:ascii="Times New Roman" w:hAnsi="Times New Roman"/>
        </w:rPr>
        <w:t xml:space="preserve">Un</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filtrado leído de</w:t>
      </w:r>
      <w:r>
        <w:rPr>
          <w:rFonts w:ascii="Times New Roman" w:hAnsi="Times New Roman"/>
        </w:rPr>
        <w:t xml:space="preserve"> </w:t>
      </w:r>
      <m:oMath>
        <m:r>
          <m:t>N</m:t>
        </m:r>
        <m:r>
          <m:t>k</m:t>
        </m:r>
      </m:oMath>
      <w:r>
        <w:rPr>
          <w:rFonts w:ascii="Times New Roman" w:hAnsi="Times New Roman"/>
        </w:rPr>
        <w:t xml:space="preserve"> </w:t>
      </w:r>
      <w:r>
        <w:rPr>
          <w:rFonts w:ascii="Times New Roman" w:hAnsi="Times New Roman"/>
        </w:rPr>
        <w:t xml:space="preserve">disparos conservados tiene error</w:t>
      </w:r>
      <w:r>
        <w:rPr>
          <w:rFonts w:ascii="Times New Roman" w:hAnsi="Times New Roman"/>
        </w:rPr>
        <w:t xml:space="preserve"> </w:t>
      </w:r>
      <w:r>
        <w:rPr>
          <w:rFonts w:ascii="Times New Roman" w:hAnsi="Times New Roman"/>
        </w:rPr>
        <w:t xml:space="preserve">estándar</w:t>
      </w:r>
      <w:r>
        <w:rPr>
          <w:rFonts w:ascii="Times New Roman" w:hAnsi="Times New Roman"/>
        </w:rPr>
        <w:t xml:space="preserve"> </w:t>
      </w:r>
      <m:oMath>
        <m:rad>
          <m:radPr>
            <m:degHide m:val="on"/>
          </m:radPr>
          <m:deg/>
          <m:e>
            <m:d>
              <m:dPr>
                <m:begChr m:val="("/>
                <m:endChr m:val=")"/>
                <m:sepChr m:val=""/>
                <m:grow/>
              </m:dPr>
              <m:e>
                <m:r>
                  <m:t>1</m:t>
                </m:r>
                <m:r>
                  <m:rPr>
                    <m:sty m:val="p"/>
                  </m:rPr>
                  <m:t>−</m:t>
                </m:r>
                <m:r>
                  <m:t>q</m:t>
                </m:r>
                <m:sSubSup>
                  <m:e>
                    <m:r>
                      <m:t>g</m:t>
                    </m:r>
                  </m:e>
                  <m:sub>
                    <m:r>
                      <m:t>Z</m:t>
                    </m:r>
                  </m:sub>
                  <m:sup>
                    <m:r>
                      <m:t>2</m:t>
                    </m:r>
                  </m:sup>
                </m:sSubSup>
              </m:e>
            </m:d>
            <m:r>
              <m:rPr>
                <m:sty m:val="p"/>
              </m:rPr>
              <m:t>/</m:t>
            </m:r>
            <m:d>
              <m:dPr>
                <m:begChr m:val="("/>
                <m:endChr m:val=")"/>
                <m:sepChr m:val=""/>
                <m:grow/>
              </m:dPr>
              <m:e>
                <m:r>
                  <m:t>N</m:t>
                </m:r>
                <m:r>
                  <m:t>k</m:t>
                </m:r>
              </m:e>
            </m:d>
          </m:e>
        </m:rad>
      </m:oMath>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plan_shots</w:t>
      </w:r>
      <w:r>
        <w:rPr>
          <w:rFonts w:ascii="Times New Roman" w:hAnsi="Times New Roman"/>
        </w:rPr>
        <w:t xml:space="preserve"> </w:t>
      </w:r>
      <w:r>
        <w:rPr>
          <w:rFonts w:ascii="Times New Roman" w:hAnsi="Times New Roman"/>
        </w:rPr>
        <w:t xml:space="preserve">devuelve el</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que lleva al peor qubit a un error</w:t>
      </w:r>
      <w:r>
        <w:rPr>
          <w:rFonts w:ascii="Times New Roman" w:hAnsi="Times New Roman"/>
        </w:rPr>
        <w:t xml:space="preserve"> </w:t>
      </w:r>
      <w:r>
        <w:rPr>
          <w:rFonts w:ascii="Times New Roman" w:hAnsi="Times New Roman"/>
        </w:rPr>
        <w:t xml:space="preserve">objetivo con el</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predicho, y el tiempo de dispositivo</w:t>
      </w:r>
      <w:r>
        <w:rPr>
          <w:rFonts w:ascii="Times New Roman" w:hAnsi="Times New Roman"/>
        </w:rPr>
        <w:t xml:space="preserve"> </w:t>
      </w:r>
      <m:oMath>
        <m:r>
          <m:t>N</m:t>
        </m:r>
      </m:oMath>
      <w:r>
        <w:rPr>
          <w:rFonts w:ascii="Times New Roman" w:hAnsi="Times New Roman"/>
        </w:rPr>
        <w:t xml:space="preserve">(duración del circuito + retardo de repetición).</w:t>
      </w:r>
    </w:p>
    <w:bookmarkEnd w:id="25"/>
    <w:bookmarkStart w:id="26" w:name="qnn."/>
    <w:p>
      <w:pPr>
        <w:pStyle w:val="Heading4"/>
      </w:pPr>
      <w:r>
        <w:rPr>
          <w:rFonts w:ascii="Times New Roman" w:hAnsi="Times New Roman"/>
        </w:rPr>
        <w:t xml:space="preserve">QNN.</w:t>
      </w:r>
    </w:p>
    <w:p>
      <w:pPr>
        <w:pStyle w:val="FirstParagraph"/>
      </w:pPr>
      <w:r>
        <w:rPr>
          <w:rFonts w:ascii="Times New Roman" w:hAnsi="Times New Roman"/>
        </w:rPr>
        <w:t xml:space="preserve">La QNN de peso 1 de qang </w:t>
      </w:r>
      <w:r>
        <w:rPr>
          <w:rFonts w:ascii="Times New Roman" w:hAnsi="Times New Roman"/>
        </w:rPr>
        <w:t xml:space="preserve">(</w:t>
      </w:r>
      <w:hyperlink w:anchor="ref-monteverde2026qml">
        <w:r>
          <w:rPr>
            <w:rStyle w:val="Hyperlink"/>
          </w:rPr>
          <w:t xml:space="preserve">Monteverde 2026b</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(un cargador de amplitudes y tres capas</w:t>
      </w:r>
      <w:r>
        <w:rPr>
          <w:rFonts w:ascii="Times New Roman" w:hAnsi="Times New Roman"/>
        </w:rPr>
        <w:t xml:space="preserve"> </w:t>
      </w:r>
      <w:r>
        <w:rPr>
          <w:rFonts w:ascii="Times New Roman" w:hAnsi="Times New Roman"/>
        </w:rPr>
        <w:t xml:space="preserve">de compuertas RBS que conservan el peso, sobre cinco qubits acoplados en anillo) se escribe como un único</w:t>
      </w:r>
      <w:r>
        <w:rPr>
          <w:rFonts w:ascii="Times New Roman" w:hAnsi="Times New Roman"/>
        </w:rPr>
        <w:t xml:space="preserve"> </w:t>
      </w:r>
      <w:r>
        <w:rPr>
          <w:rFonts w:ascii="Times New Roman" w:hAnsi="Times New Roman"/>
        </w:rPr>
        <w:t xml:space="preserve">circuito parametrizado de compuertas nativas XX+YY,</w:t>
      </w:r>
      <w:r>
        <w:rPr>
          <w:rFonts w:ascii="Times New Roman" w:hAnsi="Times New Roman"/>
        </w:rPr>
        <w:t xml:space="preserve"> </w:t>
      </w:r>
      <m:oMath>
        <m:r>
          <m:rPr>
            <m:sty m:val="p"/>
          </m:rPr>
          <m:t>R</m:t>
        </m:r>
        <m:r>
          <m:rPr>
            <m:sty m:val="p"/>
          </m:rPr>
          <m:t>B</m:t>
        </m:r>
        <m:r>
          <m:rPr>
            <m:sty m:val="p"/>
          </m:rPr>
          <m:t>S</m:t>
        </m:r>
        <m:d>
          <m:dPr>
            <m:begChr m:val="("/>
            <m:endChr m:val=")"/>
            <m:sepChr m:val=""/>
            <m:grow/>
          </m:dPr>
          <m:e>
            <m:r>
              <m:t>t</m:t>
            </m:r>
          </m:e>
        </m:d>
        <m:r>
          <m:rPr>
            <m:sty m:val="p"/>
          </m:rPr>
          <m:t>=</m:t>
        </m:r>
        <m:r>
          <m:rPr>
            <m:sty m:val="p"/>
          </m:rPr>
          <m:t>X</m:t>
        </m:r>
        <m:r>
          <m:rPr>
            <m:sty m:val="p"/>
          </m:rPr>
          <m:t>X</m:t>
        </m:r>
        <m:r>
          <m:rPr>
            <m:sty m:val="p"/>
          </m:rPr>
          <m:t>P</m:t>
        </m:r>
        <m:r>
          <m:rPr>
            <m:sty m:val="p"/>
          </m:rPr>
          <m:t>l</m:t>
        </m:r>
        <m:r>
          <m:rPr>
            <m:sty m:val="p"/>
          </m:rPr>
          <m:t>u</m:t>
        </m:r>
        <m:r>
          <m:rPr>
            <m:sty m:val="p"/>
          </m:rPr>
          <m:t>s</m:t>
        </m:r>
        <m:r>
          <m:rPr>
            <m:sty m:val="p"/>
          </m:rPr>
          <m:t>Y</m:t>
        </m:r>
        <m:r>
          <m:rPr>
            <m:sty m:val="p"/>
          </m:rPr>
          <m:t>Y</m:t>
        </m:r>
        <m:d>
          <m:dPr>
            <m:begChr m:val="("/>
            <m:endChr m:val=")"/>
            <m:sepChr m:val=""/>
            <m:grow/>
          </m:dPr>
          <m:e>
            <m:r>
              <m:t>2</m:t>
            </m:r>
            <m:r>
              <m:t>t</m:t>
            </m:r>
            <m:r>
              <m:rPr>
                <m:sty m:val="p"/>
              </m:rPr>
              <m:t>,</m:t>
            </m:r>
            <m:r>
              <m:t>π</m:t>
            </m:r>
            <m:r>
              <m:rPr>
                <m:sty m:val="p"/>
              </m:rPr>
              <m:t>/</m:t>
            </m:r>
            <m:r>
              <m:t>2</m:t>
            </m:r>
          </m:e>
        </m:d>
      </m:oMath>
      <w:r>
        <w:rPr>
          <w:rFonts w:ascii="Times New Roman" w:hAnsi="Times New Roman"/>
        </w:rPr>
        <w:t xml:space="preserve">, igual al</w:t>
      </w:r>
      <w:r>
        <w:rPr>
          <w:rFonts w:ascii="Times New Roman" w:hAnsi="Times New Roman"/>
        </w:rPr>
        <w:t xml:space="preserve"> </w:t>
      </w:r>
      <w:r>
        <w:rPr>
          <w:rFonts w:ascii="Times New Roman" w:hAnsi="Times New Roman"/>
        </w:rPr>
        <w:t xml:space="preserve">simulador de la biblioteca hasta</w:t>
      </w:r>
      <w:r>
        <w:rPr>
          <w:rFonts w:ascii="Times New Roman" w:hAnsi="Times New Roman"/>
        </w:rPr>
        <w:t xml:space="preserve"> </w:t>
      </w:r>
      <m:oMath>
        <m:sSup>
          <m:e>
            <m:r>
              <m:t>10</m:t>
            </m:r>
          </m:e>
          <m:sup>
            <m:r>
              <m:rPr>
                <m:sty m:val="p"/>
              </m:rPr>
              <m:t>−</m:t>
            </m:r>
            <m:r>
              <m:t>9</m:t>
            </m:r>
          </m:sup>
        </m:sSup>
      </m:oMath>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run_qnn</w:t>
      </w:r>
      <w:r>
        <w:rPr>
          <w:rFonts w:ascii="Times New Roman" w:hAnsi="Times New Roman"/>
        </w:rPr>
        <w:t xml:space="preserve"> </w:t>
      </w:r>
      <w:r>
        <w:rPr>
          <w:rFonts w:ascii="Times New Roman" w:hAnsi="Times New Roman"/>
        </w:rPr>
        <w:t xml:space="preserve">envía todo un conjunto de prueba como un solo</w:t>
      </w:r>
      <w:r>
        <w:rPr>
          <w:rFonts w:ascii="Times New Roman" w:hAnsi="Times New Roman"/>
        </w:rPr>
        <w:t xml:space="preserve"> </w:t>
      </w:r>
      <w:r>
        <w:rPr>
          <w:iCs/>
          <w:rFonts w:ascii="Times New Roman" w:hAnsi="Times New Roman"/>
          <w:i/>
        </w:rPr>
        <w:t xml:space="preserve">pub</w:t>
      </w:r>
      <w:r>
        <w:rPr>
          <w:rFonts w:ascii="Times New Roman" w:hAnsi="Times New Roman"/>
        </w:rPr>
        <w:t xml:space="preserve"> </w:t>
      </w:r>
      <w:r>
        <w:rPr>
          <w:rFonts w:ascii="Times New Roman" w:hAnsi="Times New Roman"/>
        </w:rPr>
        <w:t xml:space="preserve">del Sampler.</w:t>
      </w:r>
      <w:r>
        <w:rPr>
          <w:rFonts w:ascii="Times New Roman" w:hAnsi="Times New Roman"/>
        </w:rPr>
        <w:t xml:space="preserve"> </w:t>
      </w:r>
      <w:r>
        <w:rPr>
          <w:rStyle w:val="VerbatimChar"/>
          <w:rFonts w:ascii="Times New Roman" w:hAnsi="Times New Roman"/>
        </w:rPr>
        <w:t xml:space="preserve">qang_sampler_qnn</w:t>
      </w:r>
      <w:r>
        <w:rPr>
          <w:rFonts w:ascii="Times New Roman" w:hAnsi="Times New Roman"/>
        </w:rPr>
        <w:t xml:space="preserve"> </w:t>
      </w:r>
      <w:r>
        <w:rPr>
          <w:rFonts w:ascii="Times New Roman" w:hAnsi="Times New Roman"/>
        </w:rPr>
        <w:t xml:space="preserve">envuelve el mismo circuito como</w:t>
      </w:r>
      <w:r>
        <w:rPr>
          <w:rFonts w:ascii="Times New Roman" w:hAnsi="Times New Roman"/>
        </w:rPr>
        <w:t xml:space="preserve"> </w:t>
      </w:r>
      <w:r>
        <w:rPr>
          <w:rStyle w:val="VerbatimChar"/>
          <w:rFonts w:ascii="Times New Roman" w:hAnsi="Times New Roman"/>
        </w:rPr>
        <w:t xml:space="preserve">SamplerQNN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qiskit-machine-learning </w:t>
      </w:r>
      <w:r>
        <w:rPr>
          <w:rFonts w:ascii="Times New Roman" w:hAnsi="Times New Roman"/>
        </w:rPr>
        <w:t xml:space="preserve">(</w:t>
      </w:r>
      <w:hyperlink w:anchor="ref-qiskitml">
        <w:r>
          <w:rPr>
            <w:rStyle w:val="Hyperlink"/>
          </w:rPr>
          <w:t xml:space="preserve">Qiskit community 2026</w:t>
        </w:r>
      </w:hyperlink>
      <w:r>
        <w:rPr>
          <w:rFonts w:ascii="Times New Roman" w:hAnsi="Times New Roman"/>
        </w:rPr>
        <w:t xml:space="preserve">)</w:t>
      </w:r>
      <w:r>
        <w:rPr>
          <w:rFonts w:ascii="Times New Roman" w:hAnsi="Times New Roman"/>
        </w:rPr>
        <w:t xml:space="preserve">. El modelo se entrena sin ruido en cuatro conjuntos de datos (iris,</w:t>
      </w:r>
      <w:r>
        <w:rPr>
          <w:rFonts w:ascii="Times New Roman" w:hAnsi="Times New Roman"/>
        </w:rPr>
        <w:t xml:space="preserve"> </w:t>
      </w:r>
      <w:r>
        <w:rPr>
          <w:rFonts w:ascii="Times New Roman" w:hAnsi="Times New Roman"/>
        </w:rPr>
        <w:t xml:space="preserve">cancer, wine, digits; 189 entradas de prueba; 185 correctas sin ruido).</w:t>
      </w:r>
    </w:p>
    <w:bookmarkEnd w:id="26"/>
    <w:bookmarkStart w:id="27" w:name="espectro-de-pca."/>
    <w:p>
      <w:pPr>
        <w:pStyle w:val="Heading4"/>
      </w:pPr>
      <w:r>
        <w:rPr>
          <w:rFonts w:ascii="Times New Roman" w:hAnsi="Times New Roman"/>
        </w:rPr>
        <w:t xml:space="preserve">Espectro de PCA.</w:t>
      </w:r>
    </w:p>
    <w:p>
      <w:pPr>
        <w:pStyle w:val="FirstParagraph"/>
      </w:pPr>
      <w:r>
        <w:rPr>
          <w:rFonts w:ascii="Times New Roman" w:hAnsi="Times New Roman"/>
        </w:rPr>
        <w:t xml:space="preserve">En la codificación unaria un vector real</w:t>
      </w:r>
      <w:r>
        <w:rPr>
          <w:rFonts w:ascii="Times New Roman" w:hAnsi="Times New Roman"/>
        </w:rPr>
        <w:t xml:space="preserve"> </w:t>
      </w:r>
      <m:oMath>
        <m:r>
          <m:t>x</m:t>
        </m:r>
      </m:oMath>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nary>
          <m:naryPr>
            <m:chr m:val="∑"/>
            <m:limLoc m:val="undOvr"/>
            <m:subHide m:val="off"/>
            <m:supHide m:val="on"/>
          </m:naryPr>
          <m:sub>
            <m:r>
              <m:t>k</m:t>
            </m:r>
          </m:sub>
          <m:sup>
            <m:r>
              <m:t>​</m:t>
            </m:r>
          </m:sup>
          <m:e>
            <m:sSub>
              <m:e>
                <m:r>
                  <m:t>x</m:t>
                </m:r>
              </m:e>
              <m:sub>
                <m:r>
                  <m:t>k</m:t>
                </m:r>
              </m:sub>
            </m:sSub>
          </m:e>
        </m:nary>
        <m:r>
          <m:rPr>
            <m:sty m:val="p"/>
          </m:rPr>
          <m:t>|</m:t>
        </m:r>
        <m:sSub>
          <m:e>
            <m:r>
              <m:t>e</m:t>
            </m:r>
          </m:e>
          <m:sub>
            <m:r>
              <m:t>k</m:t>
            </m:r>
          </m:sub>
        </m:sSub>
        <m:r>
          <m:rPr>
            <m:sty m:val="p"/>
          </m:rPr>
          <m:t>⟩</m:t>
        </m:r>
      </m:oMath>
      <w:r>
        <w:rPr>
          <w:rFonts w:ascii="Times New Roman" w:hAnsi="Times New Roman"/>
        </w:rPr>
        <w:t xml:space="preserve">, con</w:t>
      </w:r>
      <w:r>
        <w:rPr>
          <w:rFonts w:ascii="Times New Roman" w:hAnsi="Times New Roman"/>
        </w:rPr>
        <w:t xml:space="preserve"> </w:t>
      </w:r>
      <m:oMath>
        <m:sSub>
          <m:e>
            <m:r>
              <m:t>e</m:t>
            </m:r>
          </m:e>
          <m:sub>
            <m:r>
              <m:t>k</m:t>
            </m:r>
          </m:sub>
        </m:sSub>
      </m:oMath>
      <w:r>
        <w:rPr>
          <w:rFonts w:ascii="Times New Roman" w:hAnsi="Times New Roman"/>
        </w:rPr>
        <w:t xml:space="preserve"> </w:t>
      </w:r>
      <w:r>
        <w:rPr>
          <w:rFonts w:ascii="Times New Roman" w:hAnsi="Times New Roman"/>
        </w:rPr>
        <w:t xml:space="preserve">el estado con solo el qubit</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excitado, preparado con</w:t>
      </w:r>
      <w:r>
        <w:rPr>
          <w:rFonts w:ascii="Times New Roman" w:hAnsi="Times New Roman"/>
        </w:rPr>
        <w:t xml:space="preserve"> </w:t>
      </w:r>
      <m:oMath>
        <m:r>
          <m:t>d</m:t>
        </m:r>
        <m:r>
          <m:rPr>
            <m:sty m:val="p"/>
          </m:rPr>
          <m:t>−</m:t>
        </m:r>
        <m:r>
          <m:t>1</m:t>
        </m:r>
      </m:oMath>
      <w:r>
        <w:rPr>
          <w:rFonts w:ascii="Times New Roman" w:hAnsi="Times New Roman"/>
        </w:rPr>
        <w:t xml:space="preserve"> </w:t>
      </w:r>
      <w:r>
        <w:rPr>
          <w:rFonts w:ascii="Times New Roman" w:hAnsi="Times New Roman"/>
        </w:rPr>
        <w:t xml:space="preserve">compuertas RBS. Cargar los vectores de</w:t>
      </w:r>
      <w:r>
        <w:rPr>
          <w:rFonts w:ascii="Times New Roman" w:hAnsi="Times New Roman"/>
        </w:rPr>
        <w:t xml:space="preserve"> </w:t>
      </w:r>
      <w:r>
        <w:rPr>
          <w:rFonts w:ascii="Times New Roman" w:hAnsi="Times New Roman"/>
        </w:rPr>
        <w:t xml:space="preserve">datos centrados</w:t>
      </w:r>
      <w:r>
        <w:rPr>
          <w:rFonts w:ascii="Times New Roman" w:hAnsi="Times New Roman"/>
        </w:rPr>
        <w:t xml:space="preserve"> </w:t>
      </w:r>
      <m:oMath>
        <m:sSub>
          <m:e>
            <m:r>
              <m:t>x</m:t>
            </m:r>
          </m:e>
          <m:sub>
            <m:r>
              <m:t>j</m:t>
            </m:r>
          </m:sub>
        </m:sSub>
      </m:oMath>
      <w:r>
        <w:rPr>
          <w:rFonts w:ascii="Times New Roman" w:hAnsi="Times New Roman"/>
        </w:rPr>
        <w:t xml:space="preserve"> </w:t>
      </w:r>
      <w:r>
        <w:rPr>
          <w:rFonts w:ascii="Times New Roman" w:hAnsi="Times New Roman"/>
        </w:rPr>
        <w:t xml:space="preserve">con probabilidades</w:t>
      </w:r>
      <w:r>
        <w:rPr>
          <w:rFonts w:ascii="Times New Roman" w:hAnsi="Times New Roman"/>
        </w:rPr>
        <w:t xml:space="preserve"> </w:t>
      </w:r>
      <m:oMath>
        <m:sSup>
          <m:e>
            <m:d>
              <m:dPr>
                <m:begChr m:val="|"/>
                <m:endChr m:val="|"/>
                <m:sepChr m:val=""/>
                <m:grow/>
              </m:dPr>
              <m:e>
                <m:sSub>
                  <m:e>
                    <m:r>
                      <m:t>x</m:t>
                    </m:r>
                  </m:e>
                  <m:sub>
                    <m:r>
                      <m:t>j</m:t>
                    </m:r>
                  </m:sub>
                </m:sSub>
              </m:e>
            </m:d>
          </m:e>
          <m:sup>
            <m:r>
              <m:t>2</m:t>
            </m:r>
          </m:sup>
        </m:sSup>
        <m:r>
          <m:rPr>
            <m:sty m:val="p"/>
          </m:rPr>
          <m:t>/</m:t>
        </m:r>
        <m:nary>
          <m:naryPr>
            <m:chr m:val="∑"/>
            <m:limLoc m:val="undOvr"/>
            <m:subHide m:val="off"/>
            <m:supHide m:val="on"/>
          </m:naryPr>
          <m:sub>
            <m:r>
              <m:t>i</m:t>
            </m:r>
          </m:sub>
          <m:sup>
            <m:r>
              <m:t>​</m:t>
            </m:r>
          </m:sup>
          <m:e>
            <m:sSup>
              <m:e>
                <m:d>
                  <m:dPr>
                    <m:begChr m:val="|"/>
                    <m:endChr m:val="|"/>
                    <m:sepChr m:val=""/>
                    <m:grow/>
                  </m:dPr>
                  <m:e>
                    <m:sSub>
                      <m:e>
                        <m:r>
                          <m:t>x</m:t>
                        </m:r>
                      </m:e>
                      <m:sub>
                        <m:r>
                          <m:t>i</m:t>
                        </m:r>
                      </m:sub>
                    </m:sSub>
                  </m:e>
                </m:d>
              </m:e>
              <m:sup>
                <m:r>
                  <m:t>2</m:t>
                </m:r>
              </m:sup>
            </m:sSup>
          </m:e>
        </m:nary>
      </m:oMath>
      <w:r>
        <w:rPr>
          <w:rFonts w:ascii="Times New Roman" w:hAnsi="Times New Roman"/>
        </w:rPr>
        <w:t xml:space="preserve"> </w:t>
      </w:r>
      <w:r>
        <w:rPr>
          <w:rFonts w:ascii="Times New Roman" w:hAnsi="Times New Roman"/>
        </w:rPr>
        <w:t xml:space="preserve">da</w:t>
      </w:r>
      <w:r>
        <w:rPr>
          <w:rFonts w:ascii="Times New Roman" w:hAnsi="Times New Roman"/>
        </w:rPr>
        <w:t xml:space="preserve"> </w:t>
      </w:r>
      <m:oMath>
        <m:r>
          <m:t>ρ</m:t>
        </m:r>
        <m:r>
          <m:rPr>
            <m:sty m:val="p"/>
          </m:rPr>
          <m:t>=</m:t>
        </m:r>
        <m:r>
          <m:t>C</m:t>
        </m:r>
        <m:r>
          <m:rPr>
            <m:sty m:val="p"/>
          </m:rPr>
          <m:t>/</m:t>
        </m:r>
        <m:r>
          <m:rPr>
            <m:sty m:val="p"/>
          </m:rPr>
          <m:t>t</m:t>
        </m:r>
        <m:r>
          <m:rPr>
            <m:sty m:val="p"/>
          </m:rPr>
          <m:t>r</m:t>
        </m:r>
        <m:r>
          <m:t> </m:t>
        </m:r>
        <m:r>
          <m:t>C</m:t>
        </m:r>
      </m:oMath>
      <w:r>
        <w:rPr>
          <w:rFonts w:ascii="Times New Roman" w:hAnsi="Times New Roman"/>
        </w:rPr>
        <w:t xml:space="preserve">,</w:t>
      </w:r>
      <w:r>
        <w:rPr>
          <w:rFonts w:ascii="Times New Roman" w:hAnsi="Times New Roman"/>
        </w:rPr>
        <w:t xml:space="preserve"> </w:t>
      </w:r>
      <m:oMath>
        <m:r>
          <m:t>C</m:t>
        </m:r>
        <m:r>
          <m:rPr>
            <m:sty m:val="p"/>
          </m:rPr>
          <m:t>=</m:t>
        </m:r>
        <m:f>
          <m:fPr>
            <m:type m:val="bar"/>
          </m:fPr>
          <m:num>
            <m:r>
              <m:t>1</m:t>
            </m:r>
          </m:num>
          <m:den>
            <m:r>
              <m:t>m</m:t>
            </m:r>
          </m:den>
        </m:f>
        <m:nary>
          <m:naryPr>
            <m:chr m:val="∑"/>
            <m:limLoc m:val="undOvr"/>
            <m:subHide m:val="off"/>
            <m:supHide m:val="on"/>
          </m:naryPr>
          <m:sub>
            <m:r>
              <m:t>j</m:t>
            </m:r>
          </m:sub>
          <m:sup>
            <m:r>
              <m:t>​</m:t>
            </m:r>
          </m:sup>
          <m:e>
            <m:sSub>
              <m:e>
                <m:r>
                  <m:t>x</m:t>
                </m:r>
              </m:e>
              <m:sub>
                <m:r>
                  <m:t>j</m:t>
                </m:r>
              </m:sub>
            </m:sSub>
          </m:e>
        </m:nary>
        <m:sSubSup>
          <m:e>
            <m:r>
              <m:t>x</m:t>
            </m:r>
          </m:e>
          <m:sub>
            <m:r>
              <m:t>j</m:t>
            </m:r>
          </m:sub>
          <m:sup>
            <m:r>
              <m:rPr>
                <m:sty m:val="p"/>
                <m:scr m:val="sans-serif"/>
              </m:rPr>
              <m:t>T</m:t>
            </m:r>
          </m:sup>
        </m:sSubSup>
      </m:oMath>
      <w:r>
        <w:rPr>
          <w:rFonts w:ascii="Times New Roman" w:hAnsi="Times New Roman"/>
        </w:rPr>
        <w:t xml:space="preserve">: la matriz densidad que diagonaliza el PCA cuántico </w:t>
      </w:r>
      <w:r>
        <w:rPr>
          <w:rFonts w:ascii="Times New Roman" w:hAnsi="Times New Roman"/>
        </w:rPr>
        <w:t xml:space="preserve">(</w:t>
      </w:r>
      <w:hyperlink w:anchor="ref-lloyd2014qpca">
        <w:r>
          <w:rPr>
            <w:rStyle w:val="Hyperlink"/>
          </w:rPr>
          <w:t xml:space="preserve">Lloyd, Mohseni, and Rebentrost 2014</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unary_orthogonal</w:t>
      </w:r>
      <w:r>
        <w:rPr>
          <w:rFonts w:ascii="Times New Roman" w:hAnsi="Times New Roman"/>
        </w:rPr>
        <w:t xml:space="preserve"> </w:t>
      </w:r>
      <w:r>
        <w:rPr>
          <w:rFonts w:ascii="Times New Roman" w:hAnsi="Times New Roman"/>
        </w:rPr>
        <w:t xml:space="preserve">descompone una matriz ortogonal real en a lo sumo</w:t>
      </w:r>
      <w:r>
        <w:rPr>
          <w:rFonts w:ascii="Times New Roman" w:hAnsi="Times New Roman"/>
        </w:rPr>
        <w:t xml:space="preserve"> </w:t>
      </w:r>
      <m:oMath>
        <m:r>
          <m:t>d</m:t>
        </m:r>
        <m:d>
          <m:dPr>
            <m:begChr m:val="("/>
            <m:endChr m:val=")"/>
            <m:sepChr m:val=""/>
            <m:grow/>
          </m:dPr>
          <m:e>
            <m:r>
              <m:t>d</m:t>
            </m:r>
            <m:r>
              <m:rPr>
                <m:sty m:val="p"/>
              </m:rPr>
              <m:t>−</m:t>
            </m:r>
            <m:r>
              <m:t>1</m:t>
            </m:r>
          </m:e>
        </m:d>
        <m:r>
          <m:rPr>
            <m:sty m:val="p"/>
          </m:rPr>
          <m:t>/</m:t>
        </m:r>
        <m:r>
          <m:t>2</m:t>
        </m:r>
      </m:oMath>
      <w:r>
        <w:rPr>
          <w:rFonts w:ascii="Times New Roman" w:hAnsi="Times New Roman"/>
        </w:rPr>
        <w:t xml:space="preserve"> </w:t>
      </w:r>
      <w:r>
        <w:rPr>
          <w:rFonts w:ascii="Times New Roman" w:hAnsi="Times New Roman"/>
        </w:rPr>
        <w:t xml:space="preserve">compuertas RBS entre</w:t>
      </w:r>
      <w:r>
        <w:rPr>
          <w:rFonts w:ascii="Times New Roman" w:hAnsi="Times New Roman"/>
        </w:rPr>
        <w:t xml:space="preserve"> </w:t>
      </w:r>
      <w:r>
        <w:rPr>
          <w:rFonts w:ascii="Times New Roman" w:hAnsi="Times New Roman"/>
        </w:rPr>
        <w:t xml:space="preserve">vecinos (salvo signos de salida); con la base de PCA envía el autovalor</w:t>
      </w:r>
      <w:r>
        <w:rPr>
          <w:rFonts w:ascii="Times New Roman" w:hAnsi="Times New Roman"/>
        </w:rPr>
        <w:t xml:space="preserve"> </w:t>
      </w:r>
      <m:oMath>
        <m:sSub>
          <m:e>
            <m:r>
              <m:t>λ</m:t>
            </m:r>
          </m:e>
          <m:sub>
            <m:r>
              <m:t>k</m:t>
            </m:r>
          </m:sub>
        </m:sSub>
      </m:oMath>
      <w:r>
        <w:rPr>
          <w:rFonts w:ascii="Times New Roman" w:hAnsi="Times New Roman"/>
        </w:rPr>
        <w:t xml:space="preserve"> </w:t>
      </w:r>
      <w:r>
        <w:rPr>
          <w:rFonts w:ascii="Times New Roman" w:hAnsi="Times New Roman"/>
        </w:rPr>
        <w:t xml:space="preserve">al qubit</w:t>
      </w:r>
      <w:r>
        <w:rPr>
          <w:rFonts w:ascii="Times New Roman" w:hAnsi="Times New Roman"/>
        </w:rPr>
        <w:t xml:space="preserve"> </w:t>
      </w:r>
      <m:oMath>
        <m:r>
          <m:t>k</m:t>
        </m:r>
      </m:oMath>
      <w:r>
        <w:rPr>
          <w:rFonts w:ascii="Times New Roman" w:hAnsi="Times New Roman"/>
        </w:rPr>
        <w:t xml:space="preserve">, de modo que</w:t>
      </w:r>
      <w:r>
        <w:rPr>
          <w:rFonts w:ascii="Times New Roman" w:hAnsi="Times New Roman"/>
        </w:rPr>
        <w:t xml:space="preserve"> </w:t>
      </w:r>
      <m:oMath>
        <m:r>
          <m:t>P</m:t>
        </m:r>
        <m:d>
          <m:dPr>
            <m:begChr m:val="("/>
            <m:endChr m:val=")"/>
            <m:sepChr m:val=""/>
            <m:grow/>
          </m:dPr>
          <m:e>
            <m:r>
              <m:rPr>
                <m:nor/>
                <m:sty m:val="p"/>
              </m:rPr>
              <m:t>qubit </m:t>
            </m:r>
            <m:r>
              <m:t>k</m:t>
            </m:r>
            <m:r>
              <m:rPr>
                <m:nor/>
                <m:sty m:val="p"/>
              </m:rPr>
              <m:t> excitado</m:t>
            </m:r>
          </m:e>
        </m:d>
        <m:r>
          <m:rPr>
            <m:sty m:val="p"/>
          </m:rPr>
          <m:t>=</m:t>
        </m:r>
        <m:sSub>
          <m:e>
            <m:r>
              <m:t>λ</m:t>
            </m:r>
          </m:e>
          <m:sub>
            <m:r>
              <m:t>k</m:t>
            </m:r>
          </m:sub>
        </m:sSub>
        <m:r>
          <m:rPr>
            <m:sty m:val="p"/>
          </m:rPr>
          <m:t>/</m:t>
        </m:r>
        <m:r>
          <m:rPr>
            <m:sty m:val="p"/>
          </m:rPr>
          <m:t>∑</m:t>
        </m:r>
        <m:r>
          <m:t>λ</m:t>
        </m:r>
      </m:oMath>
      <w:r>
        <w:rPr>
          <w:rFonts w:ascii="Times New Roman" w:hAnsi="Times New Roman"/>
        </w:rPr>
        <w:t xml:space="preserve">, que</w:t>
      </w:r>
      <w:r>
        <w:rPr>
          <w:rFonts w:ascii="Times New Roman" w:hAnsi="Times New Roman"/>
        </w:rPr>
        <w:t xml:space="preserve"> </w:t>
      </w:r>
      <w:r>
        <w:rPr>
          <w:rStyle w:val="VerbatimChar"/>
          <w:rFonts w:ascii="Times New Roman" w:hAnsi="Times New Roman"/>
        </w:rPr>
        <w:t xml:space="preserve">unary_spectrum</w:t>
      </w:r>
      <w:r>
        <w:rPr>
          <w:rFonts w:ascii="Times New Roman" w:hAnsi="Times New Roman"/>
        </w:rPr>
        <w:t xml:space="preserve"> </w:t>
      </w:r>
      <w:r>
        <w:rPr>
          <w:rFonts w:ascii="Times New Roman" w:hAnsi="Times New Roman"/>
        </w:rPr>
        <w:t xml:space="preserve">lee de las cuatro</w:t>
      </w:r>
      <w:r>
        <w:rPr>
          <w:rFonts w:ascii="Times New Roman" w:hAnsi="Times New Roman"/>
        </w:rPr>
        <w:t xml:space="preserve"> </w:t>
      </w:r>
      <w:r>
        <w:rPr>
          <w:rFonts w:ascii="Times New Roman" w:hAnsi="Times New Roman"/>
        </w:rPr>
        <w:t xml:space="preserve">lecturas de</w:t>
      </w:r>
      <w:r>
        <w:rPr>
          <w:rFonts w:ascii="Times New Roman" w:hAnsi="Times New Roman"/>
        </w:rPr>
        <w:t xml:space="preserve"> </w:t>
      </w:r>
      <w:r>
        <w:rPr>
          <w:rStyle w:val="VerbatimChar"/>
          <w:rFonts w:ascii="Times New Roman" w:hAnsi="Times New Roman"/>
        </w:rPr>
        <w:t xml:space="preserve">ibm_qg</w:t>
      </w:r>
      <w:r>
        <w:rPr>
          <w:rFonts w:ascii="Times New Roman" w:hAnsi="Times New Roman"/>
        </w:rPr>
        <w:t xml:space="preserve">. La rotación se calcula clásicamente y</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variables usan</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qubits: esto</w:t>
      </w:r>
      <w:r>
        <w:rPr>
          <w:rFonts w:ascii="Times New Roman" w:hAnsi="Times New Roman"/>
        </w:rPr>
        <w:t xml:space="preserve"> </w:t>
      </w:r>
      <w:r>
        <w:rPr>
          <w:rFonts w:ascii="Times New Roman" w:hAnsi="Times New Roman"/>
        </w:rPr>
        <w:t xml:space="preserve">prueba la lectura, no una aceleración.</w:t>
      </w:r>
    </w:p>
    <w:bookmarkEnd w:id="27"/>
    <w:bookmarkStart w:id="28" w:name="circuitos-de-prueba."/>
    <w:p>
      <w:pPr>
        <w:pStyle w:val="Heading4"/>
      </w:pPr>
      <w:r>
        <w:rPr>
          <w:rFonts w:ascii="Times New Roman" w:hAnsi="Times New Roman"/>
        </w:rPr>
        <w:t xml:space="preserve">Circuitos de prueba.</w:t>
      </w:r>
    </w:p>
    <w:p>
      <w:pPr>
        <w:pStyle w:val="FirstParagraph"/>
      </w:pPr>
      <w:r>
        <w:rPr>
          <w:rFonts w:ascii="Times New Roman" w:hAnsi="Times New Roman"/>
        </w:rPr>
        <w:t xml:space="preserve">Diez circuitos aleatorios de cinco qubits y peso 1: X en el qubit 0 y dos</w:t>
      </w:r>
      <w:r>
        <w:rPr>
          <w:rFonts w:ascii="Times New Roman" w:hAnsi="Times New Roman"/>
        </w:rPr>
        <w:t xml:space="preserve"> </w:t>
      </w:r>
      <w:r>
        <w:rPr>
          <w:rFonts w:ascii="Times New Roman" w:hAnsi="Times New Roman"/>
        </w:rPr>
        <w:t xml:space="preserve">capas de compuertas XX+YY entre vecinos con ángulos uniformes en</w:t>
      </w:r>
      <w:r>
        <w:rPr>
          <w:rFonts w:ascii="Times New Roman" w:hAnsi="Times New Roman"/>
        </w:rPr>
        <w:t xml:space="preserve"> </w:t>
      </w:r>
      <m:oMath>
        <m:d>
          <m:dPr>
            <m:begChr m:val="["/>
            <m:endChr m:val="]"/>
            <m:sepChr m:val=""/>
            <m:grow/>
          </m:dPr>
          <m:e>
            <m:r>
              <m:t>0</m:t>
            </m:r>
            <m:r>
              <m:rPr>
                <m:sty m:val="p"/>
              </m:rPr>
              <m:t>,</m:t>
            </m:r>
            <m:r>
              <m:t>3</m:t>
            </m:r>
            <m:r>
              <m:rPr>
                <m:sty m:val="p"/>
              </m:rPr>
              <m:t>;</m:t>
            </m:r>
            <m:r>
              <m:t> </m:t>
            </m:r>
            <m:r>
              <m:t>2</m:t>
            </m:r>
            <m:r>
              <m:rPr>
                <m:sty m:val="p"/>
              </m:rPr>
              <m:t>,</m:t>
            </m:r>
            <m:r>
              <m:t>8</m:t>
            </m:r>
          </m:e>
        </m:d>
      </m:oMath>
      <w:r>
        <w:rPr>
          <w:rFonts w:ascii="Times New Roman" w:hAnsi="Times New Roman"/>
        </w:rPr>
        <w:t xml:space="preserve"> </w:t>
      </w:r>
      <w:r>
        <w:rPr>
          <w:rFonts w:ascii="Times New Roman" w:hAnsi="Times New Roman"/>
        </w:rPr>
        <w:t xml:space="preserve">(semillas 0–9). El error</w:t>
      </w:r>
      <w:r>
        <w:rPr>
          <w:rFonts w:ascii="Times New Roman" w:hAnsi="Times New Roman"/>
        </w:rPr>
        <w:t xml:space="preserve"> </w:t>
      </w:r>
      <w:r>
        <w:rPr>
          <w:rFonts w:ascii="Times New Roman" w:hAnsi="Times New Roman"/>
        </w:rPr>
        <w:t xml:space="preserve">es el promedio de</w:t>
      </w:r>
      <w:r>
        <w:rPr>
          <w:rFonts w:ascii="Times New Roman" w:hAnsi="Times New Roman"/>
        </w:rPr>
        <w:t xml:space="preserve"> </w:t>
      </w:r>
      <m:oMath>
        <m:d>
          <m:dPr>
            <m:begChr m:val="|"/>
            <m:endChr m:val="|"/>
            <m:sepChr m:val=""/>
            <m:grow/>
          </m:dPr>
          <m:e>
            <m:r>
              <m:t>q</m:t>
            </m:r>
            <m:sSub>
              <m:e>
                <m:r>
                  <m:t>g</m:t>
                </m:r>
              </m:e>
              <m:sub>
                <m:r>
                  <m:t>Z</m:t>
                </m:r>
              </m:sub>
            </m:sSub>
            <m:r>
              <m:rPr>
                <m:sty m:val="p"/>
              </m:rPr>
              <m:t>−</m:t>
            </m:r>
            <m:r>
              <m:t>q</m:t>
            </m:r>
            <m:sSubSup>
              <m:e>
                <m:r>
                  <m:t>g</m:t>
                </m:r>
              </m:e>
              <m:sub>
                <m:r>
                  <m:t>Z</m:t>
                </m:r>
              </m:sub>
              <m:sup>
                <m:r>
                  <m:rPr>
                    <m:sty m:val="p"/>
                  </m:rPr>
                  <m:t>i</m:t>
                </m:r>
                <m:r>
                  <m:t>d</m:t>
                </m:r>
                <m:r>
                  <m:t>e</m:t>
                </m:r>
                <m:r>
                  <m:t>a</m:t>
                </m:r>
                <m:r>
                  <m:t>l</m:t>
                </m:r>
              </m:sup>
            </m:sSubSup>
          </m:e>
        </m:d>
      </m:oMath>
      <w:r>
        <w:rPr>
          <w:rFonts w:ascii="Times New Roman" w:hAnsi="Times New Roman"/>
        </w:rPr>
        <w:t xml:space="preserve"> </w:t>
      </w:r>
      <w:r>
        <w:rPr>
          <w:rFonts w:ascii="Times New Roman" w:hAnsi="Times New Roman"/>
        </w:rPr>
        <w:t xml:space="preserve">sobre qubits y circuitos. Se transpila con nivel de optimización 1</w:t>
      </w:r>
      <w:r>
        <w:rPr>
          <w:rFonts w:ascii="Times New Roman" w:hAnsi="Times New Roman"/>
        </w:rPr>
        <w:t xml:space="preserve"> </w:t>
      </w:r>
      <w:r>
        <w:rPr>
          <w:rFonts w:ascii="Times New Roman" w:hAnsi="Times New Roman"/>
        </w:rPr>
        <w:t xml:space="preserve">y semilla 137.</w:t>
      </w:r>
    </w:p>
    <w:bookmarkEnd w:id="28"/>
    <w:bookmarkEnd w:id="29"/>
    <w:bookmarkStart w:id="41" w:name="resultados"/>
    <w:p>
      <w:pPr>
        <w:pStyle w:val="Heading1"/>
      </w:pPr>
      <w:r>
        <w:rPr>
          <w:rFonts w:ascii="Times New Roman" w:hAnsi="Times New Roman"/>
        </w:rPr>
        <w:t xml:space="preserve">Resultados</w:t>
      </w:r>
    </w:p>
    <w:bookmarkStart w:id="31" w:name="lectura-en-tres-dispositivos-137-142"/>
    <w:p>
      <w:pPr>
        <w:pStyle w:val="Heading2"/>
      </w:pPr>
      <w:r>
        <w:rPr>
          <w:rFonts w:ascii="Times New Roman" w:hAnsi="Times New Roman"/>
        </w:rPr>
        <w:t xml:space="preserve">Lectura en tres dispositivos (§137, §142)</w:t>
      </w:r>
    </w:p>
    <w:bookmarkStart w:id="30" w:name="tab:three"/>
    <w:p>
      <w:pPr>
        <w:pStyle w:val="TableCaption"/>
      </w:pPr>
      <w:r>
        <w:rPr>
          <w:rFonts w:ascii="Times New Roman" w:hAnsi="Times New Roman"/>
          <w:sz w:val="18"/>
        </w:rPr>
        <w:t xml:space="preserve">Error medio de</w:t>
      </w:r>
      <w:r>
        <w:rPr>
          <w:rFonts w:ascii="Times New Roman" w:hAnsi="Times New Roman"/>
          <w:sz w:val="18"/>
        </w:rPr>
        <w:t xml:space="preserve"> </w:t>
      </w:r>
      <m:oMath>
        <m:r>
          <m:t>q</m:t>
        </m:r>
        <m:sSub>
          <m:e>
            <m:r>
              <m:t>g</m:t>
            </m:r>
          </m:e>
          <m:sub>
            <m:r>
              <m:t>Z</m:t>
            </m:r>
          </m:sub>
        </m:sSub>
      </m:oMath>
      <w:r>
        <w:rPr>
          <w:rFonts w:ascii="Times New Roman" w:hAnsi="Times New Roman"/>
          <w:sz w:val="18"/>
        </w:rPr>
        <w:t xml:space="preserve">, diez circuitos; 8000 disparos por circuito (y por escala de ruido en ZNE).</w:t>
      </w:r>
      <w:r>
        <w:rPr>
          <w:rFonts w:ascii="Times New Roman" w:hAnsi="Times New Roman"/>
          <w:sz w:val="18"/>
        </w:rPr>
        <w:t xml:space="preserve"> </w:t>
      </w:r>
      <w:r>
        <w:rPr>
          <w:rFonts w:ascii="Times New Roman" w:hAnsi="Times New Roman"/>
          <w:sz w:val="18"/>
        </w:rPr>
        <w:t xml:space="preserve">Las cuatro primeras columnas son de §137 y las de ZNE de §142 (corridas distintas).</w:t>
      </w:r>
    </w:p>
    <w:tbl>
      <w:tblPr>
        <w:tblStyle w:val="Table"/>
        <w:tblW w:type="auto" w:w="0"/>
        <w:tblLook w:firstRow="1" w:lastRow="0" w:firstColumn="0" w:lastColumn="0" w:noHBand="0" w:noVBand="0" w:val="0020"/>
        <w:jc w:val="start"/>
        <w:tblCaption w:val="Error medio de qg_Z, diez circuitos; 8000 disparos por circuito (y por escala de ruido en ZNE). Las cuatro primeras columnas son de §137 y las de ZNE de §142 (corridas distintas)."/>
      </w:tblPr>
      <w:tblGrid>
        <w:gridCol w:w="1131"/>
        <w:gridCol w:w="1131"/>
        <w:gridCol w:w="1131"/>
        <w:gridCol w:w="1131"/>
        <w:gridCol w:w="1131"/>
        <w:gridCol w:w="1131"/>
        <w:gridCol w:w="1131"/>
      </w:tblGrid>
      <w:tr>
        <w:trPr>
          <w:tblHeader w:val="true"/>
        </w:trPr>
        <w:tc>
          <w:tcPr/>
          <w:p>
            <w:pPr>
              <w:pStyle w:val="Compact"/>
            </w:pPr>
          </w:p>
        </w:tc>
        <w:tc>
          <w:tcPr/>
          <w:p>
            <w:pPr>
              <w:pStyle w:val="Compact"/>
              <w:jc w:val="center"/>
            </w:pPr>
            <w:r>
              <w:t xml:space="preserve">crudo</w:t>
            </w:r>
          </w:p>
        </w:tc>
        <w:tc>
          <w:tcPr/>
          <w:p>
            <w:pPr>
              <w:pStyle w:val="Compact"/>
              <w:jc w:val="center"/>
            </w:pPr>
            <w:r>
              <w:t xml:space="preserve">lectura</w:t>
            </w:r>
          </w:p>
        </w:tc>
        <w:tc>
          <w:tcPr/>
          <w:p>
            <w:pPr>
              <w:pStyle w:val="Compact"/>
              <w:jc w:val="center"/>
            </w:pPr>
            <w:r>
              <w:t xml:space="preserve">filtro</w:t>
            </w:r>
          </w:p>
        </w:tc>
        <w:tc>
          <w:tcPr/>
          <w:p>
            <w:pPr>
              <w:pStyle w:val="Compact"/>
              <w:jc w:val="center"/>
            </w:pPr>
            <w:r>
              <w:t xml:space="preserve">filtro + lectura</w:t>
            </w:r>
          </w:p>
        </w:tc>
        <w:tc>
          <w:tcPr/>
          <w:p>
            <w:pPr>
              <w:pStyle w:val="Compact"/>
              <w:jc w:val="center"/>
            </w:pPr>
            <w:r>
              <w:t xml:space="preserve">ZNE</w:t>
            </w:r>
          </w:p>
        </w:tc>
        <w:tc>
          <w:tcPr/>
          <w:p>
            <w:pPr>
              <w:pStyle w:val="Compact"/>
              <w:jc w:val="center"/>
            </w:pPr>
            <w:r>
              <w:t xml:space="preserve">filtro + ZNE</w:t>
            </w:r>
          </w:p>
        </w:tc>
      </w:tr>
      <w:tr>
        <w:tc>
          <w:tcPr/>
          <w:p>
            <w:pPr>
              <w:pStyle w:val="Compact"/>
              <w:jc w:val="left"/>
            </w:pPr>
            <w:r>
              <w:t xml:space="preserve">FakeBrisbane</w:t>
            </w:r>
          </w:p>
        </w:tc>
        <w:tc>
          <w:tcPr/>
          <w:p>
            <w:pPr>
              <w:pStyle w:val="Compact"/>
              <w:jc w:val="center"/>
            </w:pPr>
            <w:r>
              <w:t xml:space="preserve">0</w:t>
            </w:r>
            <w:r>
              <w:t xml:space="preserve">,</w:t>
            </w:r>
            <w:r>
              <w:t xml:space="preserve">104</w:t>
            </w:r>
          </w:p>
        </w:tc>
        <w:tc>
          <w:tcPr/>
          <w:p>
            <w:pPr>
              <w:pStyle w:val="Compact"/>
              <w:jc w:val="center"/>
            </w:pPr>
            <w:r>
              <w:t xml:space="preserve">0</w:t>
            </w:r>
            <w:r>
              <w:t xml:space="preserve">,</w:t>
            </w:r>
            <w:r>
              <w:t xml:space="preserve">074</w:t>
            </w:r>
          </w:p>
        </w:tc>
        <w:tc>
          <w:tcPr/>
          <w:p>
            <w:pPr>
              <w:pStyle w:val="Compact"/>
              <w:jc w:val="center"/>
            </w:pPr>
            <w:r>
              <w:t xml:space="preserve">0</w:t>
            </w:r>
            <w:r>
              <w:t xml:space="preserve">,</w:t>
            </w:r>
            <w:r>
              <w:t xml:space="preserve">023</w:t>
            </w:r>
          </w:p>
        </w:tc>
        <w:tc>
          <w:tcPr/>
          <w:p>
            <w:pPr>
              <w:pStyle w:val="Compact"/>
              <w:jc w:val="center"/>
            </w:pPr>
            <w:r>
              <w:t xml:space="preserve">0</w:t>
            </w:r>
            <w:r>
              <w:t xml:space="preserve">,</w:t>
            </w:r>
            <w:r>
              <w:t xml:space="preserve">022</w:t>
            </w:r>
          </w:p>
        </w:tc>
        <w:tc>
          <w:tcPr/>
          <w:p>
            <w:pPr>
              <w:pStyle w:val="Compact"/>
              <w:jc w:val="center"/>
            </w:pPr>
            <w:r>
              <w:t xml:space="preserve">0</w:t>
            </w:r>
            <w:r>
              <w:t xml:space="preserve">,</w:t>
            </w:r>
            <w:r>
              <w:t xml:space="preserve">053</w:t>
            </w:r>
          </w:p>
        </w:tc>
        <w:tc>
          <w:tcPr/>
          <w:p>
            <w:pPr>
              <w:pStyle w:val="Compact"/>
              <w:jc w:val="center"/>
            </w:pPr>
            <w:r>
              <w:t xml:space="preserve">0</w:t>
            </w:r>
            <w:r>
              <w:t xml:space="preserve">,</w:t>
            </w:r>
            <w:r>
              <w:t xml:space="preserve">012</w:t>
            </w:r>
          </w:p>
        </w:tc>
      </w:tr>
      <w:tr>
        <w:tc>
          <w:tcPr/>
          <w:p>
            <w:pPr>
              <w:pStyle w:val="Compact"/>
              <w:jc w:val="left"/>
            </w:pPr>
            <w:r>
              <w:t xml:space="preserve">FakeSherbrooke</w:t>
            </w:r>
          </w:p>
        </w:tc>
        <w:tc>
          <w:tcPr/>
          <w:p>
            <w:pPr>
              <w:pStyle w:val="Compact"/>
              <w:jc w:val="center"/>
            </w:pPr>
            <w:r>
              <w:t xml:space="preserve">0</w:t>
            </w:r>
            <w:r>
              <w:t xml:space="preserve">,</w:t>
            </w:r>
            <w:r>
              <w:t xml:space="preserve">065</w:t>
            </w:r>
          </w:p>
        </w:tc>
        <w:tc>
          <w:tcPr/>
          <w:p>
            <w:pPr>
              <w:pStyle w:val="Compact"/>
              <w:jc w:val="center"/>
            </w:pPr>
            <w:r>
              <w:t xml:space="preserve">0</w:t>
            </w:r>
            <w:r>
              <w:t xml:space="preserve">,</w:t>
            </w:r>
            <w:r>
              <w:t xml:space="preserve">038</w:t>
            </w:r>
          </w:p>
        </w:tc>
        <w:tc>
          <w:tcPr/>
          <w:p>
            <w:pPr>
              <w:pStyle w:val="Compact"/>
              <w:jc w:val="center"/>
            </w:pPr>
            <w:r>
              <w:t xml:space="preserve">0</w:t>
            </w:r>
            <w:r>
              <w:t xml:space="preserve">,</w:t>
            </w:r>
            <w:r>
              <w:t xml:space="preserve">019</w:t>
            </w:r>
          </w:p>
        </w:tc>
        <w:tc>
          <w:tcPr/>
          <w:p>
            <w:pPr>
              <w:pStyle w:val="Compact"/>
              <w:jc w:val="center"/>
            </w:pPr>
            <w:r>
              <w:t xml:space="preserve">0</w:t>
            </w:r>
            <w:r>
              <w:t xml:space="preserve">,</w:t>
            </w:r>
            <w:r>
              <w:t xml:space="preserve">016</w:t>
            </w:r>
          </w:p>
        </w:tc>
        <w:tc>
          <w:tcPr/>
          <w:p>
            <w:pPr>
              <w:pStyle w:val="Compact"/>
              <w:jc w:val="center"/>
            </w:pPr>
            <w:r>
              <w:t xml:space="preserve">0</w:t>
            </w:r>
            <w:r>
              <w:t xml:space="preserve">,</w:t>
            </w:r>
            <w:r>
              <w:t xml:space="preserve">034</w:t>
            </w:r>
          </w:p>
        </w:tc>
        <w:tc>
          <w:tcPr/>
          <w:p>
            <w:pPr>
              <w:pStyle w:val="Compact"/>
              <w:jc w:val="center"/>
            </w:pPr>
            <w:r>
              <w:t xml:space="preserve">0</w:t>
            </w:r>
            <w:r>
              <w:t xml:space="preserve">,</w:t>
            </w:r>
            <w:r>
              <w:t xml:space="preserve">011</w:t>
            </w:r>
          </w:p>
        </w:tc>
      </w:tr>
      <w:tr>
        <w:tc>
          <w:tcPr/>
          <w:p>
            <w:pPr>
              <w:pStyle w:val="Compact"/>
              <w:jc w:val="left"/>
            </w:pPr>
            <w:r>
              <w:t xml:space="preserve">FakeTorino</w:t>
            </w:r>
          </w:p>
        </w:tc>
        <w:tc>
          <w:tcPr/>
          <w:p>
            <w:pPr>
              <w:pStyle w:val="Compact"/>
              <w:jc w:val="center"/>
            </w:pPr>
            <w:r>
              <w:t xml:space="preserve">0</w:t>
            </w:r>
            <w:r>
              <w:t xml:space="preserve">,</w:t>
            </w:r>
            <w:r>
              <w:t xml:space="preserve">102</w:t>
            </w:r>
          </w:p>
        </w:tc>
        <w:tc>
          <w:tcPr/>
          <w:p>
            <w:pPr>
              <w:pStyle w:val="Compact"/>
              <w:jc w:val="center"/>
            </w:pPr>
            <w:r>
              <w:t xml:space="preserve">0</w:t>
            </w:r>
            <w:r>
              <w:t xml:space="preserve">,</w:t>
            </w:r>
            <w:r>
              <w:t xml:space="preserve">036</w:t>
            </w:r>
          </w:p>
        </w:tc>
        <w:tc>
          <w:tcPr/>
          <w:p>
            <w:pPr>
              <w:pStyle w:val="Compact"/>
              <w:jc w:val="center"/>
            </w:pPr>
            <w:r>
              <w:t xml:space="preserve">0</w:t>
            </w:r>
            <w:r>
              <w:t xml:space="preserve">,</w:t>
            </w:r>
            <w:r>
              <w:t xml:space="preserve">018</w:t>
            </w:r>
          </w:p>
        </w:tc>
        <w:tc>
          <w:tcPr/>
          <w:p>
            <w:pPr>
              <w:pStyle w:val="Compact"/>
              <w:jc w:val="center"/>
            </w:pPr>
            <w:r>
              <w:t xml:space="preserve">0</w:t>
            </w:r>
            <w:r>
              <w:t xml:space="preserve">,</w:t>
            </w:r>
            <w:r>
              <w:t xml:space="preserve">013</w:t>
            </w:r>
          </w:p>
        </w:tc>
        <w:tc>
          <w:tcPr/>
          <w:p>
            <w:pPr>
              <w:pStyle w:val="Compact"/>
              <w:jc w:val="center"/>
            </w:pPr>
            <w:r>
              <w:t xml:space="preserve">0</w:t>
            </w:r>
            <w:r>
              <w:t xml:space="preserve">,</w:t>
            </w:r>
            <w:r>
              <w:t xml:space="preserve">085</w:t>
            </w:r>
          </w:p>
        </w:tc>
        <w:tc>
          <w:tcPr/>
          <w:p>
            <w:pPr>
              <w:pStyle w:val="Compact"/>
              <w:jc w:val="center"/>
            </w:pPr>
            <w:r>
              <w:t xml:space="preserve">0</w:t>
            </w:r>
            <w:r>
              <w:t xml:space="preserve">,</w:t>
            </w:r>
            <w:r>
              <w:t xml:space="preserve">015</w:t>
            </w:r>
          </w:p>
        </w:tc>
      </w:tr>
    </w:tbl>
    <w:bookmarkEnd w:id="30"/>
    <w:p>
      <w:pPr>
        <w:pStyle w:val="BodyText"/>
      </w:pPr>
      <w:r>
        <w:rPr>
          <w:rFonts w:ascii="Times New Roman" w:hAnsi="Times New Roman"/>
        </w:rPr>
        <w:t xml:space="preserve">Las tres predicciones de §137 se cumplieron: la corrección de lectura baja el error crudo (entre 29 y 64%),</w:t>
      </w:r>
      <w:r>
        <w:rPr>
          <w:rFonts w:ascii="Times New Roman" w:hAnsi="Times New Roman"/>
        </w:rPr>
        <w:t xml:space="preserve"> </w:t>
      </w:r>
      <w:r>
        <w:rPr>
          <w:rFonts w:ascii="Times New Roman" w:hAnsi="Times New Roman"/>
        </w:rPr>
        <w:t xml:space="preserve">el filtro rinde más que la corrección de lectura sola y ambos juntos son lo mejor (Tabla </w:t>
      </w:r>
      <w:hyperlink w:anchor="tab:three">
        <w:r>
          <w:rPr>
            <w:rStyle w:val="Hyperlink"/>
          </w:rPr>
          <w:t xml:space="preserve">1</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La corrección de lectura sube la masa de peso 1 de 0</w:t>
      </w:r>
      <w:r>
        <w:rPr>
          <w:rFonts w:ascii="Times New Roman" w:hAnsi="Times New Roman"/>
        </w:rPr>
        <w:t xml:space="preserve">,</w:t>
      </w:r>
      <w:r>
        <w:rPr>
          <w:rFonts w:ascii="Times New Roman" w:hAnsi="Times New Roman"/>
        </w:rPr>
        <w:t xml:space="preserve">69–0</w:t>
      </w:r>
      <w:r>
        <w:rPr>
          <w:rFonts w:ascii="Times New Roman" w:hAnsi="Times New Roman"/>
        </w:rPr>
        <w:t xml:space="preserve">,</w:t>
      </w:r>
      <w:r>
        <w:rPr>
          <w:rFonts w:ascii="Times New Roman" w:hAnsi="Times New Roman"/>
        </w:rPr>
        <w:t xml:space="preserve">82 a 0</w:t>
      </w:r>
      <w:r>
        <w:rPr>
          <w:rFonts w:ascii="Times New Roman" w:hAnsi="Times New Roman"/>
        </w:rPr>
        <w:t xml:space="preserve">,</w:t>
      </w:r>
      <w:r>
        <w:rPr>
          <w:rFonts w:ascii="Times New Roman" w:hAnsi="Times New Roman"/>
        </w:rPr>
        <w:t xml:space="preserve">82–0</w:t>
      </w:r>
      <w:r>
        <w:rPr>
          <w:rFonts w:ascii="Times New Roman" w:hAnsi="Times New Roman"/>
        </w:rPr>
        <w:t xml:space="preserve">,</w:t>
      </w:r>
      <w:r>
        <w:rPr>
          <w:rFonts w:ascii="Times New Roman" w:hAnsi="Times New Roman"/>
        </w:rPr>
        <w:t xml:space="preserve">92: entre un tercio y dos</w:t>
      </w:r>
      <w:r>
        <w:rPr>
          <w:rFonts w:ascii="Times New Roman" w:hAnsi="Times New Roman"/>
        </w:rPr>
        <w:t xml:space="preserve"> </w:t>
      </w:r>
      <w:r>
        <w:rPr>
          <w:rFonts w:ascii="Times New Roman" w:hAnsi="Times New Roman"/>
        </w:rPr>
        <w:t xml:space="preserve">tercios de los disparos que el filtro descartaría eran errores de lectura. Con ZNE (§142) el filtro rinde</w:t>
      </w:r>
      <w:r>
        <w:rPr>
          <w:rFonts w:ascii="Times New Roman" w:hAnsi="Times New Roman"/>
        </w:rPr>
        <w:t xml:space="preserve"> </w:t>
      </w:r>
      <w:r>
        <w:rPr>
          <w:rFonts w:ascii="Times New Roman" w:hAnsi="Times New Roman"/>
        </w:rPr>
        <w:t xml:space="preserve">2–7 veces más que ZNE solo (cumplida); ZNE bajó el error filtrado y corregido en dos dispositivos pero no en</w:t>
      </w:r>
      <w:r>
        <w:rPr>
          <w:rFonts w:ascii="Times New Roman" w:hAnsi="Times New Roman"/>
        </w:rPr>
        <w:t xml:space="preserve"> </w:t>
      </w:r>
      <w:r>
        <w:rPr>
          <w:rFonts w:ascii="Times New Roman" w:hAnsi="Times New Roman"/>
        </w:rPr>
        <w:t xml:space="preserve">Torino, y la mejor combinación fue filtro + ZNE en dos dispositivos y filtro + lectura en Torino (así que esas</w:t>
      </w:r>
      <w:r>
        <w:rPr>
          <w:rFonts w:ascii="Times New Roman" w:hAnsi="Times New Roman"/>
        </w:rPr>
        <w:t xml:space="preserve"> </w:t>
      </w:r>
      <w:r>
        <w:rPr>
          <w:rFonts w:ascii="Times New Roman" w:hAnsi="Times New Roman"/>
        </w:rPr>
        <w:t xml:space="preserve">dos predicciones fallaron).</w:t>
      </w:r>
    </w:p>
    <w:bookmarkEnd w:id="31"/>
    <w:bookmarkStart w:id="35" w:name="veinte-dispositivos-144"/>
    <w:p>
      <w:pPr>
        <w:pStyle w:val="Heading2"/>
      </w:pPr>
      <w:r>
        <w:rPr>
          <w:rFonts w:ascii="Times New Roman" w:hAnsi="Times New Roman"/>
        </w:rPr>
        <w:t xml:space="preserve">Veinte dispositivos (§144)</w:t>
      </w:r>
    </w:p>
    <w:p>
      <w:pPr>
        <w:pStyle w:val="CaptionedFigure"/>
      </w:pPr>
      <w:r>
        <w:rPr>
          <w:rFonts w:ascii="Times New Roman" w:hAnsi="Times New Roman"/>
          <w:sz w:val="18"/>
        </w:rPr>
        <w:drawing>
          <wp:inline>
            <wp:extent cx="4800600" cy="4336025"/>
            <wp:effectExtent b="0" l="0" r="0" t="0"/>
            <wp:docPr descr="" title="" id="33" name="Picture"/>
            <a:graphic>
              <a:graphicData uri="http://schemas.openxmlformats.org/drawingml/2006/picture">
                <pic:pic>
                  <pic:nvPicPr>
                    <pic:cNvPr descr="fig_fleet_es.png" id="34" name="Picture"/>
                    <pic:cNvPicPr>
                      <a:picLocks noChangeArrowheads="1" noChangeAspect="1"/>
                    </pic:cNvPicPr>
                  </pic:nvPicPr>
                  <pic:blipFill>
                    <a:blip r:embed="rId32"/>
                    <a:stretch>
                      <a:fillRect/>
                    </a:stretch>
                  </pic:blipFill>
                  <pic:spPr bwMode="auto">
                    <a:xfrm>
                      <a:off x="0" y="0"/>
                      <a:ext cx="4800600" cy="4336025"/>
                    </a:xfrm>
                    <a:prstGeom prst="rect">
                      <a:avLst/>
                    </a:prstGeom>
                    <a:noFill/>
                    <a:ln w="9525">
                      <a:noFill/>
                      <a:headEnd/>
                      <a:tailEnd/>
                    </a:ln>
                  </pic:spPr>
                </pic:pic>
              </a:graphicData>
            </a:graphic>
          </wp:inline>
        </w:drawing>
      </w:r>
    </w:p>
    <w:p>
      <w:pPr>
        <w:pStyle w:val="ImageCaption"/>
      </w:pPr>
      <w:r>
        <w:rPr>
          <w:rFonts w:ascii="Times New Roman" w:hAnsi="Times New Roman"/>
          <w:sz w:val="18"/>
        </w:rPr>
        <w:t xml:space="preserve">Error de</w:t>
      </w:r>
      <w:r>
        <w:rPr>
          <w:rFonts w:ascii="Times New Roman" w:hAnsi="Times New Roman"/>
          <w:sz w:val="18"/>
        </w:rPr>
        <w:t xml:space="preserve"> </w:t>
      </w:r>
      <m:oMath>
        <m:r>
          <m:t>q</m:t>
        </m:r>
        <m:sSub>
          <m:e>
            <m:r>
              <m:t>g</m:t>
            </m:r>
          </m:e>
          <m:sub>
            <m:r>
              <m:t>Z</m:t>
            </m:r>
          </m:sub>
        </m:sSub>
      </m:oMath>
      <w:r>
        <w:rPr>
          <w:rFonts w:ascii="Times New Roman" w:hAnsi="Times New Roman"/>
          <w:sz w:val="18"/>
        </w:rPr>
        <w:t xml:space="preserve"> </w:t>
      </w:r>
      <w:r>
        <w:rPr>
          <w:rFonts w:ascii="Times New Roman" w:hAnsi="Times New Roman"/>
          <w:sz w:val="18"/>
        </w:rPr>
        <w:t xml:space="preserve">crudo y filtrado (+ corregido por lectura) en veinte modelos de ruido de dispositivos</w:t>
      </w:r>
      <w:r>
        <w:rPr>
          <w:rFonts w:ascii="Times New Roman" w:hAnsi="Times New Roman"/>
          <w:sz w:val="18"/>
        </w:rPr>
        <w:t xml:space="preserve"> </w:t>
      </w:r>
      <w:r>
        <w:rPr>
          <w:rFonts w:ascii="Times New Roman" w:hAnsi="Times New Roman"/>
          <w:sz w:val="18"/>
        </w:rPr>
        <w:t xml:space="preserve">de IBM. Con asterisco: §137 (diez circuitos, 8000 disparos); el resto: §144 (cinco circuitos, 4000</w:t>
      </w:r>
      <w:r>
        <w:rPr>
          <w:rFonts w:ascii="Times New Roman" w:hAnsi="Times New Roman"/>
          <w:sz w:val="18"/>
        </w:rPr>
        <w:t xml:space="preserve"> </w:t>
      </w:r>
      <w:r>
        <w:rPr>
          <w:rFonts w:ascii="Times New Roman" w:hAnsi="Times New Roman"/>
          <w:sz w:val="18"/>
        </w:rPr>
        <w:t xml:space="preserve">disparos), dispositivos no usados antes.</w:t>
      </w:r>
    </w:p>
    <w:p>
      <w:pPr>
        <w:pStyle w:val="BodyText"/>
      </w:pPr>
      <w:r>
        <w:rPr>
          <w:rFonts w:ascii="Times New Roman" w:hAnsi="Times New Roman"/>
        </w:rPr>
        <w:t xml:space="preserve">En los otros dieciocho</w:t>
      </w:r>
      <w:r>
        <w:rPr>
          <w:rFonts w:ascii="Times New Roman" w:hAnsi="Times New Roman"/>
        </w:rPr>
        <w:t xml:space="preserve"> </w:t>
      </w:r>
      <w:r>
        <w:rPr>
          <w:iCs/>
          <w:rFonts w:ascii="Times New Roman" w:hAnsi="Times New Roman"/>
          <w:i/>
        </w:rPr>
        <w:t xml:space="preserve">fake backends</w:t>
      </w:r>
      <w:r>
        <w:rPr>
          <w:rFonts w:ascii="Times New Roman" w:hAnsi="Times New Roman"/>
        </w:rPr>
        <w:t xml:space="preserve"> </w:t>
      </w:r>
      <w:r>
        <w:rPr>
          <w:rFonts w:ascii="Times New Roman" w:hAnsi="Times New Roman"/>
        </w:rPr>
        <w:t xml:space="preserve">de al menos 100 qubits (dispositivos ECR, CZ y CX de 120 a 156</w:t>
      </w:r>
      <w:r>
        <w:rPr>
          <w:rFonts w:ascii="Times New Roman" w:hAnsi="Times New Roman"/>
        </w:rPr>
        <w:t xml:space="preserve"> </w:t>
      </w:r>
      <w:r>
        <w:rPr>
          <w:rFonts w:ascii="Times New Roman" w:hAnsi="Times New Roman"/>
        </w:rPr>
        <w:t xml:space="preserve">qubits), el filtro redujo el error 2</w:t>
      </w:r>
      <w:r>
        <w:rPr>
          <w:rFonts w:ascii="Times New Roman" w:hAnsi="Times New Roman"/>
        </w:rPr>
        <w:t xml:space="preserve">,</w:t>
      </w:r>
      <w:r>
        <w:rPr>
          <w:rFonts w:ascii="Times New Roman" w:hAnsi="Times New Roman"/>
        </w:rPr>
        <w:t xml:space="preserve">4–8</w:t>
      </w:r>
      <w:r>
        <w:rPr>
          <w:rFonts w:ascii="Times New Roman" w:hAnsi="Times New Roman"/>
        </w:rPr>
        <w:t xml:space="preserve">,</w:t>
      </w:r>
      <w:r>
        <w:rPr>
          <w:rFonts w:ascii="Times New Roman" w:hAnsi="Times New Roman"/>
        </w:rPr>
        <w:t xml:space="preserve">9 veces en cada uno de los diecisiete que corrieron</w:t>
      </w:r>
      <w:r>
        <w:rPr>
          <w:rFonts w:ascii="Times New Roman" w:hAnsi="Times New Roman"/>
        </w:rPr>
        <w:t xml:space="preserve"> </w:t>
      </w:r>
      <w:r>
        <w:rPr>
          <w:rFonts w:ascii="Times New Roman" w:hAnsi="Times New Roman"/>
        </w:rPr>
        <w:t xml:space="preserve">(Fig. </w:t>
      </w:r>
      <w:hyperlink w:anchor="fig:fleet">
        <w:r>
          <w:rPr>
            <w:rStyle w:val="Hyperlink"/>
          </w:rPr>
          <w:t xml:space="preserve">1</w:t>
        </w:r>
      </w:hyperlink>
      <w:r>
        <w:rPr>
          <w:rFonts w:ascii="Times New Roman" w:hAnsi="Times New Roman"/>
        </w:rPr>
        <w:t xml:space="preserve">; mediana crudo / filtro + lectura de 3</w:t>
      </w:r>
      <w:r>
        <w:rPr>
          <w:rFonts w:ascii="Times New Roman" w:hAnsi="Times New Roman"/>
        </w:rPr>
        <w:t xml:space="preserve">,</w:t>
      </w:r>
      <w:r>
        <w:rPr>
          <w:rFonts w:ascii="Times New Roman" w:hAnsi="Times New Roman"/>
        </w:rPr>
        <w:t xml:space="preserve">12). Aun así, las tres predicciones fallaron</w:t>
      </w:r>
      <w:r>
        <w:rPr>
          <w:rFonts w:ascii="Times New Roman" w:hAnsi="Times New Roman"/>
        </w:rPr>
        <w:t xml:space="preserve"> </w:t>
      </w:r>
      <w:r>
        <w:rPr>
          <w:rFonts w:ascii="Times New Roman" w:hAnsi="Times New Roman"/>
        </w:rPr>
        <w:t xml:space="preserve">tal como estaban escritas: un dispositivo se colgó (dos predicciones exigían los dieciocho), y filtro +</w:t>
      </w:r>
      <w:r>
        <w:rPr>
          <w:rFonts w:ascii="Times New Roman" w:hAnsi="Times New Roman"/>
        </w:rPr>
        <w:t xml:space="preserve"> </w:t>
      </w:r>
      <w:r>
        <w:rPr>
          <w:rFonts w:ascii="Times New Roman" w:hAnsi="Times New Roman"/>
        </w:rPr>
        <w:t xml:space="preserve">lectura fue lo más bajo en 10 de 17, y el filtro solo en los otros 7, donde los errores de lectura son chicos</w:t>
      </w:r>
      <w:r>
        <w:rPr>
          <w:rFonts w:ascii="Times New Roman" w:hAnsi="Times New Roman"/>
        </w:rPr>
        <w:t xml:space="preserve"> </w:t>
      </w:r>
      <w:r>
        <w:rPr>
          <w:rFonts w:ascii="Times New Roman" w:hAnsi="Times New Roman"/>
        </w:rPr>
        <w:t xml:space="preserve">y corregirlos agrega varianza. El cuelgue fue un error de la biblioteca: FakeCusco publica un qubit que</w:t>
      </w:r>
      <w:r>
        <w:rPr>
          <w:rFonts w:ascii="Times New Roman" w:hAnsi="Times New Roman"/>
        </w:rPr>
        <w:t xml:space="preserve"> </w:t>
      </w:r>
      <w:r>
        <w:rPr>
          <w:rFonts w:ascii="Times New Roman" w:hAnsi="Times New Roman"/>
        </w:rPr>
        <w:t xml:space="preserve">siempre lee 1, el transpilador ubicó el circuito ahí y la inversa de lectura era singular. Después del</w:t>
      </w:r>
      <w:r>
        <w:rPr>
          <w:rFonts w:ascii="Times New Roman" w:hAnsi="Times New Roman"/>
        </w:rPr>
        <w:t xml:space="preserve"> </w:t>
      </w:r>
      <w:r>
        <w:rPr>
          <w:rFonts w:ascii="Times New Roman" w:hAnsi="Times New Roman"/>
        </w:rPr>
        <w:t xml:space="preserve">arreglo,</w:t>
      </w:r>
      <w:r>
        <w:rPr>
          <w:rFonts w:ascii="Times New Roman" w:hAnsi="Times New Roman"/>
        </w:rPr>
        <w:t xml:space="preserve"> </w:t>
      </w:r>
      <w:r>
        <w:rPr>
          <w:rStyle w:val="VerbatimChar"/>
          <w:rFonts w:ascii="Times New Roman" w:hAnsi="Times New Roman"/>
        </w:rPr>
        <w:t xml:space="preserve">best_layout</w:t>
      </w:r>
      <w:r>
        <w:rPr>
          <w:rFonts w:ascii="Times New Roman" w:hAnsi="Times New Roman"/>
        </w:rPr>
        <w:t xml:space="preserve"> </w:t>
      </w:r>
      <w:r>
        <w:rPr>
          <w:rFonts w:ascii="Times New Roman" w:hAnsi="Times New Roman"/>
        </w:rPr>
        <w:t xml:space="preserve">esquiva ese qubit y baja el error filtrado de 0</w:t>
      </w:r>
      <w:r>
        <w:rPr>
          <w:rFonts w:ascii="Times New Roman" w:hAnsi="Times New Roman"/>
        </w:rPr>
        <w:t xml:space="preserve">,</w:t>
      </w:r>
      <w:r>
        <w:rPr>
          <w:rFonts w:ascii="Times New Roman" w:hAnsi="Times New Roman"/>
        </w:rPr>
        <w:t xml:space="preserve">098 a 0</w:t>
      </w:r>
      <w:r>
        <w:rPr>
          <w:rFonts w:ascii="Times New Roman" w:hAnsi="Times New Roman"/>
        </w:rPr>
        <w:t xml:space="preserve">,</w:t>
      </w:r>
      <w:r>
        <w:rPr>
          <w:rFonts w:ascii="Times New Roman" w:hAnsi="Times New Roman"/>
        </w:rPr>
        <w:t xml:space="preserve">021 (exploratorio).</w:t>
      </w:r>
    </w:p>
    <w:bookmarkEnd w:id="35"/>
    <w:bookmarkStart w:id="36" w:name="X40be1a55b0ce3f5c00db0a46afc9a956dea7173"/>
    <w:p>
      <w:pPr>
        <w:pStyle w:val="Heading2"/>
      </w:pPr>
      <w:r>
        <w:rPr>
          <w:rFonts w:ascii="Times New Roman" w:hAnsi="Times New Roman"/>
        </w:rPr>
        <w:t xml:space="preserve">Predecir la fracción conservada y elegir qubits (§138, §141)</w:t>
      </w:r>
    </w:p>
    <w:p>
      <w:pPr>
        <w:pStyle w:val="FirstParagraph"/>
      </w:pPr>
      <w:r>
        <w:rPr>
          <w:rFonts w:ascii="Times New Roman" w:hAnsi="Times New Roman"/>
        </w:rPr>
        <w:t xml:space="preserve">Sobre diez ubicaciones por dispositivo, la predicción ordenó bien las ubicaciones (Spearman 0</w:t>
      </w:r>
      <w:r>
        <w:rPr>
          <w:rFonts w:ascii="Times New Roman" w:hAnsi="Times New Roman"/>
        </w:rPr>
        <w:t xml:space="preserve">,</w:t>
      </w:r>
      <w:r>
        <w:rPr>
          <w:rFonts w:ascii="Times New Roman" w:hAnsi="Times New Roman"/>
        </w:rPr>
        <w:t xml:space="preserve">94–0</w:t>
      </w:r>
      <w:r>
        <w:rPr>
          <w:rFonts w:ascii="Times New Roman" w:hAnsi="Times New Roman"/>
        </w:rPr>
        <w:t xml:space="preserve">,</w:t>
      </w:r>
      <w:r>
        <w:rPr>
          <w:rFonts w:ascii="Times New Roman" w:hAnsi="Times New Roman"/>
        </w:rPr>
        <w:t xml:space="preserve">98,</w:t>
      </w:r>
      <w:r>
        <w:rPr>
          <w:rFonts w:ascii="Times New Roman" w:hAnsi="Times New Roman"/>
        </w:rPr>
        <w:t xml:space="preserve"> </w:t>
      </w:r>
      <w:r>
        <w:rPr>
          <w:rFonts w:ascii="Times New Roman" w:hAnsi="Times New Roman"/>
        </w:rPr>
        <w:t xml:space="preserve">cumplida) y</w:t>
      </w:r>
      <w:r>
        <w:rPr>
          <w:rFonts w:ascii="Times New Roman" w:hAnsi="Times New Roman"/>
        </w:rPr>
        <w:t xml:space="preserve"> </w:t>
      </w:r>
      <w:r>
        <w:rPr>
          <w:rStyle w:val="VerbatimChar"/>
          <w:rFonts w:ascii="Times New Roman" w:hAnsi="Times New Roman"/>
        </w:rPr>
        <w:t xml:space="preserve">best_chain</w:t>
      </w:r>
      <w:r>
        <w:rPr>
          <w:rFonts w:ascii="Times New Roman" w:hAnsi="Times New Roman"/>
        </w:rPr>
        <w:t xml:space="preserve"> </w:t>
      </w:r>
      <w:r>
        <w:rPr>
          <w:rFonts w:ascii="Times New Roman" w:hAnsi="Times New Roman"/>
        </w:rPr>
        <w:t xml:space="preserve">conservó 6–17 puntos más de disparos que la ubicación por defecto de Qiskit</w:t>
      </w:r>
      <w:r>
        <w:rPr>
          <w:rFonts w:ascii="Times New Roman" w:hAnsi="Times New Roman"/>
        </w:rPr>
        <w:t xml:space="preserve"> </w:t>
      </w:r>
      <w:r>
        <w:rPr>
          <w:rFonts w:ascii="Times New Roman" w:hAnsi="Times New Roman"/>
        </w:rPr>
        <w:t xml:space="preserve">(cumplida), pero la predicción cruda quedó baja por 0</w:t>
      </w:r>
      <w:r>
        <w:rPr>
          <w:rFonts w:ascii="Times New Roman" w:hAnsi="Times New Roman"/>
        </w:rPr>
        <w:t xml:space="preserve">,</w:t>
      </w:r>
      <w:r>
        <w:rPr>
          <w:rFonts w:ascii="Times New Roman" w:hAnsi="Times New Roman"/>
        </w:rPr>
        <w:t xml:space="preserve">08–0</w:t>
      </w:r>
      <w:r>
        <w:rPr>
          <w:rFonts w:ascii="Times New Roman" w:hAnsi="Times New Roman"/>
        </w:rPr>
        <w:t xml:space="preserve">,</w:t>
      </w:r>
      <w:r>
        <w:rPr>
          <w:rFonts w:ascii="Times New Roman" w:hAnsi="Times New Roman"/>
        </w:rPr>
        <w:t xml:space="preserve">13 (fallida): ignoraba los disparos que</w:t>
      </w:r>
      <w:r>
        <w:rPr>
          <w:rFonts w:ascii="Times New Roman" w:hAnsi="Times New Roman"/>
        </w:rPr>
        <w:t xml:space="preserve"> </w:t>
      </w:r>
      <w:r>
        <w:rPr>
          <w:rFonts w:ascii="Times New Roman" w:hAnsi="Times New Roman"/>
        </w:rPr>
        <w:t xml:space="preserve">vuelven al sector. Con el piso de estado mezclado, agregado después de puntuar, el error es 0</w:t>
      </w:r>
      <w:r>
        <w:rPr>
          <w:rFonts w:ascii="Times New Roman" w:hAnsi="Times New Roman"/>
        </w:rPr>
        <w:t xml:space="preserve">,</w:t>
      </w:r>
      <w:r>
        <w:rPr>
          <w:rFonts w:ascii="Times New Roman" w:hAnsi="Times New Roman"/>
        </w:rPr>
        <w:t xml:space="preserve">023–0</w:t>
      </w:r>
      <w:r>
        <w:rPr>
          <w:rFonts w:ascii="Times New Roman" w:hAnsi="Times New Roman"/>
        </w:rPr>
        <w:t xml:space="preserve">,</w:t>
      </w:r>
      <w:r>
        <w:rPr>
          <w:rFonts w:ascii="Times New Roman" w:hAnsi="Times New Roman"/>
        </w:rPr>
        <w:t xml:space="preserve">041.</w:t>
      </w:r>
      <w:r>
        <w:rPr>
          <w:rFonts w:ascii="Times New Roman" w:hAnsi="Times New Roman"/>
        </w:rPr>
        <w:t xml:space="preserve"> </w:t>
      </w:r>
      <w:r>
        <w:rPr>
          <w:rFonts w:ascii="Times New Roman" w:hAnsi="Times New Roman"/>
        </w:rPr>
        <w:t xml:space="preserve">Para la QNN acoplada en anillo,</w:t>
      </w:r>
      <w:r>
        <w:rPr>
          <w:rFonts w:ascii="Times New Roman" w:hAnsi="Times New Roman"/>
        </w:rPr>
        <w:t xml:space="preserve"> </w:t>
      </w:r>
      <w:r>
        <w:rPr>
          <w:rStyle w:val="VerbatimChar"/>
          <w:rFonts w:ascii="Times New Roman" w:hAnsi="Times New Roman"/>
        </w:rPr>
        <w:t xml:space="preserve">best_chain</w:t>
      </w:r>
      <w:r>
        <w:rPr>
          <w:rFonts w:ascii="Times New Roman" w:hAnsi="Times New Roman"/>
        </w:rPr>
        <w:t xml:space="preserve"> </w:t>
      </w:r>
      <w:r>
        <w:rPr>
          <w:rFonts w:ascii="Times New Roman" w:hAnsi="Times New Roman"/>
        </w:rPr>
        <w:t xml:space="preserve">evaluó un circuito distinto del que corrió y conservó</w:t>
      </w:r>
      <w:r>
        <w:rPr>
          <w:rFonts w:ascii="Times New Roman" w:hAnsi="Times New Roman"/>
        </w:rPr>
        <w:t xml:space="preserve"> </w:t>
      </w:r>
      <w:r>
        <w:rPr>
          <w:rFonts w:ascii="Times New Roman" w:hAnsi="Times New Roman"/>
        </w:rPr>
        <w:t xml:space="preserve">menos disparos en dos dispositivos (§139);</w:t>
      </w:r>
      <w:r>
        <w:rPr>
          <w:rFonts w:ascii="Times New Roman" w:hAnsi="Times New Roman"/>
        </w:rPr>
        <w:t xml:space="preserve"> </w:t>
      </w:r>
      <w:r>
        <w:rPr>
          <w:rStyle w:val="VerbatimChar"/>
          <w:rFonts w:ascii="Times New Roman" w:hAnsi="Times New Roman"/>
        </w:rPr>
        <w:t xml:space="preserve">best_layout</w:t>
      </w:r>
      <w:r>
        <w:rPr>
          <w:rFonts w:ascii="Times New Roman" w:hAnsi="Times New Roman"/>
        </w:rPr>
        <w:t xml:space="preserve"> </w:t>
      </w:r>
      <w:r>
        <w:rPr>
          <w:rFonts w:ascii="Times New Roman" w:hAnsi="Times New Roman"/>
        </w:rPr>
        <w:t xml:space="preserve">lo corrige: nunca fue peor que la ubicación</w:t>
      </w:r>
      <w:r>
        <w:rPr>
          <w:rFonts w:ascii="Times New Roman" w:hAnsi="Times New Roman"/>
        </w:rPr>
        <w:t xml:space="preserve"> </w:t>
      </w:r>
      <w:r>
        <w:rPr>
          <w:rFonts w:ascii="Times New Roman" w:hAnsi="Times New Roman"/>
        </w:rPr>
        <w:t xml:space="preserve">por defecto y ganó 2</w:t>
      </w:r>
      <w:r>
        <w:rPr>
          <w:rFonts w:ascii="Times New Roman" w:hAnsi="Times New Roman"/>
        </w:rPr>
        <w:t xml:space="preserve">,</w:t>
      </w:r>
      <w:r>
        <w:rPr>
          <w:rFonts w:ascii="Times New Roman" w:hAnsi="Times New Roman"/>
        </w:rPr>
        <w:t xml:space="preserve">2 puntos donde eligió otra (§141, dos de tres predicciones cumplidas).</w:t>
      </w:r>
    </w:p>
    <w:bookmarkEnd w:id="36"/>
    <w:bookmarkStart w:id="37" w:name="planificación-de-disparos-143"/>
    <w:p>
      <w:pPr>
        <w:pStyle w:val="Heading2"/>
      </w:pPr>
      <w:r>
        <w:rPr>
          <w:rFonts w:ascii="Times New Roman" w:hAnsi="Times New Roman"/>
        </w:rPr>
        <w:t xml:space="preserve">Planificación de disparos (§143)</w:t>
      </w:r>
    </w:p>
    <w:p>
      <w:pPr>
        <w:pStyle w:val="FirstParagraph"/>
      </w:pPr>
      <w:r>
        <w:rPr>
          <w:rFonts w:ascii="Times New Roman" w:hAnsi="Times New Roman"/>
        </w:rPr>
        <w:t xml:space="preserve">Para un error objetivo de 0</w:t>
      </w:r>
      <w:r>
        <w:rPr>
          <w:rFonts w:ascii="Times New Roman" w:hAnsi="Times New Roman"/>
        </w:rPr>
        <w:t xml:space="preserve">,</w:t>
      </w:r>
      <w:r>
        <w:rPr>
          <w:rFonts w:ascii="Times New Roman" w:hAnsi="Times New Roman"/>
        </w:rPr>
        <w:t xml:space="preserve">02 el planificador pidió 3000–3400 disparos (0</w:t>
      </w:r>
      <w:r>
        <w:rPr>
          <w:rFonts w:ascii="Times New Roman" w:hAnsi="Times New Roman"/>
        </w:rPr>
        <w:t xml:space="preserve">,</w:t>
      </w:r>
      <w:r>
        <w:rPr>
          <w:rFonts w:ascii="Times New Roman" w:hAnsi="Times New Roman"/>
        </w:rPr>
        <w:t xml:space="preserve">8–0</w:t>
      </w:r>
      <w:r>
        <w:rPr>
          <w:rFonts w:ascii="Times New Roman" w:hAnsi="Times New Roman"/>
        </w:rPr>
        <w:t xml:space="preserve">,</w:t>
      </w:r>
      <w:r>
        <w:rPr>
          <w:rFonts w:ascii="Times New Roman" w:hAnsi="Times New Roman"/>
        </w:rPr>
        <w:t xml:space="preserve">9 segundos de</w:t>
      </w:r>
      <w:r>
        <w:rPr>
          <w:rFonts w:ascii="Times New Roman" w:hAnsi="Times New Roman"/>
        </w:rPr>
        <w:t xml:space="preserve"> </w:t>
      </w:r>
      <w:r>
        <w:rPr>
          <w:rFonts w:ascii="Times New Roman" w:hAnsi="Times New Roman"/>
        </w:rPr>
        <w:t xml:space="preserve">dispositivo); en 30 repeticiones el error del peor qubit fue 0</w:t>
      </w:r>
      <w:r>
        <w:rPr>
          <w:rFonts w:ascii="Times New Roman" w:hAnsi="Times New Roman"/>
        </w:rPr>
        <w:t xml:space="preserve">,</w:t>
      </w:r>
      <w:r>
        <w:rPr>
          <w:rFonts w:ascii="Times New Roman" w:hAnsi="Times New Roman"/>
        </w:rPr>
        <w:t xml:space="preserve">021–0</w:t>
      </w:r>
      <w:r>
        <w:rPr>
          <w:rFonts w:ascii="Times New Roman" w:hAnsi="Times New Roman"/>
        </w:rPr>
        <w:t xml:space="preserve">,</w:t>
      </w:r>
      <w:r>
        <w:rPr>
          <w:rFonts w:ascii="Times New Roman" w:hAnsi="Times New Roman"/>
        </w:rPr>
        <w:t xml:space="preserve">023 (cumplida). La predicción por</w:t>
      </w:r>
      <w:r>
        <w:rPr>
          <w:rFonts w:ascii="Times New Roman" w:hAnsi="Times New Roman"/>
        </w:rPr>
        <w:t xml:space="preserve"> </w:t>
      </w:r>
      <w:r>
        <w:rPr>
          <w:rFonts w:ascii="Times New Roman" w:hAnsi="Times New Roman"/>
        </w:rPr>
        <w:t xml:space="preserve">qubit quedó en promedio 1</w:t>
      </w:r>
      <w:r>
        <w:rPr>
          <w:rFonts w:ascii="Times New Roman" w:hAnsi="Times New Roman"/>
        </w:rPr>
        <w:t xml:space="preserve">,</w:t>
      </w:r>
      <w:r>
        <w:rPr>
          <w:rFonts w:ascii="Times New Roman" w:hAnsi="Times New Roman"/>
        </w:rPr>
        <w:t xml:space="preserve">4–1</w:t>
      </w:r>
      <w:r>
        <w:rPr>
          <w:rFonts w:ascii="Times New Roman" w:hAnsi="Times New Roman"/>
        </w:rPr>
        <w:t xml:space="preserve">,</w:t>
      </w:r>
      <w:r>
        <w:rPr>
          <w:rFonts w:ascii="Times New Roman" w:hAnsi="Times New Roman"/>
        </w:rPr>
        <w:t xml:space="preserve">6 veces baja (fallida): los qubits cerca de un polo (</w:t>
      </w:r>
      <m:oMath>
        <m:d>
          <m:dPr>
            <m:begChr m:val="|"/>
            <m:endChr m:val="|"/>
            <m:sepChr m:val=""/>
            <m:grow/>
          </m:dPr>
          <m:e>
            <m:r>
              <m:t>q</m:t>
            </m:r>
            <m:sSub>
              <m:e>
                <m:r>
                  <m:t>g</m:t>
                </m:r>
              </m:e>
              <m:sub>
                <m:r>
                  <m:t>Z</m:t>
                </m:r>
              </m:sub>
            </m:sSub>
          </m:e>
        </m:d>
        <m:r>
          <m:rPr>
            <m:sty m:val="p"/>
          </m:rPr>
          <m:t>&gt;</m:t>
        </m:r>
        <m:r>
          <m:t>0</m:t>
        </m:r>
        <m:r>
          <m:rPr>
            <m:sty m:val="p"/>
          </m:rPr>
          <m:t>,</m:t>
        </m:r>
        <m:r>
          <m:t>8</m:t>
        </m:r>
      </m:oMath>
      <w:r>
        <w:rPr>
          <w:rFonts w:ascii="Times New Roman" w:hAnsi="Times New Roman"/>
        </w:rPr>
        <w:t xml:space="preserve">)</w:t>
      </w:r>
      <w:r>
        <w:rPr>
          <w:rFonts w:ascii="Times New Roman" w:hAnsi="Times New Roman"/>
        </w:rPr>
        <w:t xml:space="preserve"> </w:t>
      </w:r>
      <w:r>
        <w:rPr>
          <w:rFonts w:ascii="Times New Roman" w:hAnsi="Times New Roman"/>
        </w:rPr>
        <w:t xml:space="preserve">quedan subestimados 2</w:t>
      </w:r>
      <w:r>
        <w:rPr>
          <w:rFonts w:ascii="Times New Roman" w:hAnsi="Times New Roman"/>
        </w:rPr>
        <w:t xml:space="preserve">,</w:t>
      </w:r>
      <w:r>
        <w:rPr>
          <w:rFonts w:ascii="Times New Roman" w:hAnsi="Times New Roman"/>
        </w:rPr>
        <w:t xml:space="preserve">4–3</w:t>
      </w:r>
      <w:r>
        <w:rPr>
          <w:rFonts w:ascii="Times New Roman" w:hAnsi="Times New Roman"/>
        </w:rPr>
        <w:t xml:space="preserve">,</w:t>
      </w:r>
      <w:r>
        <w:rPr>
          <w:rFonts w:ascii="Times New Roman" w:hAnsi="Times New Roman"/>
        </w:rPr>
        <w:t xml:space="preserve">1 veces, porque el ruido aleja su</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rPr>
            <m:sty m:val="p"/>
          </m:rPr>
          <m:t>±</m:t>
        </m:r>
        <m:r>
          <m:t>1</m:t>
        </m:r>
      </m:oMath>
      <w:r>
        <w:rPr>
          <w:rFonts w:ascii="Times New Roman" w:hAnsi="Times New Roman"/>
        </w:rPr>
        <w:t xml:space="preserve">; el plan lo fija el peor</w:t>
      </w:r>
      <w:r>
        <w:rPr>
          <w:rFonts w:ascii="Times New Roman" w:hAnsi="Times New Roman"/>
        </w:rPr>
        <w:t xml:space="preserve"> </w:t>
      </w:r>
      <w:r>
        <w:rPr>
          <w:rFonts w:ascii="Times New Roman" w:hAnsi="Times New Roman"/>
        </w:rPr>
        <w:t xml:space="preserve">qubit y aun así cumplió el objetivo.</w:t>
      </w:r>
    </w:p>
    <w:bookmarkEnd w:id="37"/>
    <w:bookmarkStart w:id="39" w:name="la-qnn-139141"/>
    <w:p>
      <w:pPr>
        <w:pStyle w:val="Heading2"/>
      </w:pPr>
      <w:r>
        <w:rPr>
          <w:rFonts w:ascii="Times New Roman" w:hAnsi="Times New Roman"/>
        </w:rPr>
        <w:t xml:space="preserve">La QNN (§139–§141)</w:t>
      </w:r>
    </w:p>
    <w:bookmarkStart w:id="38" w:name="tab:qnn"/>
    <w:p>
      <w:pPr>
        <w:pStyle w:val="TableCaption"/>
      </w:pPr>
      <w:r>
        <w:rPr>
          <w:rFonts w:ascii="Times New Roman" w:hAnsi="Times New Roman"/>
          <w:sz w:val="18"/>
        </w:rPr>
        <w:t xml:space="preserve">Decisiones correctas de 567 (189 entradas en cada uno de tres dispositivos; 555 sin ruido), 1000</w:t>
      </w:r>
      <w:r>
        <w:rPr>
          <w:rFonts w:ascii="Times New Roman" w:hAnsi="Times New Roman"/>
          <w:sz w:val="18"/>
        </w:rPr>
        <w:t xml:space="preserve"> </w:t>
      </w:r>
      <w:r>
        <w:rPr>
          <w:rFonts w:ascii="Times New Roman" w:hAnsi="Times New Roman"/>
          <w:sz w:val="18"/>
        </w:rPr>
        <w:t xml:space="preserve">disparos.</w:t>
      </w:r>
    </w:p>
    <w:tbl>
      <w:tblPr>
        <w:tblStyle w:val="Table"/>
        <w:tblW w:type="auto" w:w="0"/>
        <w:tblLook w:firstRow="1" w:lastRow="0" w:firstColumn="0" w:lastColumn="0" w:noHBand="0" w:noVBand="0" w:val="0020"/>
        <w:jc w:val="start"/>
        <w:tblCaption w:val="Decisiones correctas de 567 (189 entradas en cada uno de tres dispositivos; 555 sin ruido), 1000 disparos."/>
      </w:tblPr>
      <w:tblGrid>
        <w:gridCol w:w="1980"/>
        <w:gridCol w:w="1980"/>
        <w:gridCol w:w="1980"/>
        <w:gridCol w:w="1980"/>
      </w:tblGrid>
      <w:tr>
        <w:trPr>
          <w:tblHeader w:val="true"/>
        </w:trPr>
        <w:tc>
          <w:tcPr/>
          <w:p>
            <w:pPr>
              <w:pStyle w:val="Compact"/>
            </w:pPr>
          </w:p>
        </w:tc>
        <w:tc>
          <w:tcPr/>
          <w:p>
            <w:pPr>
              <w:pStyle w:val="Compact"/>
              <w:jc w:val="center"/>
            </w:pPr>
            <w:r>
              <w:t xml:space="preserve">crudo</w:t>
            </w:r>
          </w:p>
        </w:tc>
        <w:tc>
          <w:tcPr/>
          <w:p>
            <w:pPr>
              <w:pStyle w:val="Compact"/>
              <w:jc w:val="center"/>
            </w:pPr>
            <w:r>
              <w:t xml:space="preserve">filtro</w:t>
            </w:r>
          </w:p>
        </w:tc>
        <w:tc>
          <w:tcPr/>
          <w:p>
            <w:pPr>
              <w:pStyle w:val="Compact"/>
              <w:jc w:val="center"/>
            </w:pPr>
            <w:r>
              <w:t xml:space="preserve">filtro + lectura</w:t>
            </w:r>
          </w:p>
        </w:tc>
      </w:tr>
      <w:tr>
        <w:tc>
          <w:tcPr/>
          <w:p>
            <w:pPr>
              <w:pStyle w:val="Compact"/>
              <w:jc w:val="left"/>
            </w:pPr>
            <w:r>
              <w:rPr>
                <w:rStyle w:val="VerbatimChar"/>
              </w:rPr>
              <w:t xml:space="preserve">run_qnn</w:t>
            </w:r>
            <w:r>
              <w:t xml:space="preserve">, ubicación por defecto (§139)</w:t>
            </w:r>
          </w:p>
        </w:tc>
        <w:tc>
          <w:tcPr/>
          <w:p>
            <w:pPr>
              <w:pStyle w:val="Compact"/>
              <w:jc w:val="center"/>
            </w:pPr>
            <w:r>
              <w:t xml:space="preserve">545</w:t>
            </w:r>
          </w:p>
        </w:tc>
        <w:tc>
          <w:tcPr/>
          <w:p>
            <w:pPr>
              <w:pStyle w:val="Compact"/>
              <w:jc w:val="center"/>
            </w:pPr>
            <w:r>
              <w:t xml:space="preserve">550</w:t>
            </w:r>
          </w:p>
        </w:tc>
        <w:tc>
          <w:tcPr/>
          <w:p>
            <w:pPr>
              <w:pStyle w:val="Compact"/>
              <w:jc w:val="center"/>
            </w:pPr>
            <w:r>
              <w:t xml:space="preserve">549</w:t>
            </w:r>
          </w:p>
        </w:tc>
      </w:tr>
      <w:tr>
        <w:tc>
          <w:tcPr/>
          <w:p>
            <w:pPr>
              <w:pStyle w:val="Compact"/>
              <w:jc w:val="left"/>
            </w:pPr>
            <w:r>
              <w:rPr>
                <w:rStyle w:val="VerbatimChar"/>
              </w:rPr>
              <w:t xml:space="preserve">run_qnn</w:t>
            </w:r>
            <w:r>
              <w:t xml:space="preserve">,</w:t>
            </w:r>
            <w:r>
              <w:t xml:space="preserve"> </w:t>
            </w:r>
            <w:r>
              <w:rPr>
                <w:rStyle w:val="VerbatimChar"/>
              </w:rPr>
              <w:t xml:space="preserve">best_chain</w:t>
            </w:r>
            <w:r>
              <w:t xml:space="preserve"> </w:t>
            </w:r>
            <w:r>
              <w:t xml:space="preserve">(§139)</w:t>
            </w:r>
          </w:p>
        </w:tc>
        <w:tc>
          <w:tcPr/>
          <w:p>
            <w:pPr>
              <w:pStyle w:val="Compact"/>
              <w:jc w:val="center"/>
            </w:pPr>
            <w:r>
              <w:t xml:space="preserve">547</w:t>
            </w:r>
          </w:p>
        </w:tc>
        <w:tc>
          <w:tcPr/>
          <w:p>
            <w:pPr>
              <w:pStyle w:val="Compact"/>
              <w:jc w:val="center"/>
            </w:pPr>
            <w:r>
              <w:t xml:space="preserve">551</w:t>
            </w:r>
          </w:p>
        </w:tc>
        <w:tc>
          <w:tcPr/>
          <w:p>
            <w:pPr>
              <w:pStyle w:val="Compact"/>
              <w:jc w:val="center"/>
            </w:pPr>
            <w:r>
              <w:t xml:space="preserve">551</w:t>
            </w:r>
          </w:p>
        </w:tc>
      </w:tr>
      <w:tr>
        <w:tc>
          <w:tcPr/>
          <w:p>
            <w:pPr>
              <w:pStyle w:val="Compact"/>
              <w:jc w:val="left"/>
            </w:pPr>
            <w:r>
              <w:rPr>
                <w:rStyle w:val="VerbatimChar"/>
              </w:rPr>
              <w:t xml:space="preserve">run_qnn</w:t>
            </w:r>
            <w:r>
              <w:t xml:space="preserve">,</w:t>
            </w:r>
            <w:r>
              <w:t xml:space="preserve"> </w:t>
            </w:r>
            <w:r>
              <w:rPr>
                <w:rStyle w:val="VerbatimChar"/>
              </w:rPr>
              <w:t xml:space="preserve">best_layout</w:t>
            </w:r>
            <w:r>
              <w:t xml:space="preserve"> </w:t>
            </w:r>
            <w:r>
              <w:t xml:space="preserve">(§141)</w:t>
            </w:r>
          </w:p>
        </w:tc>
        <w:tc>
          <w:tcPr/>
          <w:p>
            <w:pPr>
              <w:pStyle w:val="Compact"/>
              <w:jc w:val="center"/>
            </w:pPr>
            <w:r>
              <w:t xml:space="preserve">545</w:t>
            </w:r>
          </w:p>
        </w:tc>
        <w:tc>
          <w:tcPr/>
          <w:p>
            <w:pPr>
              <w:pStyle w:val="Compact"/>
              <w:jc w:val="center"/>
            </w:pPr>
            <w:r>
              <w:t xml:space="preserve">549</w:t>
            </w:r>
          </w:p>
        </w:tc>
        <w:tc>
          <w:tcPr/>
          <w:p>
            <w:pPr>
              <w:pStyle w:val="Compact"/>
              <w:jc w:val="center"/>
            </w:pPr>
            <w:r>
              <w:t xml:space="preserve">550</w:t>
            </w:r>
          </w:p>
        </w:tc>
      </w:tr>
      <w:tr>
        <w:tc>
          <w:tcPr/>
          <w:p>
            <w:pPr>
              <w:pStyle w:val="Compact"/>
              <w:jc w:val="left"/>
            </w:pPr>
            <w:r>
              <w:rPr>
                <w:rStyle w:val="VerbatimChar"/>
              </w:rPr>
              <w:t xml:space="preserve">SamplerQNN</w:t>
            </w:r>
            <w:r>
              <w:t xml:space="preserve"> </w:t>
            </w:r>
            <w:r>
              <w:t xml:space="preserve">de qiskit-machine-learning (§140)</w:t>
            </w:r>
          </w:p>
        </w:tc>
        <w:tc>
          <w:tcPr/>
          <w:p>
            <w:pPr>
              <w:pStyle w:val="Compact"/>
              <w:jc w:val="center"/>
            </w:pPr>
            <w:r>
              <w:t xml:space="preserve">547</w:t>
            </w:r>
          </w:p>
        </w:tc>
        <w:tc>
          <w:tcPr/>
          <w:p>
            <w:pPr>
              <w:pStyle w:val="Compact"/>
              <w:jc w:val="center"/>
            </w:pPr>
            <w:r>
              <w:t xml:space="preserve">548</w:t>
            </w:r>
          </w:p>
        </w:tc>
        <w:tc>
          <w:tcPr/>
          <w:p>
            <w:pPr>
              <w:pStyle w:val="Compact"/>
              <w:jc w:val="center"/>
            </w:pPr>
            <w:r>
              <w:t xml:space="preserve">–</w:t>
            </w:r>
          </w:p>
        </w:tc>
      </w:tr>
    </w:tbl>
    <w:bookmarkEnd w:id="38"/>
    <w:p>
      <w:pPr>
        <w:pStyle w:val="BodyText"/>
      </w:pPr>
      <w:r>
        <w:rPr>
          <w:rFonts w:ascii="Times New Roman" w:hAnsi="Times New Roman"/>
        </w:rPr>
        <w:t xml:space="preserve">La plantilla de un solo trabajo coincide con los circuitos por entrada (550 contra 551, cumplida) y</w:t>
      </w:r>
      <w:r>
        <w:rPr>
          <w:rFonts w:ascii="Times New Roman" w:hAnsi="Times New Roman"/>
        </w:rPr>
        <w:t xml:space="preserve"> </w:t>
      </w:r>
      <w:r>
        <w:rPr>
          <w:rFonts w:ascii="Times New Roman" w:hAnsi="Times New Roman"/>
        </w:rPr>
        <w:t xml:space="preserve">qiskit-machine-learning reproduce el camino propio de la biblioteca (548, cumplida), pero el filtro recupera</w:t>
      </w:r>
      <w:r>
        <w:rPr>
          <w:rFonts w:ascii="Times New Roman" w:hAnsi="Times New Roman"/>
        </w:rPr>
        <w:t xml:space="preserve"> </w:t>
      </w:r>
      <w:r>
        <w:rPr>
          <w:rFonts w:ascii="Times New Roman" w:hAnsi="Times New Roman"/>
        </w:rPr>
        <w:t xml:space="preserve">solo 5–6 de las 10 decisiones que cuesta el ruido, y la corrección de lectura no cambia ninguna decisión</w:t>
      </w:r>
      <w:r>
        <w:rPr>
          <w:rFonts w:ascii="Times New Roman" w:hAnsi="Times New Roman"/>
        </w:rPr>
        <w:t xml:space="preserve"> </w:t>
      </w:r>
      <w:r>
        <w:rPr>
          <w:rFonts w:ascii="Times New Roman" w:hAnsi="Times New Roman"/>
        </w:rPr>
        <w:t xml:space="preserve">(Tabla </w:t>
      </w:r>
      <w:hyperlink w:anchor="tab:qnn">
        <w:r>
          <w:rPr>
            <w:rStyle w:val="Hyperlink"/>
          </w:rPr>
          <w:t xml:space="preserve">2</w:t>
        </w:r>
      </w:hyperlink>
      <w:r>
        <w:rPr>
          <w:rFonts w:ascii="Times New Roman" w:hAnsi="Times New Roman"/>
        </w:rPr>
        <w:t xml:space="preserve">). Corridas con la misma ubicación difieren hasta en dos decisiones, así que diferencias</w:t>
      </w:r>
      <w:r>
        <w:rPr>
          <w:rFonts w:ascii="Times New Roman" w:hAnsi="Times New Roman"/>
        </w:rPr>
        <w:t xml:space="preserve"> </w:t>
      </w:r>
      <w:r>
        <w:rPr>
          <w:rFonts w:ascii="Times New Roman" w:hAnsi="Times New Roman"/>
        </w:rPr>
        <w:t xml:space="preserve">de ese tamaño son ruido de muestreo. Al envolver la QNN en qiskit-machine-learning 0.9.1 apareció que, con un</w:t>
      </w:r>
      <w:r>
        <w:rPr>
          <w:rFonts w:ascii="Times New Roman" w:hAnsi="Times New Roman"/>
        </w:rPr>
        <w:t xml:space="preserve"> </w:t>
      </w:r>
      <w:r>
        <w:rPr>
          <w:iCs/>
          <w:rFonts w:ascii="Times New Roman" w:hAnsi="Times New Roman"/>
          <w:i/>
        </w:rPr>
        <w:t xml:space="preserve">pass manager</w:t>
      </w:r>
      <w:r>
        <w:rPr>
          <w:rFonts w:ascii="Times New Roman" w:hAnsi="Times New Roman"/>
        </w:rPr>
        <w:t xml:space="preserve"> </w:t>
      </w:r>
      <w:r>
        <w:rPr>
          <w:rFonts w:ascii="Times New Roman" w:hAnsi="Times New Roman"/>
        </w:rPr>
        <w:t xml:space="preserve">de dispositivo,</w:t>
      </w:r>
      <w:r>
        <w:rPr>
          <w:rFonts w:ascii="Times New Roman" w:hAnsi="Times New Roman"/>
        </w:rPr>
        <w:t xml:space="preserve"> </w:t>
      </w:r>
      <w:r>
        <w:rPr>
          <w:rStyle w:val="VerbatimChar"/>
          <w:rFonts w:ascii="Times New Roman" w:hAnsi="Times New Roman"/>
        </w:rPr>
        <w:t xml:space="preserve">SamplerQNN</w:t>
      </w:r>
      <w:r>
        <w:rPr>
          <w:rFonts w:ascii="Times New Roman" w:hAnsi="Times New Roman"/>
        </w:rPr>
        <w:t xml:space="preserve"> </w:t>
      </w:r>
      <w:r>
        <w:rPr>
          <w:rFonts w:ascii="Times New Roman" w:hAnsi="Times New Roman"/>
        </w:rPr>
        <w:t xml:space="preserve">lee los bits medidos en las posiciones de los qubits</w:t>
      </w:r>
      <w:r>
        <w:rPr>
          <w:rFonts w:ascii="Times New Roman" w:hAnsi="Times New Roman"/>
        </w:rPr>
        <w:t xml:space="preserve"> </w:t>
      </w:r>
      <w:r>
        <w:rPr>
          <w:rFonts w:ascii="Times New Roman" w:hAnsi="Times New Roman"/>
        </w:rPr>
        <w:t xml:space="preserve">físicos de la ubicación, de modo que un circuito medido antes de transpilar lee cada disparo como 0 salvo</w:t>
      </w:r>
      <w:r>
        <w:rPr>
          <w:rFonts w:ascii="Times New Roman" w:hAnsi="Times New Roman"/>
        </w:rPr>
        <w:t xml:space="preserve"> </w:t>
      </w:r>
      <w:r>
        <w:rPr>
          <w:rFonts w:ascii="Times New Roman" w:hAnsi="Times New Roman"/>
        </w:rPr>
        <w:t xml:space="preserve">que su ubicación sea</w:t>
      </w:r>
      <w:r>
        <w:rPr>
          <w:rFonts w:ascii="Times New Roman" w:hAnsi="Times New Roman"/>
        </w:rPr>
        <w:t xml:space="preserve"> </w:t>
      </w:r>
      <m:oMath>
        <m:d>
          <m:dPr>
            <m:begChr m:val="["/>
            <m:endChr m:val="]"/>
            <m:sepChr m:val=""/>
            <m:grow/>
          </m:dPr>
          <m:e>
            <m:r>
              <m:t>0</m:t>
            </m:r>
            <m:r>
              <m:rPr>
                <m:sty m:val="p"/>
              </m:rPr>
              <m:t>,</m:t>
            </m:r>
            <m:r>
              <m:rPr>
                <m:sty m:val="p"/>
              </m:rPr>
              <m:t>…</m:t>
            </m:r>
            <m:r>
              <m:rPr>
                <m:sty m:val="p"/>
              </m:rPr>
              <m:t>,</m:t>
            </m:r>
            <m:r>
              <m:t>n</m:t>
            </m:r>
            <m:r>
              <m:rPr>
                <m:sty m:val="p"/>
              </m:rPr>
              <m:t>−</m:t>
            </m:r>
            <m:r>
              <m:t>1</m:t>
            </m:r>
          </m:e>
        </m:d>
      </m:oMath>
      <w:r>
        <w:rPr>
          <w:rFonts w:ascii="Times New Roman" w:hAnsi="Times New Roman"/>
        </w:rPr>
        <w:t xml:space="preserve">; la biblioteca transpila por su cuenta y descarta la ubicación, y el</w:t>
      </w:r>
      <w:r>
        <w:rPr>
          <w:rFonts w:ascii="Times New Roman" w:hAnsi="Times New Roman"/>
        </w:rPr>
        <w:t xml:space="preserve"> </w:t>
      </w:r>
      <w:r>
        <w:rPr>
          <w:rFonts w:ascii="Times New Roman" w:hAnsi="Times New Roman"/>
        </w:rPr>
        <w:t xml:space="preserve">problema se informó al proyecto.</w:t>
      </w:r>
    </w:p>
    <w:bookmarkEnd w:id="39"/>
    <w:bookmarkStart w:id="40" w:name="un-espectro-de-pca-146"/>
    <w:p>
      <w:pPr>
        <w:pStyle w:val="Heading2"/>
      </w:pPr>
      <w:r>
        <w:rPr>
          <w:rFonts w:ascii="Times New Roman" w:hAnsi="Times New Roman"/>
        </w:rPr>
        <w:t xml:space="preserve">Un espectro de PCA (§146)</w:t>
      </w:r>
    </w:p>
    <w:p>
      <w:pPr>
        <w:pStyle w:val="FirstParagraph"/>
      </w:pPr>
      <w:r>
        <w:rPr>
          <w:rFonts w:ascii="Times New Roman" w:hAnsi="Times New Roman"/>
        </w:rPr>
        <w:t xml:space="preserve">Cinco variables, 16 muestras de una gaussiana con desvíos estándar</w:t>
      </w:r>
      <w:r>
        <w:rPr>
          <w:rFonts w:ascii="Times New Roman" w:hAnsi="Times New Roman"/>
        </w:rPr>
        <w:t xml:space="preserve"> </w:t>
      </w:r>
      <m:oMath>
        <m:d>
          <m:dPr>
            <m:begChr m:val="("/>
            <m:endChr m:val=")"/>
            <m:sepChr m:val=""/>
            <m:grow/>
          </m:dPr>
          <m:e>
            <m:r>
              <m:t>2</m:t>
            </m:r>
            <m:r>
              <m:rPr>
                <m:sty m:val="p"/>
              </m:rPr>
              <m:t>,</m:t>
            </m:r>
            <m:r>
              <m:t>0</m:t>
            </m:r>
            <m:r>
              <m:rPr>
                <m:sty m:val="p"/>
              </m:rPr>
              <m:t>;</m:t>
            </m:r>
            <m:r>
              <m:t>1</m:t>
            </m:r>
            <m:r>
              <m:rPr>
                <m:sty m:val="p"/>
              </m:rPr>
              <m:t>,</m:t>
            </m:r>
            <m:r>
              <m:t>4</m:t>
            </m:r>
            <m:r>
              <m:rPr>
                <m:sty m:val="p"/>
              </m:rPr>
              <m:t>;</m:t>
            </m:r>
            <m:r>
              <m:t>1</m:t>
            </m:r>
            <m:r>
              <m:rPr>
                <m:sty m:val="p"/>
              </m:rPr>
              <m:t>,</m:t>
            </m:r>
            <m:r>
              <m:t>0</m:t>
            </m:r>
            <m:r>
              <m:rPr>
                <m:sty m:val="p"/>
              </m:rPr>
              <m:t>;</m:t>
            </m:r>
            <m:r>
              <m:t>0</m:t>
            </m:r>
            <m:r>
              <m:rPr>
                <m:sty m:val="p"/>
              </m:rPr>
              <m:t>,</m:t>
            </m:r>
            <m:r>
              <m:t>6</m:t>
            </m:r>
            <m:r>
              <m:rPr>
                <m:sty m:val="p"/>
              </m:rPr>
              <m:t>;</m:t>
            </m:r>
            <m:r>
              <m:t>0</m:t>
            </m:r>
            <m:r>
              <m:rPr>
                <m:sty m:val="p"/>
              </m:rPr>
              <m:t>,</m:t>
            </m:r>
            <m:r>
              <m:t>35</m:t>
            </m:r>
          </m:e>
        </m:d>
      </m:oMath>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ejes aleatorios; espectro exacto</w:t>
      </w:r>
      <w:r>
        <w:rPr>
          <w:rFonts w:ascii="Times New Roman" w:hAnsi="Times New Roman"/>
        </w:rPr>
        <w:t xml:space="preserve"> </w:t>
      </w:r>
      <m:oMath>
        <m:d>
          <m:dPr>
            <m:begChr m:val="("/>
            <m:endChr m:val=")"/>
            <m:sepChr m:val=""/>
            <m:grow/>
          </m:dPr>
          <m:e>
            <m:r>
              <m:t>0</m:t>
            </m:r>
            <m:r>
              <m:rPr>
                <m:sty m:val="p"/>
              </m:rPr>
              <m:t>,</m:t>
            </m:r>
            <m:r>
              <m:t>640</m:t>
            </m:r>
            <m:r>
              <m:rPr>
                <m:sty m:val="p"/>
              </m:rPr>
              <m:t>;</m:t>
            </m:r>
            <m:r>
              <m:t>0</m:t>
            </m:r>
            <m:r>
              <m:rPr>
                <m:sty m:val="p"/>
              </m:rPr>
              <m:t>,</m:t>
            </m:r>
            <m:r>
              <m:t>203</m:t>
            </m:r>
            <m:r>
              <m:rPr>
                <m:sty m:val="p"/>
              </m:rPr>
              <m:t>;</m:t>
            </m:r>
            <m:r>
              <m:t>0</m:t>
            </m:r>
            <m:r>
              <m:rPr>
                <m:sty m:val="p"/>
              </m:rPr>
              <m:t>,</m:t>
            </m:r>
            <m:r>
              <m:t>122</m:t>
            </m:r>
            <m:r>
              <m:rPr>
                <m:sty m:val="p"/>
              </m:rPr>
              <m:t>;</m:t>
            </m:r>
            <m:r>
              <m:t>0</m:t>
            </m:r>
            <m:r>
              <m:rPr>
                <m:sty m:val="p"/>
              </m:rPr>
              <m:t>,</m:t>
            </m:r>
            <m:r>
              <m:t>023</m:t>
            </m:r>
            <m:r>
              <m:rPr>
                <m:sty m:val="p"/>
              </m:rPr>
              <m:t>;</m:t>
            </m:r>
            <m:r>
              <m:t>0</m:t>
            </m:r>
            <m:r>
              <m:rPr>
                <m:sty m:val="p"/>
              </m:rPr>
              <m:t>,</m:t>
            </m:r>
            <m:r>
              <m:t>011</m:t>
            </m:r>
          </m:e>
        </m:d>
      </m:oMath>
      <w:r>
        <w:rPr>
          <w:rFonts w:ascii="Times New Roman" w:hAnsi="Times New Roman"/>
        </w:rPr>
        <w:t xml:space="preserve">; un circuito por muestra (4 + 10</w:t>
      </w:r>
      <w:r>
        <w:rPr>
          <w:rFonts w:ascii="Times New Roman" w:hAnsi="Times New Roman"/>
        </w:rPr>
        <w:t xml:space="preserve"> </w:t>
      </w:r>
      <w:r>
        <w:rPr>
          <w:rFonts w:ascii="Times New Roman" w:hAnsi="Times New Roman"/>
        </w:rPr>
        <w:t xml:space="preserve">RBS, 26–28 compuertas nativas de dos qubits), 2000 disparos, en los tres dispositivos de §137 y los</w:t>
      </w:r>
      <w:r>
        <w:rPr>
          <w:rFonts w:ascii="Times New Roman" w:hAnsi="Times New Roman"/>
        </w:rPr>
        <w:t xml:space="preserve"> </w:t>
      </w:r>
      <w:r>
        <w:rPr>
          <w:rFonts w:ascii="Times New Roman" w:hAnsi="Times New Roman"/>
        </w:rPr>
        <w:t xml:space="preserve">dieciocho de §144, FakeCusco incluido tras la corrección. El error es</w:t>
      </w:r>
      <w:r>
        <w:rPr>
          <w:rFonts w:ascii="Times New Roman" w:hAnsi="Times New Roman"/>
        </w:rPr>
        <w:t xml:space="preserve"> </w:t>
      </w:r>
      <m:oMath>
        <m:sSub>
          <m:e>
            <m:r>
              <m:t>L</m:t>
            </m:r>
          </m:e>
          <m:sub>
            <m:r>
              <m:t>1</m:t>
            </m:r>
          </m:sub>
        </m:sSub>
        <m:r>
          <m:rPr>
            <m:sty m:val="p"/>
          </m:rPr>
          <m:t>=</m:t>
        </m:r>
        <m:nary>
          <m:naryPr>
            <m:chr m:val="∑"/>
            <m:limLoc m:val="undOvr"/>
            <m:subHide m:val="off"/>
            <m:supHide m:val="on"/>
          </m:naryPr>
          <m:sub>
            <m:r>
              <m:t>k</m:t>
            </m:r>
          </m:sub>
          <m:sup>
            <m:r>
              <m:t>​</m:t>
            </m:r>
          </m:sup>
          <m:e>
            <m:d>
              <m:dPr>
                <m:begChr m:val="|"/>
                <m:endChr m:val="|"/>
                <m:sepChr m:val=""/>
                <m:grow/>
              </m:dPr>
              <m:e>
                <m:sSub>
                  <m:e>
                    <m:acc>
                      <m:accPr>
                        <m:chr m:val="̂"/>
                      </m:accPr>
                      <m:e>
                        <m:r>
                          <m:t>λ</m:t>
                        </m:r>
                      </m:e>
                    </m:acc>
                  </m:e>
                  <m:sub>
                    <m:r>
                      <m:t>k</m:t>
                    </m:r>
                  </m:sub>
                </m:sSub>
                <m:r>
                  <m:rPr>
                    <m:sty m:val="p"/>
                  </m:rPr>
                  <m:t>−</m:t>
                </m:r>
                <m:sSub>
                  <m:e>
                    <m:r>
                      <m:t>λ</m:t>
                    </m:r>
                  </m:e>
                  <m:sub>
                    <m:r>
                      <m:t>k</m:t>
                    </m:r>
                  </m:sub>
                </m:sSub>
                <m:r>
                  <m:rPr>
                    <m:sty m:val="p"/>
                  </m:rPr>
                  <m:t>/</m:t>
                </m:r>
                <m:r>
                  <m:rPr>
                    <m:sty m:val="p"/>
                  </m:rPr>
                  <m:t>∑</m:t>
                </m:r>
                <m:r>
                  <m:t>λ</m:t>
                </m:r>
              </m:e>
            </m:d>
          </m:e>
        </m:nary>
      </m:oMath>
      <w:r>
        <w:rPr>
          <w:rFonts w:ascii="Times New Roman" w:hAnsi="Times New Roman"/>
        </w:rPr>
        <w:t xml:space="preserve">. Las cuatro predicciones se cumplieron: sin ruido</w:t>
      </w:r>
      <w:r>
        <w:rPr>
          <w:rFonts w:ascii="Times New Roman" w:hAnsi="Times New Roman"/>
        </w:rPr>
        <w:t xml:space="preserve"> </w:t>
      </w:r>
      <m:oMath>
        <m:sSub>
          <m:e>
            <m:r>
              <m:t>L</m:t>
            </m:r>
          </m:e>
          <m:sub>
            <m:r>
              <m:t>1</m:t>
            </m:r>
          </m:sub>
        </m:sSub>
        <m:r>
          <m:rPr>
            <m:sty m:val="p"/>
          </m:rPr>
          <m:t>=</m:t>
        </m:r>
        <m:r>
          <m:t>0</m:t>
        </m:r>
        <m:r>
          <m:rPr>
            <m:sty m:val="p"/>
          </m:rPr>
          <m:t>,</m:t>
        </m:r>
        <m:r>
          <m:t>020</m:t>
        </m:r>
      </m:oMath>
      <w:r>
        <w:rPr>
          <w:rFonts w:ascii="Times New Roman" w:hAnsi="Times New Roman"/>
        </w:rPr>
        <w:t xml:space="preserve">; corrieron los veintiuno y filtro + lectura quedó por debajo del crudo en todos; la razón</w:t>
      </w:r>
      <w:r>
        <w:rPr>
          <w:rFonts w:ascii="Times New Roman" w:hAnsi="Times New Roman"/>
        </w:rPr>
        <w:t xml:space="preserve"> </w:t>
      </w:r>
      <w:r>
        <w:rPr>
          <w:rFonts w:ascii="Times New Roman" w:hAnsi="Times New Roman"/>
        </w:rPr>
        <w:t xml:space="preserve">mediana crudo / filtro + lectura fue 4</w:t>
      </w:r>
      <w:r>
        <w:rPr>
          <w:rFonts w:ascii="Times New Roman" w:hAnsi="Times New Roman"/>
        </w:rPr>
        <w:t xml:space="preserve">,</w:t>
      </w:r>
      <w:r>
        <w:rPr>
          <w:rFonts w:ascii="Times New Roman" w:hAnsi="Times New Roman"/>
        </w:rPr>
        <w:t xml:space="preserve">6 (1</w:t>
      </w:r>
      <w:r>
        <w:rPr>
          <w:rFonts w:ascii="Times New Roman" w:hAnsi="Times New Roman"/>
        </w:rPr>
        <w:t xml:space="preserve">,</w:t>
      </w:r>
      <w:r>
        <w:rPr>
          <w:rFonts w:ascii="Times New Roman" w:hAnsi="Times New Roman"/>
        </w:rPr>
        <w:t xml:space="preserve">6–7</w:t>
      </w:r>
      <w:r>
        <w:rPr>
          <w:rFonts w:ascii="Times New Roman" w:hAnsi="Times New Roman"/>
        </w:rPr>
        <w:t xml:space="preserve">,</w:t>
      </w:r>
      <w:r>
        <w:rPr>
          <w:rFonts w:ascii="Times New Roman" w:hAnsi="Times New Roman"/>
        </w:rPr>
        <w:t xml:space="preserve">7); y los cinco autovalores salieron en orden en 18 de</w:t>
      </w:r>
      <w:r>
        <w:rPr>
          <w:rFonts w:ascii="Times New Roman" w:hAnsi="Times New Roman"/>
        </w:rPr>
        <w:t xml:space="preserve"> </w:t>
      </w:r>
      <w:r>
        <w:rPr>
          <w:rFonts w:ascii="Times New Roman" w:hAnsi="Times New Roman"/>
        </w:rPr>
        <w:t xml:space="preserve">21 (crudo 13, lectura 14, filtro 18).</w:t>
      </w:r>
      <w:r>
        <w:rPr>
          <w:rFonts w:ascii="Times New Roman" w:hAnsi="Times New Roman"/>
        </w:rPr>
        <w:t xml:space="preserve"> </w:t>
      </w:r>
      <m:oMath>
        <m:sSub>
          <m:e>
            <m:r>
              <m:t>L</m:t>
            </m:r>
          </m:e>
          <m:sub>
            <m:r>
              <m:t>1</m:t>
            </m:r>
          </m:sub>
        </m:sSub>
      </m:oMath>
      <w:r>
        <w:rPr>
          <w:rFonts w:ascii="Times New Roman" w:hAnsi="Times New Roman"/>
        </w:rPr>
        <w:t xml:space="preserve"> </w:t>
      </w:r>
      <w:r>
        <w:rPr>
          <w:rFonts w:ascii="Times New Roman" w:hAnsi="Times New Roman"/>
        </w:rPr>
        <w:t xml:space="preserve">mediano: crudo 0</w:t>
      </w:r>
      <w:r>
        <w:rPr>
          <w:rFonts w:ascii="Times New Roman" w:hAnsi="Times New Roman"/>
        </w:rPr>
        <w:t xml:space="preserve">,</w:t>
      </w:r>
      <w:r>
        <w:rPr>
          <w:rFonts w:ascii="Times New Roman" w:hAnsi="Times New Roman"/>
        </w:rPr>
        <w:t xml:space="preserve">266, lectura 0</w:t>
      </w:r>
      <w:r>
        <w:rPr>
          <w:rFonts w:ascii="Times New Roman" w:hAnsi="Times New Roman"/>
        </w:rPr>
        <w:t xml:space="preserve">,</w:t>
      </w:r>
      <w:r>
        <w:rPr>
          <w:rFonts w:ascii="Times New Roman" w:hAnsi="Times New Roman"/>
        </w:rPr>
        <w:t xml:space="preserve">166, filtro 0</w:t>
      </w:r>
      <w:r>
        <w:rPr>
          <w:rFonts w:ascii="Times New Roman" w:hAnsi="Times New Roman"/>
        </w:rPr>
        <w:t xml:space="preserve">,</w:t>
      </w:r>
      <w:r>
        <w:rPr>
          <w:rFonts w:ascii="Times New Roman" w:hAnsi="Times New Roman"/>
        </w:rPr>
        <w:t xml:space="preserve">062, filtro</w:t>
      </w:r>
      <w:r>
        <w:rPr>
          <w:rFonts w:ascii="Times New Roman" w:hAnsi="Times New Roman"/>
        </w:rPr>
        <w:t xml:space="preserve"> </w:t>
      </w:r>
      <w:r>
        <w:rPr>
          <w:rFonts w:ascii="Times New Roman" w:hAnsi="Times New Roman"/>
        </w:rPr>
        <w:t xml:space="preserve">+ lectura 0</w:t>
      </w:r>
      <w:r>
        <w:rPr>
          <w:rFonts w:ascii="Times New Roman" w:hAnsi="Times New Roman"/>
        </w:rPr>
        <w:t xml:space="preserve">,</w:t>
      </w:r>
      <w:r>
        <w:rPr>
          <w:rFonts w:ascii="Times New Roman" w:hAnsi="Times New Roman"/>
        </w:rPr>
        <w:t xml:space="preserve">048. La estimación cruda está sesgada hacia arriba en todos los autovalores, porque los</w:t>
      </w:r>
      <w:r>
        <w:rPr>
          <w:rFonts w:ascii="Times New Roman" w:hAnsi="Times New Roman"/>
        </w:rPr>
        <w:t xml:space="preserve"> </w:t>
      </w:r>
      <w:r>
        <w:rPr>
          <w:rFonts w:ascii="Times New Roman" w:hAnsi="Times New Roman"/>
        </w:rPr>
        <w:t xml:space="preserve">disparos que salen del sector agregan excitaciones en todos los qubits (el espectro crudo suma más de 1); el</w:t>
      </w:r>
      <w:r>
        <w:rPr>
          <w:rFonts w:ascii="Times New Roman" w:hAnsi="Times New Roman"/>
        </w:rPr>
        <w:t xml:space="preserve"> </w:t>
      </w:r>
      <w:r>
        <w:rPr>
          <w:rFonts w:ascii="Times New Roman" w:hAnsi="Times New Roman"/>
        </w:rPr>
        <w:t xml:space="preserve">filtro elimina ese sesgo. Lo que queda es un aplanamiento del espectro que crece cuando baja la fracción</w:t>
      </w:r>
      <w:r>
        <w:rPr>
          <w:rFonts w:ascii="Times New Roman" w:hAnsi="Times New Roman"/>
        </w:rPr>
        <w:t xml:space="preserve"> </w:t>
      </w:r>
      <w:r>
        <w:rPr>
          <w:rFonts w:ascii="Times New Roman" w:hAnsi="Times New Roman"/>
        </w:rPr>
        <w:t xml:space="preserve">conservada: en FakeKyoto (15% conservado) se pierde el orden, y en FakeBrisbane solo se invierten los dos</w:t>
      </w:r>
      <w:r>
        <w:rPr>
          <w:rFonts w:ascii="Times New Roman" w:hAnsi="Times New Roman"/>
        </w:rPr>
        <w:t xml:space="preserve"> </w:t>
      </w:r>
      <w:r>
        <w:rPr>
          <w:rFonts w:ascii="Times New Roman" w:hAnsi="Times New Roman"/>
        </w:rPr>
        <w:t xml:space="preserve">autovalores menores, que difieren en 0</w:t>
      </w:r>
      <w:r>
        <w:rPr>
          <w:rFonts w:ascii="Times New Roman" w:hAnsi="Times New Roman"/>
        </w:rPr>
        <w:t xml:space="preserve">,</w:t>
      </w:r>
      <w:r>
        <w:rPr>
          <w:rFonts w:ascii="Times New Roman" w:hAnsi="Times New Roman"/>
        </w:rPr>
        <w:t xml:space="preserve">012. La aceleración exponencial del PCA cuántico descansa en el</w:t>
      </w:r>
      <w:r>
        <w:rPr>
          <w:rFonts w:ascii="Times New Roman" w:hAnsi="Times New Roman"/>
        </w:rPr>
        <w:t xml:space="preserve"> </w:t>
      </w:r>
      <w:r>
        <w:rPr>
          <w:rFonts w:ascii="Times New Roman" w:hAnsi="Times New Roman"/>
        </w:rPr>
        <w:t xml:space="preserve">supuesto de que se dispone de copias de</w:t>
      </w:r>
      <w:r>
        <w:rPr>
          <w:rFonts w:ascii="Times New Roman" w:hAnsi="Times New Roman"/>
        </w:rPr>
        <w:t xml:space="preserve"> </w:t>
      </w:r>
      <m:oMath>
        <m:r>
          <m:t>ρ</m:t>
        </m:r>
      </m:oMath>
      <w:r>
        <w:rPr>
          <w:rFonts w:ascii="Times New Roman" w:hAnsi="Times New Roman"/>
        </w:rPr>
        <w:t xml:space="preserve"> </w:t>
      </w:r>
      <w:r>
        <w:rPr>
          <w:rFonts w:ascii="Times New Roman" w:hAnsi="Times New Roman"/>
        </w:rPr>
        <w:t xml:space="preserve">(</w:t>
      </w:r>
      <w:hyperlink w:anchor="ref-tang2021qpca">
        <w:r>
          <w:rPr>
            <w:rStyle w:val="Hyperlink"/>
          </w:rPr>
          <w:t xml:space="preserve">Tang 2021</w:t>
        </w:r>
      </w:hyperlink>
      <w:r>
        <w:rPr>
          <w:rFonts w:ascii="Times New Roman" w:hAnsi="Times New Roman"/>
        </w:rPr>
        <w:t xml:space="preserve">)</w:t>
      </w:r>
      <w:r>
        <w:rPr>
          <w:rFonts w:ascii="Times New Roman" w:hAnsi="Times New Roman"/>
        </w:rPr>
        <w:t xml:space="preserve">; este experimento no afirma nada sobre</w:t>
      </w:r>
      <w:r>
        <w:rPr>
          <w:rFonts w:ascii="Times New Roman" w:hAnsi="Times New Roman"/>
        </w:rPr>
        <w:t xml:space="preserve"> </w:t>
      </w:r>
      <w:r>
        <w:rPr>
          <w:rFonts w:ascii="Times New Roman" w:hAnsi="Times New Roman"/>
        </w:rPr>
        <w:t xml:space="preserve">ella.</w:t>
      </w:r>
    </w:p>
    <w:bookmarkEnd w:id="40"/>
    <w:bookmarkEnd w:id="41"/>
    <w:bookmarkStart w:id="42" w:name="discusión"/>
    <w:p>
      <w:pPr>
        <w:pStyle w:val="Heading1"/>
      </w:pPr>
      <w:r>
        <w:rPr>
          <w:rFonts w:ascii="Times New Roman" w:hAnsi="Times New Roman"/>
        </w:rPr>
        <w:t xml:space="preserve">Discusión</w:t>
      </w:r>
    </w:p>
    <w:p>
      <w:pPr>
        <w:pStyle w:val="FirstParagraph"/>
      </w:pPr>
      <w:r>
        <w:rPr>
          <w:rFonts w:ascii="Times New Roman" w:hAnsi="Times New Roman"/>
        </w:rPr>
        <w:t xml:space="preserve">Como herramienta de lectura, el filtro es robusto: en cada uno de los veinte modelos de ruido de</w:t>
      </w:r>
      <w:r>
        <w:rPr>
          <w:rFonts w:ascii="Times New Roman" w:hAnsi="Times New Roman"/>
        </w:rPr>
        <w:t xml:space="preserve"> </w:t>
      </w:r>
      <w:r>
        <w:rPr>
          <w:rFonts w:ascii="Times New Roman" w:hAnsi="Times New Roman"/>
        </w:rPr>
        <w:t xml:space="preserve">dispositivos de IBM bajó el error de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en un factor de 2</w:t>
      </w:r>
      <w:r>
        <w:rPr>
          <w:rFonts w:ascii="Times New Roman" w:hAnsi="Times New Roman"/>
        </w:rPr>
        <w:t xml:space="preserve">,</w:t>
      </w:r>
      <w:r>
        <w:rPr>
          <w:rFonts w:ascii="Times New Roman" w:hAnsi="Times New Roman"/>
        </w:rPr>
        <w:t xml:space="preserve">4 o más, y se combina con la corrección de</w:t>
      </w:r>
      <w:r>
        <w:rPr>
          <w:rFonts w:ascii="Times New Roman" w:hAnsi="Times New Roman"/>
        </w:rPr>
        <w:t xml:space="preserve"> </w:t>
      </w:r>
      <w:r>
        <w:rPr>
          <w:rFonts w:ascii="Times New Roman" w:hAnsi="Times New Roman"/>
        </w:rPr>
        <w:t xml:space="preserve">lectura y con la extrapolación a ruido cero. Cuál combinación es la mejor depende del dispositivo: la</w:t>
      </w:r>
      <w:r>
        <w:rPr>
          <w:rFonts w:ascii="Times New Roman" w:hAnsi="Times New Roman"/>
        </w:rPr>
        <w:t xml:space="preserve"> </w:t>
      </w:r>
      <w:r>
        <w:rPr>
          <w:rFonts w:ascii="Times New Roman" w:hAnsi="Times New Roman"/>
        </w:rPr>
        <w:t xml:space="preserve">corrección de lectura ayuda donde los errores de lectura son grandes y agrega varianza donde son chicos. La</w:t>
      </w:r>
      <w:r>
        <w:rPr>
          <w:rFonts w:ascii="Times New Roman" w:hAnsi="Times New Roman"/>
        </w:rPr>
        <w:t xml:space="preserve"> </w:t>
      </w:r>
      <w:r>
        <w:rPr>
          <w:rFonts w:ascii="Times New Roman" w:hAnsi="Times New Roman"/>
        </w:rPr>
        <w:t xml:space="preserve">calibración también dice, antes de gastar tiempo de dispositivo, cuántos disparos conservará el filtro, qué</w:t>
      </w:r>
      <w:r>
        <w:rPr>
          <w:rFonts w:ascii="Times New Roman" w:hAnsi="Times New Roman"/>
        </w:rPr>
        <w:t xml:space="preserve"> </w:t>
      </w:r>
      <w:r>
        <w:rPr>
          <w:rFonts w:ascii="Times New Roman" w:hAnsi="Times New Roman"/>
        </w:rPr>
        <w:t xml:space="preserve">qubits conservan más y cuántos disparos necesita una precisión objetivo.</w:t>
      </w:r>
    </w:p>
    <w:p>
      <w:pPr>
        <w:pStyle w:val="BodyText"/>
      </w:pPr>
      <w:r>
        <w:rPr>
          <w:rFonts w:ascii="Times New Roman" w:hAnsi="Times New Roman"/>
        </w:rPr>
        <w:t xml:space="preserve">Los límites son igual de claros. La ganancia en exactitud de clasificación es chica, porque las decisiones</w:t>
      </w:r>
      <w:r>
        <w:rPr>
          <w:rFonts w:ascii="Times New Roman" w:hAnsi="Times New Roman"/>
        </w:rPr>
        <w:t xml:space="preserve"> </w:t>
      </w:r>
      <w:r>
        <w:rPr>
          <w:rFonts w:ascii="Times New Roman" w:hAnsi="Times New Roman"/>
        </w:rPr>
        <w:t xml:space="preserve">del modelo están en su mayoría lejos del umbral; la estimación de espectros, donde la respuesta es un</w:t>
      </w:r>
      <w:r>
        <w:rPr>
          <w:rFonts w:ascii="Times New Roman" w:hAnsi="Times New Roman"/>
        </w:rPr>
        <w:t xml:space="preserve"> </w:t>
      </w:r>
      <w:r>
        <w:rPr>
          <w:rFonts w:ascii="Times New Roman" w:hAnsi="Times New Roman"/>
        </w:rPr>
        <w:t xml:space="preserve">conjunto de probabilidades y no una decisión, gana más (4</w:t>
      </w:r>
      <w:r>
        <w:rPr>
          <w:rFonts w:ascii="Times New Roman" w:hAnsi="Times New Roman"/>
        </w:rPr>
        <w:t xml:space="preserve">,</w:t>
      </w:r>
      <w:r>
        <w:rPr>
          <w:rFonts w:ascii="Times New Roman" w:hAnsi="Times New Roman"/>
        </w:rPr>
        <w:t xml:space="preserve">6 veces). Nueve de las veintisiete predicciones</w:t>
      </w:r>
      <w:r>
        <w:rPr>
          <w:rFonts w:ascii="Times New Roman" w:hAnsi="Times New Roman"/>
        </w:rPr>
        <w:t xml:space="preserve"> </w:t>
      </w:r>
      <w:r>
        <w:rPr>
          <w:rFonts w:ascii="Times New Roman" w:hAnsi="Times New Roman"/>
        </w:rPr>
        <w:t xml:space="preserve">fallaron tal como</w:t>
      </w:r>
      <w:r>
        <w:rPr>
          <w:rFonts w:ascii="Times New Roman" w:hAnsi="Times New Roman"/>
        </w:rPr>
        <w:t xml:space="preserve"> </w:t>
      </w:r>
      <w:r>
        <w:rPr>
          <w:rFonts w:ascii="Times New Roman" w:hAnsi="Times New Roman"/>
        </w:rPr>
        <w:t xml:space="preserve">estaban escritas, varias por el análisis y no por el filtro: una predicción que ignoraba los disparos que</w:t>
      </w:r>
      <w:r>
        <w:rPr>
          <w:rFonts w:ascii="Times New Roman" w:hAnsi="Times New Roman"/>
        </w:rPr>
        <w:t xml:space="preserve"> </w:t>
      </w:r>
      <w:r>
        <w:rPr>
          <w:rFonts w:ascii="Times New Roman" w:hAnsi="Times New Roman"/>
        </w:rPr>
        <w:t xml:space="preserve">vuelven, un modelo de error por qubit que ignoraba los polos y un experimento que exigía que corrieran todos</w:t>
      </w:r>
      <w:r>
        <w:rPr>
          <w:rFonts w:ascii="Times New Roman" w:hAnsi="Times New Roman"/>
        </w:rPr>
        <w:t xml:space="preserve"> </w:t>
      </w:r>
      <w:r>
        <w:rPr>
          <w:rFonts w:ascii="Times New Roman" w:hAnsi="Times New Roman"/>
        </w:rPr>
        <w:t xml:space="preserve">los dispositivos. Y todos los resultados son sobre modelos de ruido de dispositivos, que tratan los errores</w:t>
      </w:r>
      <w:r>
        <w:rPr>
          <w:rFonts w:ascii="Times New Roman" w:hAnsi="Times New Roman"/>
        </w:rPr>
        <w:t xml:space="preserve"> </w:t>
      </w:r>
      <w:r>
        <w:rPr>
          <w:rFonts w:ascii="Times New Roman" w:hAnsi="Times New Roman"/>
        </w:rPr>
        <w:t xml:space="preserve">de compuerta, relajación, desfase y lectura como canales independientes; no incluyen fugas, interferencia</w:t>
      </w:r>
      <w:r>
        <w:rPr>
          <w:rFonts w:ascii="Times New Roman" w:hAnsi="Times New Roman"/>
        </w:rPr>
        <w:t xml:space="preserve"> </w:t>
      </w:r>
      <w:r>
        <w:rPr>
          <w:rFonts w:ascii="Times New Roman" w:hAnsi="Times New Roman"/>
        </w:rPr>
        <w:t xml:space="preserve">entre qubits ni deriva. El paso siguiente es una corrida en hardware.</w:t>
      </w:r>
    </w:p>
    <w:bookmarkEnd w:id="42"/>
    <w:bookmarkStart w:id="66" w:name="disponibilidad-de-código-y-datos"/>
    <w:p>
      <w:pPr>
        <w:pStyle w:val="Heading1"/>
      </w:pPr>
      <w:r>
        <w:rPr>
          <w:rFonts w:ascii="Times New Roman" w:hAnsi="Times New Roman"/>
        </w:rPr>
        <w:t xml:space="preserve">Disponibilidad de código y datos</w:t>
      </w:r>
    </w:p>
    <w:p>
      <w:pPr>
        <w:pStyle w:val="FirstParagraph"/>
      </w:pPr>
      <w:r>
        <w:rPr>
          <w:rFonts w:ascii="Times New Roman" w:hAnsi="Times New Roman"/>
        </w:rPr>
        <w:t xml:space="preserve">Todo está en la biblioteca de código abierto qang (licencia MIT), versión 0.9.0 o posterior (las</w:t>
      </w:r>
      <w:r>
        <w:rPr>
          <w:rFonts w:ascii="Times New Roman" w:hAnsi="Times New Roman"/>
        </w:rPr>
        <w:t xml:space="preserve"> </w:t>
      </w:r>
      <w:r>
        <w:rPr>
          <w:rFonts w:ascii="Times New Roman" w:hAnsi="Times New Roman"/>
        </w:rPr>
        <w:t xml:space="preserve">funciones de §146 están en el repositorio y en la próxima versión):</w:t>
      </w:r>
      <w:r>
        <w:rPr>
          <w:rFonts w:ascii="Times New Roman" w:hAnsi="Times New Roman"/>
        </w:rPr>
        <w:t xml:space="preserve"> </w:t>
      </w:r>
      <w:hyperlink r:id="rId43">
        <w:r>
          <w:rPr>
            <w:rStyle w:val="Hyperlink"/>
          </w:rPr>
          <w:t xml:space="preserve">https://github.com/Viny2030/qang</w:t>
        </w:r>
      </w:hyperlink>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 El módulo es</w:t>
      </w:r>
      <w:r>
        <w:rPr>
          <w:rFonts w:ascii="Times New Roman" w:hAnsi="Times New Roman"/>
        </w:rPr>
        <w:t xml:space="preserve"> </w:t>
      </w:r>
      <w:r>
        <w:rPr>
          <w:rStyle w:val="VerbatimChar"/>
          <w:rFonts w:ascii="Times New Roman" w:hAnsi="Times New Roman"/>
        </w:rPr>
        <w:t xml:space="preserve">qang.ibm</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Style w:val="VerbatimChar"/>
          <w:rFonts w:ascii="Times New Roman" w:hAnsi="Times New Roman"/>
        </w:rPr>
        <w:t xml:space="preserve">qang.qiskit_ml</w:t>
      </w:r>
      <w:r>
        <w:rPr>
          <w:rFonts w:ascii="Times New Roman" w:hAnsi="Times New Roman"/>
        </w:rPr>
        <w:t xml:space="preserve">); cada sección tiene un script en</w:t>
      </w:r>
      <w:r>
        <w:rPr>
          <w:rFonts w:ascii="Times New Roman" w:hAnsi="Times New Roman"/>
        </w:rPr>
        <w:t xml:space="preserve"> </w:t>
      </w:r>
      <w:r>
        <w:rPr>
          <w:rStyle w:val="VerbatimChar"/>
          <w:rFonts w:ascii="Times New Roman" w:hAnsi="Times New Roman"/>
        </w:rPr>
        <w:t xml:space="preserve">examples/</w:t>
      </w:r>
      <w:r>
        <w:rPr>
          <w:rFonts w:ascii="Times New Roman" w:hAnsi="Times New Roman"/>
        </w:rPr>
        <w:t xml:space="preserve"> </w:t>
      </w:r>
      <w:r>
        <w:rPr>
          <w:rFonts w:ascii="Times New Roman" w:hAnsi="Times New Roman"/>
        </w:rPr>
        <w:t xml:space="preserve">y su salida en</w:t>
      </w:r>
      <w:r>
        <w:rPr>
          <w:rFonts w:ascii="Times New Roman" w:hAnsi="Times New Roman"/>
        </w:rPr>
        <w:t xml:space="preserve"> </w:t>
      </w:r>
      <w:r>
        <w:rPr>
          <w:rStyle w:val="VerbatimChar"/>
          <w:rFonts w:ascii="Times New Roman" w:hAnsi="Times New Roman"/>
        </w:rPr>
        <w:t xml:space="preserve">examples/data/</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docs/ibm_quickstart.md</w:t>
      </w:r>
      <w:r>
        <w:rPr>
          <w:rFonts w:ascii="Times New Roman" w:hAnsi="Times New Roman"/>
        </w:rPr>
        <w:t xml:space="preserve"> </w:t>
      </w:r>
      <w:r>
        <w:rPr>
          <w:rFonts w:ascii="Times New Roman" w:hAnsi="Times New Roman"/>
        </w:rPr>
        <w:t xml:space="preserve">muestra el flujo de trabajo.</w:t>
      </w:r>
    </w:p>
    <w:p>
      <w:pPr>
        <w:pStyle w:val="SourceCode"/>
      </w:pPr>
      <w:r>
        <w:rPr>
          <w:rStyle w:val="ImportTok"/>
        </w:rPr>
        <w:t xml:space="preserve">from</w:t>
      </w:r>
      <w:r>
        <w:rPr>
          <w:rStyle w:val="NormalTok"/>
        </w:rPr>
        <w:t xml:space="preserve"> qang </w:t>
      </w:r>
      <w:r>
        <w:rPr>
          <w:rStyle w:val="ImportTok"/>
        </w:rPr>
        <w:t xml:space="preserve">import</w:t>
      </w:r>
      <w:r>
        <w:rPr>
          <w:rStyle w:val="NormalTok"/>
        </w:rPr>
        <w:t xml:space="preserve"> ibm</w:t>
      </w:r>
      <w:r>
        <w:br/>
      </w:r>
      <w:r>
        <w:rPr>
          <w:rStyle w:val="NormalTok"/>
        </w:rPr>
        <w:t xml:space="preserve">t </w:t>
      </w:r>
      <w:r>
        <w:rPr>
          <w:rStyle w:val="OperatorTok"/>
        </w:rPr>
        <w:t xml:space="preserve">=</w:t>
      </w:r>
      <w:r>
        <w:rPr>
          <w:rStyle w:val="NormalTok"/>
        </w:rPr>
        <w:t xml:space="preserve"> transpile(qc, backend)                 </w:t>
      </w:r>
      <w:r>
        <w:rPr>
          <w:rStyle w:val="CommentTok"/>
        </w:rPr>
        <w:t xml:space="preserve"># qc: conserva el peso, medido</w:t>
      </w:r>
      <w:r>
        <w:br/>
      </w:r>
      <w:r>
        <w:rPr>
          <w:rStyle w:val="NormalTok"/>
        </w:rPr>
        <w:t xml:space="preserve">res </w:t>
      </w:r>
      <w:r>
        <w:rPr>
          <w:rStyle w:val="OperatorTok"/>
        </w:rPr>
        <w:t xml:space="preserve">=</w:t>
      </w:r>
      <w:r>
        <w:rPr>
          <w:rStyle w:val="NormalTok"/>
        </w:rPr>
        <w:t xml:space="preserve"> Sampler(mode</w:t>
      </w:r>
      <w:r>
        <w:rPr>
          <w:rStyle w:val="OperatorTok"/>
        </w:rPr>
        <w:t xml:space="preserve">=</w:t>
      </w:r>
      <w:r>
        <w:rPr>
          <w:rStyle w:val="NormalTok"/>
        </w:rPr>
        <w:t xml:space="preserve">backend).run([t]).result()[</w:t>
      </w:r>
      <w:r>
        <w:rPr>
          <w:rStyle w:val="DecValTok"/>
        </w:rPr>
        <w:t xml:space="preserve">0</w:t>
      </w:r>
      <w:r>
        <w:rPr>
          <w:rStyle w:val="NormalTok"/>
        </w:rPr>
        <w:t xml:space="preserve">]</w:t>
      </w:r>
      <w:r>
        <w:br/>
      </w:r>
      <w:r>
        <w:rPr>
          <w:rStyle w:val="NormalTok"/>
        </w:rPr>
        <w:t xml:space="preserve">ibm.ibm_qg(res, t, backend, weight</w:t>
      </w:r>
      <w:r>
        <w:rPr>
          <w:rStyle w:val="OperatorTok"/>
        </w:rPr>
        <w:t xml:space="preserve">=</w:t>
      </w:r>
      <w:r>
        <w:rPr>
          <w:rStyle w:val="DecValTok"/>
        </w:rPr>
        <w:t xml:space="preserve">1</w:t>
      </w:r>
      <w:r>
        <w:rPr>
          <w:rStyle w:val="NormalTok"/>
        </w:rPr>
        <w:t xml:space="preserve">)[</w:t>
      </w:r>
      <w:r>
        <w:rPr>
          <w:rStyle w:val="StringTok"/>
        </w:rPr>
        <w:t xml:space="preserve">"filtered_readout"</w:t>
      </w:r>
      <w:r>
        <w:rPr>
          <w:rStyle w:val="NormalTok"/>
        </w:rPr>
        <w:t xml:space="preserve">]</w:t>
      </w:r>
    </w:p>
    <w:bookmarkStart w:id="65" w:name="refs"/>
    <w:bookmarkStart w:id="44" w:name="ref-bonetmonroig2018"/>
    <w:p>
      <w:pPr>
        <w:pStyle w:val="Bibliography"/>
      </w:pPr>
      <w:r>
        <w:rPr>
          <w:rFonts w:ascii="Times New Roman" w:hAnsi="Times New Roman"/>
        </w:rPr>
        <w:t xml:space="preserve">Bonet-Monroig, Xavier, Ramiro Sagastizabal, M. Singh, and Thomas E. O’Brien. 2018.</w:t>
      </w:r>
      <w:r>
        <w:rPr>
          <w:rFonts w:ascii="Times New Roman" w:hAnsi="Times New Roman"/>
        </w:rPr>
        <w:t xml:space="preserve"> </w:t>
      </w:r>
      <w:r>
        <w:rPr>
          <w:rFonts w:ascii="Times New Roman" w:hAnsi="Times New Roman"/>
        </w:rPr>
        <w:t xml:space="preserve">“Low-Cost Error Mitigation by Symmetry Verification.”</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98: 062339.</w:t>
      </w:r>
    </w:p>
    <w:bookmarkEnd w:id="44"/>
    <w:bookmarkStart w:id="46" w:name="ref-bravyi2021readout"/>
    <w:p>
      <w:pPr>
        <w:pStyle w:val="Bibliography"/>
      </w:pPr>
      <w:r>
        <w:rPr>
          <w:rFonts w:ascii="Times New Roman" w:hAnsi="Times New Roman"/>
        </w:rPr>
        <w:t xml:space="preserve">Bravyi, Sergey, Sarah Sheldon, Abhinav Kandala, David C. Mckay, and Jay M. Gambetta. 2021.</w:t>
      </w:r>
      <w:r>
        <w:rPr>
          <w:rFonts w:ascii="Times New Roman" w:hAnsi="Times New Roman"/>
        </w:rPr>
        <w:t xml:space="preserve"> </w:t>
      </w:r>
      <w:r>
        <w:rPr>
          <w:rFonts w:ascii="Times New Roman" w:hAnsi="Times New Roman"/>
        </w:rPr>
        <w:t xml:space="preserve">“Mitigating Measurement Errors in Multiqubit Experiments.”</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103: 042605.</w:t>
      </w:r>
      <w:r>
        <w:rPr>
          <w:rFonts w:ascii="Times New Roman" w:hAnsi="Times New Roman"/>
        </w:rPr>
        <w:t xml:space="preserve"> </w:t>
      </w:r>
      <w:hyperlink r:id="rId45">
        <w:r>
          <w:rPr>
            <w:rStyle w:val="Hyperlink"/>
          </w:rPr>
          <w:t xml:space="preserve">https://doi.org/10.1103/PhysRevA.103.042605</w:t>
        </w:r>
      </w:hyperlink>
      <w:r>
        <w:rPr>
          <w:rFonts w:ascii="Times New Roman" w:hAnsi="Times New Roman"/>
        </w:rPr>
        <w:t xml:space="preserve">.</w:t>
      </w:r>
    </w:p>
    <w:bookmarkEnd w:id="46"/>
    <w:bookmarkStart w:id="48" w:name="ref-giurgicatiron2020"/>
    <w:p>
      <w:pPr>
        <w:pStyle w:val="Bibliography"/>
      </w:pPr>
      <w:r>
        <w:rPr>
          <w:rFonts w:ascii="Times New Roman" w:hAnsi="Times New Roman"/>
        </w:rPr>
        <w:t xml:space="preserve">Giurgica-Tiron, Tudor, Yousef Hindy, Ryan LaRose, Andrea Mari, and William J. Zeng. 2020.</w:t>
      </w:r>
      <w:r>
        <w:rPr>
          <w:rFonts w:ascii="Times New Roman" w:hAnsi="Times New Roman"/>
        </w:rPr>
        <w:t xml:space="preserve"> </w:t>
      </w:r>
      <w:r>
        <w:rPr>
          <w:rFonts w:ascii="Times New Roman" w:hAnsi="Times New Roman"/>
        </w:rPr>
        <w:t xml:space="preserve">“Digital Zero Noise Extrapolation for Quantum Error Mitigation.”</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iCs/>
          <w:rFonts w:ascii="Times New Roman" w:hAnsi="Times New Roman"/>
          <w:i/>
        </w:rPr>
        <w:t xml:space="preserve">2020 IEEE International Conference on Quantum Computing and Engineering (QCE)</w:t>
      </w:r>
      <w:r>
        <w:rPr>
          <w:rFonts w:ascii="Times New Roman" w:hAnsi="Times New Roman"/>
        </w:rPr>
        <w:t xml:space="preserve">, 306–16.</w:t>
      </w:r>
      <w:r>
        <w:rPr>
          <w:rFonts w:ascii="Times New Roman" w:hAnsi="Times New Roman"/>
        </w:rPr>
        <w:t xml:space="preserve"> </w:t>
      </w:r>
      <w:hyperlink r:id="rId47">
        <w:r>
          <w:rPr>
            <w:rStyle w:val="Hyperlink"/>
          </w:rPr>
          <w:t xml:space="preserve">https://doi.org/10.1109/QCE49297.2020.00045</w:t>
        </w:r>
      </w:hyperlink>
      <w:r>
        <w:rPr>
          <w:rFonts w:ascii="Times New Roman" w:hAnsi="Times New Roman"/>
        </w:rPr>
        <w:t xml:space="preserve">.</w:t>
      </w:r>
    </w:p>
    <w:bookmarkEnd w:id="48"/>
    <w:bookmarkStart w:id="50" w:name="ref-qiskitibmruntime"/>
    <w:p>
      <w:pPr>
        <w:pStyle w:val="Bibliography"/>
      </w:pPr>
      <w:r>
        <w:rPr>
          <w:rFonts w:ascii="Times New Roman" w:hAnsi="Times New Roman"/>
        </w:rPr>
        <w:t xml:space="preserve">IBM Quantum. 2026.</w:t>
      </w:r>
      <w:r>
        <w:rPr>
          <w:rFonts w:ascii="Times New Roman" w:hAnsi="Times New Roman"/>
        </w:rPr>
        <w:t xml:space="preserve"> </w:t>
      </w:r>
      <w:r>
        <w:rPr>
          <w:rFonts w:ascii="Times New Roman" w:hAnsi="Times New Roman"/>
        </w:rPr>
        <w:t xml:space="preserve">“Qiskit</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Runtime Client, Version 0.50.”</w:t>
      </w:r>
      <w:r>
        <w:rPr>
          <w:rFonts w:ascii="Times New Roman" w:hAnsi="Times New Roman"/>
        </w:rPr>
        <w:t xml:space="preserve"> </w:t>
      </w:r>
      <w:hyperlink r:id="rId49">
        <w:r>
          <w:rPr>
            <w:rStyle w:val="Hyperlink"/>
          </w:rPr>
          <w:t xml:space="preserve">https://github.com/Qiskit/qiskit-ibm-runtime</w:t>
        </w:r>
      </w:hyperlink>
      <w:r>
        <w:rPr>
          <w:rFonts w:ascii="Times New Roman" w:hAnsi="Times New Roman"/>
        </w:rPr>
        <w:t xml:space="preserve">.</w:t>
      </w:r>
    </w:p>
    <w:bookmarkEnd w:id="50"/>
    <w:bookmarkStart w:id="52" w:name="ref-javadiabhari2024qiskit"/>
    <w:p>
      <w:pPr>
        <w:pStyle w:val="Bibliography"/>
      </w:pPr>
      <w:r>
        <w:rPr>
          <w:rFonts w:ascii="Times New Roman" w:hAnsi="Times New Roman"/>
        </w:rPr>
        <w:t xml:space="preserve">Javadi-Abhari, Ali et al. 2024.</w:t>
      </w:r>
      <w:r>
        <w:rPr>
          <w:rFonts w:ascii="Times New Roman" w:hAnsi="Times New Roman"/>
        </w:rPr>
        <w:t xml:space="preserve"> </w:t>
      </w:r>
      <w:r>
        <w:rPr>
          <w:rFonts w:ascii="Times New Roman" w:hAnsi="Times New Roman"/>
        </w:rPr>
        <w:t xml:space="preserve">“Quantum Computing with</w:t>
      </w:r>
      <w:r>
        <w:rPr>
          <w:rFonts w:ascii="Times New Roman" w:hAnsi="Times New Roman"/>
        </w:rPr>
        <w:t xml:space="preserve"> </w:t>
      </w:r>
      <w:r>
        <w:rPr>
          <w:rFonts w:ascii="Times New Roman" w:hAnsi="Times New Roman"/>
        </w:rPr>
        <w:t xml:space="preserve">Qiskit</w:t>
      </w:r>
      <w:r>
        <w:rPr>
          <w:rFonts w:ascii="Times New Roman" w:hAnsi="Times New Roman"/>
        </w:rPr>
        <w:t xml:space="preserve">.”</w:t>
      </w:r>
      <w:r>
        <w:rPr>
          <w:rFonts w:ascii="Times New Roman" w:hAnsi="Times New Roman"/>
        </w:rPr>
        <w:t xml:space="preserve"> </w:t>
      </w:r>
      <w:hyperlink r:id="rId51">
        <w:r>
          <w:rPr>
            <w:rStyle w:val="Hyperlink"/>
          </w:rPr>
          <w:t xml:space="preserve">https://doi.org/10.48550/arXiv.2405.08810</w:t>
        </w:r>
      </w:hyperlink>
      <w:r>
        <w:rPr>
          <w:rFonts w:ascii="Times New Roman" w:hAnsi="Times New Roman"/>
        </w:rPr>
        <w:t xml:space="preserve">.</w:t>
      </w:r>
    </w:p>
    <w:bookmarkEnd w:id="52"/>
    <w:bookmarkStart w:id="54" w:name="ref-lloyd2014qpca"/>
    <w:p>
      <w:pPr>
        <w:pStyle w:val="Bibliography"/>
      </w:pPr>
      <w:r>
        <w:rPr>
          <w:rFonts w:ascii="Times New Roman" w:hAnsi="Times New Roman"/>
        </w:rPr>
        <w:t xml:space="preserve">Lloyd, Seth, Masoud Mohseni, and Patrick Rebentrost. 2014.</w:t>
      </w:r>
      <w:r>
        <w:rPr>
          <w:rFonts w:ascii="Times New Roman" w:hAnsi="Times New Roman"/>
        </w:rPr>
        <w:t xml:space="preserve"> </w:t>
      </w:r>
      <w:r>
        <w:rPr>
          <w:rFonts w:ascii="Times New Roman" w:hAnsi="Times New Roman"/>
        </w:rPr>
        <w:t xml:space="preserve">“Quantum Principal Component Analysis.”</w:t>
      </w:r>
      <w:r>
        <w:rPr>
          <w:rFonts w:ascii="Times New Roman" w:hAnsi="Times New Roman"/>
        </w:rPr>
        <w:t xml:space="preserve"> </w:t>
      </w:r>
      <w:r>
        <w:rPr>
          <w:iCs/>
          <w:rFonts w:ascii="Times New Roman" w:hAnsi="Times New Roman"/>
          <w:i/>
        </w:rPr>
        <w:t xml:space="preserve">Nature Physics</w:t>
      </w:r>
      <w:r>
        <w:rPr>
          <w:rFonts w:ascii="Times New Roman" w:hAnsi="Times New Roman"/>
        </w:rPr>
        <w:t xml:space="preserve"> </w:t>
      </w:r>
      <w:r>
        <w:rPr>
          <w:rFonts w:ascii="Times New Roman" w:hAnsi="Times New Roman"/>
        </w:rPr>
        <w:t xml:space="preserve">10: 631–33.</w:t>
      </w:r>
      <w:r>
        <w:rPr>
          <w:rFonts w:ascii="Times New Roman" w:hAnsi="Times New Roman"/>
        </w:rPr>
        <w:t xml:space="preserve"> </w:t>
      </w:r>
      <w:hyperlink r:id="rId53">
        <w:r>
          <w:rPr>
            <w:rStyle w:val="Hyperlink"/>
          </w:rPr>
          <w:t xml:space="preserve">https://doi.org/10.1038/nphys3029</w:t>
        </w:r>
      </w:hyperlink>
      <w:r>
        <w:rPr>
          <w:rFonts w:ascii="Times New Roman" w:hAnsi="Times New Roman"/>
        </w:rPr>
        <w:t xml:space="preserve">.</w:t>
      </w:r>
    </w:p>
    <w:bookmarkEnd w:id="54"/>
    <w:bookmarkStart w:id="55" w:name="ref-mcardle2019"/>
    <w:p>
      <w:pPr>
        <w:pStyle w:val="Bibliography"/>
      </w:pPr>
      <w:r>
        <w:rPr>
          <w:rFonts w:ascii="Times New Roman" w:hAnsi="Times New Roman"/>
        </w:rPr>
        <w:t xml:space="preserve">McArdle, Sam, Xiao Yuan, and Simon Benjamin. 2019.</w:t>
      </w:r>
      <w:r>
        <w:rPr>
          <w:rFonts w:ascii="Times New Roman" w:hAnsi="Times New Roman"/>
        </w:rPr>
        <w:t xml:space="preserve"> </w:t>
      </w:r>
      <w:r>
        <w:rPr>
          <w:rFonts w:ascii="Times New Roman" w:hAnsi="Times New Roman"/>
        </w:rPr>
        <w:t xml:space="preserve">“Error-Mitigated Digital Quantum Simulation.”</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122: 180501.</w:t>
      </w:r>
    </w:p>
    <w:bookmarkEnd w:id="55"/>
    <w:bookmarkStart w:id="57" w:name="ref-monteverde2026qang"/>
    <w:p>
      <w:pPr>
        <w:pStyle w:val="Bibliography"/>
      </w:pPr>
      <w:r>
        <w:rPr>
          <w:rFonts w:ascii="Times New Roman" w:hAnsi="Times New Roman"/>
        </w:rPr>
        <w:t xml:space="preserve">Monteverde, Vicente Humberto. 2026a.</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56">
        <w:r>
          <w:rPr>
            <w:rStyle w:val="Hyperlink"/>
          </w:rPr>
          <w:t xml:space="preserve">https://doi.org/10.5281/zenodo.22832150</w:t>
        </w:r>
      </w:hyperlink>
      <w:r>
        <w:rPr>
          <w:rFonts w:ascii="Times New Roman" w:hAnsi="Times New Roman"/>
        </w:rPr>
        <w:t xml:space="preserve">.</w:t>
      </w:r>
    </w:p>
    <w:bookmarkEnd w:id="57"/>
    <w:bookmarkStart w:id="58" w:name="ref-monteverde2026qml"/>
    <w:p>
      <w:pPr>
        <w:pStyle w:val="Bibliography"/>
      </w:pPr>
      <w:r>
        <w:rPr>
          <w:rFonts w:ascii="Times New Roman" w:hAnsi="Times New Roman"/>
        </w:rPr>
        <w:t xml:space="preserve">———. 2026b.</w:t>
      </w:r>
      <w:r>
        <w:rPr>
          <w:rFonts w:ascii="Times New Roman" w:hAnsi="Times New Roman"/>
        </w:rPr>
        <w:t xml:space="preserve"> </w:t>
      </w:r>
      <w:r>
        <w:rPr>
          <w:rFonts w:ascii="Times New Roman" w:hAnsi="Times New Roman"/>
        </w:rPr>
        <w:t xml:space="preserve">“Training Quantum Neural Networks for</w:t>
      </w:r>
      <w:r>
        <w:rPr>
          <w:rFonts w:ascii="Times New Roman" w:hAnsi="Times New Roman"/>
        </w:rPr>
        <w:t xml:space="preserve"> </w:t>
      </w:r>
      <w:r>
        <w:rPr>
          <w:rFonts w:ascii="Times New Roman" w:hAnsi="Times New Roman"/>
        </w:rPr>
        <w:t xml:space="preserve">T1</w:t>
      </w:r>
      <w:r>
        <w:rPr>
          <w:rFonts w:ascii="Times New Roman" w:hAnsi="Times New Roman"/>
        </w:rPr>
        <w:t xml:space="preserve">-Limited Hardware: What the Qg Symmetry Filter Does and Does Not Do.”</w:t>
      </w:r>
    </w:p>
    <w:bookmarkEnd w:id="58"/>
    <w:bookmarkStart w:id="60" w:name="ref-qiskitml"/>
    <w:p>
      <w:pPr>
        <w:pStyle w:val="Bibliography"/>
      </w:pPr>
      <w:r>
        <w:rPr>
          <w:rFonts w:ascii="Times New Roman" w:hAnsi="Times New Roman"/>
        </w:rPr>
        <w:t xml:space="preserve">Qiskit community. 2026.</w:t>
      </w:r>
      <w:r>
        <w:rPr>
          <w:rFonts w:ascii="Times New Roman" w:hAnsi="Times New Roman"/>
        </w:rPr>
        <w:t xml:space="preserve"> </w:t>
      </w:r>
      <w:r>
        <w:rPr>
          <w:rFonts w:ascii="Times New Roman" w:hAnsi="Times New Roman"/>
        </w:rPr>
        <w:t xml:space="preserve">“Qiskit Machine Learning, Version 0.9.1.”</w:t>
      </w:r>
      <w:r>
        <w:rPr>
          <w:rFonts w:ascii="Times New Roman" w:hAnsi="Times New Roman"/>
        </w:rPr>
        <w:t xml:space="preserve"> </w:t>
      </w:r>
      <w:hyperlink r:id="rId59">
        <w:r>
          <w:rPr>
            <w:rStyle w:val="Hyperlink"/>
          </w:rPr>
          <w:t xml:space="preserve">https://github.com/qiskit-community/qiskit-machine-learning</w:t>
        </w:r>
      </w:hyperlink>
      <w:r>
        <w:rPr>
          <w:rFonts w:ascii="Times New Roman" w:hAnsi="Times New Roman"/>
        </w:rPr>
        <w:t xml:space="preserve">.</w:t>
      </w:r>
    </w:p>
    <w:bookmarkEnd w:id="60"/>
    <w:bookmarkStart w:id="62" w:name="ref-tang2021qpca"/>
    <w:p>
      <w:pPr>
        <w:pStyle w:val="Bibliography"/>
      </w:pPr>
      <w:r>
        <w:rPr>
          <w:rFonts w:ascii="Times New Roman" w:hAnsi="Times New Roman"/>
        </w:rPr>
        <w:t xml:space="preserve">Tang, Ewin. 2021.</w:t>
      </w:r>
      <w:r>
        <w:rPr>
          <w:rFonts w:ascii="Times New Roman" w:hAnsi="Times New Roman"/>
        </w:rPr>
        <w:t xml:space="preserve"> </w:t>
      </w:r>
      <w:r>
        <w:rPr>
          <w:rFonts w:ascii="Times New Roman" w:hAnsi="Times New Roman"/>
        </w:rPr>
        <w:t xml:space="preserve">“Quantum Principal Component Analysis Only Achieves an Exponential Speedup Because of Its State Preparation Assumptions.”</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127: 060503.</w:t>
      </w:r>
      <w:r>
        <w:rPr>
          <w:rFonts w:ascii="Times New Roman" w:hAnsi="Times New Roman"/>
        </w:rPr>
        <w:t xml:space="preserve"> </w:t>
      </w:r>
      <w:hyperlink r:id="rId61">
        <w:r>
          <w:rPr>
            <w:rStyle w:val="Hyperlink"/>
          </w:rPr>
          <w:t xml:space="preserve">https://doi.org/10.1103/PhysRevLett.127.060503</w:t>
        </w:r>
      </w:hyperlink>
      <w:r>
        <w:rPr>
          <w:rFonts w:ascii="Times New Roman" w:hAnsi="Times New Roman"/>
        </w:rPr>
        <w:t xml:space="preserve">.</w:t>
      </w:r>
    </w:p>
    <w:bookmarkEnd w:id="62"/>
    <w:bookmarkStart w:id="64" w:name="ref-temme2017"/>
    <w:p>
      <w:pPr>
        <w:pStyle w:val="Bibliography"/>
      </w:pPr>
      <w:r>
        <w:rPr>
          <w:rFonts w:ascii="Times New Roman" w:hAnsi="Times New Roman"/>
        </w:rPr>
        <w:t xml:space="preserve">Temme, Kristan, Sergey Bravyi, and Jay M. Gambetta. 2017.</w:t>
      </w:r>
      <w:r>
        <w:rPr>
          <w:rFonts w:ascii="Times New Roman" w:hAnsi="Times New Roman"/>
        </w:rPr>
        <w:t xml:space="preserve"> </w:t>
      </w:r>
      <w:r>
        <w:rPr>
          <w:rFonts w:ascii="Times New Roman" w:hAnsi="Times New Roman"/>
        </w:rPr>
        <w:t xml:space="preserve">“Error Mitigation for Short-Depth Quantum Circuits.”</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119 (18): 180509.</w:t>
      </w:r>
      <w:r>
        <w:rPr>
          <w:rFonts w:ascii="Times New Roman" w:hAnsi="Times New Roman"/>
        </w:rPr>
        <w:t xml:space="preserve"> </w:t>
      </w:r>
      <w:hyperlink r:id="rId63">
        <w:r>
          <w:rPr>
            <w:rStyle w:val="Hyperlink"/>
          </w:rPr>
          <w:t xml:space="preserve">https://doi.org/10.1103/PhysRevLett.119.180509</w:t>
        </w:r>
      </w:hyperlink>
      <w:r>
        <w:rPr>
          <w:rFonts w:ascii="Times New Roman" w:hAnsi="Times New Roman"/>
        </w:rPr>
        <w:t xml:space="preserve">.</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53" Type="http://schemas.openxmlformats.org/officeDocument/2006/relationships/hyperlink" Target="https://doi.org/10.1038/nphys3029" TargetMode="External"/><Relationship Id="rId45" Type="http://schemas.openxmlformats.org/officeDocument/2006/relationships/hyperlink" Target="https://doi.org/10.1103/PhysRevA.103.042605" TargetMode="External"/><Relationship Id="rId63" Type="http://schemas.openxmlformats.org/officeDocument/2006/relationships/hyperlink" Target="https://doi.org/10.1103/PhysRevLett.119.180509" TargetMode="External"/><Relationship Id="rId61" Type="http://schemas.openxmlformats.org/officeDocument/2006/relationships/hyperlink" Target="https://doi.org/10.1103/PhysRevLett.127.060503" TargetMode="External"/><Relationship Id="rId47" Type="http://schemas.openxmlformats.org/officeDocument/2006/relationships/hyperlink" Target="https://doi.org/10.1109/QCE49297.2020.00045" TargetMode="External"/><Relationship Id="rId51" Type="http://schemas.openxmlformats.org/officeDocument/2006/relationships/hyperlink" Target="https://doi.org/10.48550/arXiv.2405.08810" TargetMode="External"/><Relationship Id="rId56" Type="http://schemas.openxmlformats.org/officeDocument/2006/relationships/hyperlink" Target="https://doi.org/10.5281/zenodo.22832150" TargetMode="External"/><Relationship Id="rId49" Type="http://schemas.openxmlformats.org/officeDocument/2006/relationships/hyperlink" Target="https://github.com/Qiskit/qiskit-ibm-runtime" TargetMode="External"/><Relationship Id="rId43" Type="http://schemas.openxmlformats.org/officeDocument/2006/relationships/hyperlink" Target="https://github.com/Viny2030/qang" TargetMode="External"/><Relationship Id="rId59" Type="http://schemas.openxmlformats.org/officeDocument/2006/relationships/hyperlink" Target="https://github.com/qiskit-community/qiskit-machine-learning"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doi.org/10.1038/nphys3029" TargetMode="External"/><Relationship Id="rId45" Type="http://schemas.openxmlformats.org/officeDocument/2006/relationships/hyperlink" Target="https://doi.org/10.1103/PhysRevA.103.042605" TargetMode="External"/><Relationship Id="rId63" Type="http://schemas.openxmlformats.org/officeDocument/2006/relationships/hyperlink" Target="https://doi.org/10.1103/PhysRevLett.119.180509" TargetMode="External"/><Relationship Id="rId61" Type="http://schemas.openxmlformats.org/officeDocument/2006/relationships/hyperlink" Target="https://doi.org/10.1103/PhysRevLett.127.060503" TargetMode="External"/><Relationship Id="rId47" Type="http://schemas.openxmlformats.org/officeDocument/2006/relationships/hyperlink" Target="https://doi.org/10.1109/QCE49297.2020.00045" TargetMode="External"/><Relationship Id="rId51" Type="http://schemas.openxmlformats.org/officeDocument/2006/relationships/hyperlink" Target="https://doi.org/10.48550/arXiv.2405.08810" TargetMode="External"/><Relationship Id="rId56" Type="http://schemas.openxmlformats.org/officeDocument/2006/relationships/hyperlink" Target="https://doi.org/10.5281/zenodo.22832150" TargetMode="External"/><Relationship Id="rId49" Type="http://schemas.openxmlformats.org/officeDocument/2006/relationships/hyperlink" Target="https://github.com/Qiskit/qiskit-ibm-runtime" TargetMode="External"/><Relationship Id="rId43" Type="http://schemas.openxmlformats.org/officeDocument/2006/relationships/hyperlink" Target="https://github.com/Viny2030/qang" TargetMode="External"/><Relationship Id="rId59" Type="http://schemas.openxmlformats.org/officeDocument/2006/relationships/hyperlink" Target="https://github.com/qiskit-community/qiskit-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Lectura con filtro de simetría en dispositivos cuánticos de IBM: el filtro qg en veinte modelos de ruido de dispositivos mediante IBM Runtime</dc:title>
  <dc:creator>Vicente Humberto Monteverde Universidad del Museo Social Argentino (UMSA), Argentina ORCID 0000-0001-8884-4811</dc:creator>
  <cp:keywords/>
  <dcterms:created xsi:type="dcterms:W3CDTF">2026-10-13T12:57:51Z</dcterms:created>
  <dcterms:modified xsi:type="dcterms:W3CDTF">2026-10-13T12:57:51Z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Los circuitos construidos con compuertas que conservan el peso de Hamming mantienen su estado en un solo sector de peso, de modo que los disparos que salieron del sector pueden descartarse en la lectura: es el filtro qg de la biblioteca de código abierto qang (Monteverde 2026a), una forma de verificación de simetría (Bonet-Monroig et al. 2018; McArdle, Yuan, and Benjamin 2019). Lo hacemos utilizable en dispositivos de IBM mediante IBM Runtime y Qiskit, y lo medimos en los modelos de ruido de veinte dispositivos de IBM. La biblioteca agrega un pase del transpilador de Qiskit que decide si el filtro se aplica, la corrección de lectura con los errores por qubit publicados de cada dispositivo, lecturas qg de los resultados del Sampler y del Estimator de IBM Runtime, extrapolación a ruido cero por plegado de compuertas que se combina con el filtro, una predicción de la fracción de disparos que conserva el filtro a partir de la calibración, la selección de qubits con esa predicción, un planificador de disparos y la red neuronal cuántica (QNN) de qang como un único trabajo parametrizado y como SamplerQNN de qiskit-machine-learning. Cada predicción se registró antes de su corrida y se informa como cumplida o fallida. En diez circuitos de cinco qubits y peso 1, el filtro baja el error del qg_Z=\langle Z\rangle medido de 0,065–0,104 a 0,018–0,023 en tres dispositivos (0,013–0,022 con corrección de lectura), y el filtro con extrapolación a ruido cero llega a 0,011–0,015. En diecisiete dispositivos más, nunca usados antes, el filtro reduce el error 2,4–8,9 veces en todos (mediana de 3,1 veces con corrección de lectura). Elegir los qubits por la fracción conservada predicha conserva 6–17 puntos más de disparos que la ubicación por defecto de Qiskit en circuitos tipo cadena, evita un qubit publicado como que siempre lee 1, y el planificador cumplió una precisión objetivo de 0,02 en tres dispositivos. Para clasificación la ganancia es chica: la QNN recupera 5–6 de las 10 decisiones que le cuesta el ruido. Al leer un espectro de componentes principales conocido, de cinco componentes, desde la matriz densidad de los datos en el sector de peso 1, el filtro con corrección de lectura baja el error 4,6 veces (mediana sobre veintiún dispositivos) y ordena bien el espectro en 18 de 21 (13 sin corrección). Se encontraron dos errores de interoperabilidad, uno en qiskit-machine-learning y otro en la biblioteca. Todos los resultados son sobre modelos de ruido de dispositivos; no se informa ninguna corrida en hardware.</vt:lpwstr>
  </property>
  <property fmtid="{D5CDD505-2E9C-101B-9397-08002B2CF9AE}" pid="3" name="bibliography">
    <vt:lpwstr>../refs.bib</vt:lpwstr>
  </property>
  <property fmtid="{D5CDD505-2E9C-101B-9397-08002B2CF9AE}" pid="4" name="date">
    <vt:lpwstr>Borrador del 13 de octubre de 2026</vt:lpwstr>
  </property>
  <property fmtid="{D5CDD505-2E9C-101B-9397-08002B2CF9AE}" pid="5" name="link-citations">
    <vt:lpwstr>True</vt:lpwstr>
  </property>
</Properties>
</file>