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corrected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iCs/>
          <w:rFonts w:ascii="Times New Roman" w:hAnsi="Times New Roman"/>
          <w:i/>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rates: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depends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ratios,</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lands</w:t>
      </w:r>
      <w:r>
        <w:rPr>
          <w:rFonts w:ascii="Times New Roman" w:hAnsi="Times New Roman"/>
        </w:rPr>
        <w:t xml:space="preserve"> </w:t>
      </w:r>
      <w:r>
        <w:rPr>
          <w:rFonts w:ascii="Times New Roman" w:hAnsi="Times New Roman"/>
        </w:rPr>
        <w:t xml:space="preserve">within</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100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ignores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1.5-fold</w:t>
      </w:r>
      <w:r>
        <w:rPr>
          <w:rFonts w:ascii="Times New Roman" w:hAnsi="Times New Roman"/>
        </w:rPr>
        <w:t xml:space="preserve"> </w:t>
      </w:r>
      <w:r>
        <w:rPr>
          <w:rFonts w:ascii="Times New Roman" w:hAnsi="Times New Roman"/>
        </w:rPr>
        <w:t xml:space="preserve">drift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same</w:t>
      </w:r>
      <w:r>
        <w:rPr>
          <w:rFonts w:ascii="Times New Roman" w:hAnsi="Times New Roman"/>
        </w:rPr>
        <w:t xml:space="preserve"> </w:t>
      </w:r>
      <w:r>
        <w:rPr>
          <w:rFonts w:ascii="Times New Roman" w:hAnsi="Times New Roman"/>
        </w:rPr>
        <w:t xml:space="preserve">holds</w:t>
      </w:r>
      <w:r>
        <w:rPr>
          <w:rFonts w:ascii="Times New Roman" w:hAnsi="Times New Roman"/>
        </w:rPr>
        <w:t xml:space="preserve"> </w:t>
      </w:r>
      <w:r>
        <w:rPr>
          <w:rFonts w:ascii="Times New Roman" w:hAnsi="Times New Roman"/>
        </w:rPr>
        <w:t xml:space="preserve">beyond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first</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drops</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15–18</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digits;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step</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1.0–1.5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ahead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gradient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smaller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confusions</w:t>
      </w:r>
      <w:r>
        <w:rPr>
          <w:rFonts w:ascii="Times New Roman" w:hAnsi="Times New Roman"/>
        </w:rPr>
        <w:t xml:space="preserve"> </w:t>
      </w:r>
      <w:r>
        <w:rPr>
          <w:rFonts w:ascii="Times New Roman" w:hAnsi="Times New Roman"/>
        </w:rPr>
        <w:t xml:space="preserve">back:</w:t>
      </w:r>
      <w:r>
        <w:rPr>
          <w:rFonts w:ascii="Times New Roman" w:hAnsi="Times New Roman"/>
        </w:rPr>
        <w:t xml:space="preserve"> </w:t>
      </w:r>
      <w:r>
        <w:rPr>
          <w:rFonts w:ascii="Times New Roman" w:hAnsi="Times New Roman"/>
        </w:rPr>
        <w:t xml:space="preserve">flipped</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helped</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well</w:t>
      </w:r>
      <w:r>
        <w:rPr>
          <w:rFonts w:ascii="Times New Roman" w:hAnsi="Times New Roman"/>
        </w:rPr>
        <w:t xml:space="preserve"> </w:t>
      </w:r>
      <w:r>
        <w:rPr>
          <w:rFonts w:ascii="Times New Roman" w:hAnsi="Times New Roman"/>
        </w:rPr>
        <w:t xml:space="preserve">above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still</w:t>
      </w:r>
      <w:r>
        <w:rPr>
          <w:rFonts w:ascii="Times New Roman" w:hAnsi="Times New Roman"/>
        </w:rPr>
        <w:t xml:space="preserve"> </w:t>
      </w:r>
      <w:r>
        <w:rPr>
          <w:rFonts w:ascii="Times New Roman" w:hAnsi="Times New Roman"/>
        </w:rPr>
        <w:t xml:space="preserve">removed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third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28</m:t>
        </m:r>
        <m:r>
          <m:rPr>
            <m:sty m:val="p"/>
          </m:rPr>
          <m:t>×</m:t>
        </m:r>
        <m:r>
          <m:t>28</m:t>
        </m:r>
      </m:oMath>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0.6.17,</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138 pre-registered predictions in the studies summarized here, 99 passed and 39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29"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Xf590342560ea91eb14989932cc332441923214b"/>
    <w:p>
      <w:pPr>
        <w:pStyle w:val="Heading4"/>
      </w:pPr>
      <w:r>
        <w:rPr>
          <w:rFonts w:ascii="Times New Roman" w:hAnsi="Times New Roman"/>
        </w:rPr>
        <w:t xml:space="preserve">F5: only the ratios of the decay rates matter.</w:t>
      </w:r>
    </w:p>
    <w:p>
      <w:pPr>
        <w:pStyle w:val="FirstParagraph"/>
      </w:pPr>
      <w:r>
        <w:rPr>
          <w:rFonts w:ascii="Times New Roman" w:hAnsi="Times New Roman"/>
        </w:rPr>
        <w:t xml:space="preserve">Conditioned on no jump, the state is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the diagonal no-jump factor. Multiplying every</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 same constant multiplies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by a constant on the weight-</w:t>
      </w:r>
      <m:oMath>
        <m:r>
          <m:t>k</m:t>
        </m:r>
      </m:oMath>
      <w:r>
        <w:rPr>
          <w:rFonts w:ascii="Times New Roman" w:hAnsi="Times New Roman"/>
        </w:rPr>
        <w:t xml:space="preserve"> </w:t>
      </w:r>
      <w:r>
        <w:rPr>
          <w:rFonts w:ascii="Times New Roman" w:hAnsi="Times New Roman"/>
        </w:rPr>
        <w:t xml:space="preserve">sector, which cancels in the normalization. The</w:t>
      </w:r>
      <w:r>
        <w:rPr>
          <w:rFonts w:ascii="Times New Roman" w:hAnsi="Times New Roman"/>
        </w:rPr>
        <w:t xml:space="preserve"> </w:t>
      </w:r>
      <w:r>
        <w:rPr>
          <w:rFonts w:ascii="Times New Roman" w:hAnsi="Times New Roman"/>
        </w:rPr>
        <w:t xml:space="preserve">filtered readout therefore depends only on the ratios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at any weight (checked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whereas the raw readout depends on their absolute values. A model trained with the filter under the</w:t>
      </w:r>
      <w:r>
        <w:rPr>
          <w:rFonts w:ascii="Times New Roman" w:hAnsi="Times New Roman"/>
        </w:rPr>
        <w:t xml:space="preserve"> </w:t>
      </w:r>
      <w:r>
        <w:rPr>
          <w:rFonts w:ascii="Times New Roman" w:hAnsi="Times New Roman"/>
        </w:rPr>
        <w:t xml:space="preserve">device’s decay rates needs only the relative T1s.</w:t>
      </w:r>
    </w:p>
    <w:bookmarkEnd w:id="26"/>
    <w:bookmarkStart w:id="27" w:name="multiclass-readout."/>
    <w:p>
      <w:pPr>
        <w:pStyle w:val="Heading4"/>
      </w:pPr>
      <w:r>
        <w:rPr>
          <w:rFonts w:ascii="Times New Roman" w:hAnsi="Times New Roman"/>
        </w:rPr>
        <w:t xml:space="preserve">Multiclass readout.</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uses the weight-1 network with</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classes,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readout scores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by the excitation probability</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with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head</w:t>
      </w:r>
      <w:r>
        <w:rPr>
          <w:rFonts w:ascii="Times New Roman" w:hAnsi="Times New Roman"/>
        </w:rPr>
        <w:t xml:space="preserve">”</w:t>
      </w:r>
      <w:r>
        <w:rPr>
          <w:rFonts w:ascii="Times New Roman" w:hAnsi="Times New Roman"/>
        </w:rPr>
        <w:t xml:space="preserve"> </w:t>
      </w:r>
      <w:r>
        <w:rPr>
          <w:rFonts w:ascii="Times New Roman" w:hAnsi="Times New Roman"/>
        </w:rPr>
        <w:t xml:space="preserve">readout is a linear softmax on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Since each</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is a sector</w:t>
      </w:r>
      <w:r>
        <w:rPr>
          <w:rFonts w:ascii="Times New Roman" w:hAnsi="Times New Roman"/>
        </w:rPr>
        <w:t xml:space="preserve"> </w:t>
      </w:r>
      <w:r>
        <w:rPr>
          <w:rFonts w:ascii="Times New Roman" w:hAnsi="Times New Roman"/>
        </w:rPr>
        <w:t xml:space="preserve">probability, F4 applies: under equal T1 the filtered class scores are exactly the noiseless ones. An in-sector error</w:t>
      </w:r>
      <w:r>
        <w:rPr>
          <w:rFonts w:ascii="Times New Roman" w:hAnsi="Times New Roman"/>
        </w:rPr>
        <w:t xml:space="preserve"> </w:t>
      </w:r>
      <w:r>
        <w:rPr>
          <w:rFonts w:ascii="Times New Roman" w:hAnsi="Times New Roman"/>
        </w:rPr>
        <w:t xml:space="preserve">here moves the excitation to another qubit, i.e. swaps one class for another.</w:t>
      </w:r>
    </w:p>
    <w:bookmarkEnd w:id="27"/>
    <w:bookmarkStart w:id="28"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8"/>
    <w:bookmarkEnd w:id="29"/>
    <w:bookmarkStart w:id="30"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0"/>
    <w:bookmarkStart w:id="43" w:name="results"/>
    <w:p>
      <w:pPr>
        <w:pStyle w:val="Heading1"/>
      </w:pPr>
      <w:r>
        <w:rPr>
          <w:rFonts w:ascii="Times New Roman" w:hAnsi="Times New Roman"/>
        </w:rPr>
        <w:t xml:space="preserve">Results</w:t>
      </w:r>
    </w:p>
    <w:bookmarkStart w:id="31"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p>
      <w:pPr>
        <w:numPr>
          <w:ilvl w:val="0"/>
          <w:numId w:val="1001"/>
        </w:numPr>
      </w:pPr>
      <w:r>
        <w:rPr>
          <w:rFonts w:ascii="Times New Roman" w:hAnsi="Times New Roman"/>
        </w:rPr>
        <w:t xml:space="preserve">in Sec. </w:t>
      </w:r>
      <w:hyperlink w:anchor="sec:beyond">
        <w:r>
          <w:rPr>
            <w:rStyle w:val="Hyperlink"/>
          </w:rPr>
          <w:t xml:space="preserve">4.0.0.7</w:t>
        </w:r>
      </w:hyperlink>
      <w:r>
        <w:rPr>
          <w:rFonts w:ascii="Times New Roman" w:hAnsi="Times New Roman"/>
        </w:rPr>
        <w:t xml:space="preserve">: all four predictions that the echo would help narrow-margin inputs; training at 1000</w:t>
      </w:r>
      <w:r>
        <w:rPr>
          <w:rFonts w:ascii="Times New Roman" w:hAnsi="Times New Roman"/>
        </w:rPr>
        <w:t xml:space="preserve"> </w:t>
      </w:r>
      <w:r>
        <w:rPr>
          <w:rFonts w:ascii="Times New Roman" w:hAnsi="Times New Roman"/>
        </w:rPr>
        <w:t xml:space="preserve">shots, where the two readouts were expected within 1 point (qang</w:t>
      </w:r>
      <w:r>
        <w:rPr>
          <w:rFonts w:ascii="Times New Roman" w:hAnsi="Times New Roman"/>
        </w:rPr>
        <w:t xml:space="preserve"> </w:t>
      </w:r>
      <m:oMath>
        <m:r>
          <m:rPr>
            <m:sty m:val="p"/>
          </m:rPr>
          <m:t>+</m:t>
        </m:r>
        <m:r>
          <m:t>1.0</m:t>
        </m:r>
      </m:oMath>
      <w:r>
        <w:rPr>
          <w:rFonts w:ascii="Times New Roman" w:hAnsi="Times New Roman"/>
        </w:rPr>
        <w:t xml:space="preserve">), and at 100 shots, where the filter was</w:t>
      </w:r>
      <w:r>
        <w:rPr>
          <w:rFonts w:ascii="Times New Roman" w:hAnsi="Times New Roman"/>
        </w:rPr>
        <w:t xml:space="preserve"> </w:t>
      </w:r>
      <w:r>
        <w:rPr>
          <w:rFonts w:ascii="Times New Roman" w:hAnsi="Times New Roman"/>
        </w:rPr>
        <w:t xml:space="preserve">expected to lose more than a point to its shot cost (it was</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points ahead); the 10-point loss of the multiclass</w:t>
      </w:r>
      <w:r>
        <w:rPr>
          <w:rFonts w:ascii="Times New Roman" w:hAnsi="Times New Roman"/>
        </w:rPr>
        <w:t xml:space="preserve"> </w:t>
      </w:r>
      <w:r>
        <w:rPr>
          <w:rFonts w:ascii="Times New Roman" w:hAnsi="Times New Roman"/>
        </w:rPr>
        <w:t xml:space="preserve">head readout without the filter (9.1 points); a larger loss without the filter at 8 qubits than at 5 at weight 1</w:t>
      </w:r>
      <w:r>
        <w:rPr>
          <w:rFonts w:ascii="Times New Roman" w:hAnsi="Times New Roman"/>
        </w:rPr>
        <w:t xml:space="preserve"> </w:t>
      </w:r>
      <w:r>
        <w:rPr>
          <w:rFonts w:ascii="Times New Roman" w:hAnsi="Times New Roman"/>
        </w:rPr>
        <w:t xml:space="preserve">(it stayed at 3.1–3.4 points); a raw gradient suppressed more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and fewer shots with the</w:t>
      </w:r>
      <w:r>
        <w:rPr>
          <w:rFonts w:ascii="Times New Roman" w:hAnsi="Times New Roman"/>
        </w:rPr>
        <w:t xml:space="preserve"> </w:t>
      </w:r>
      <w:r>
        <w:rPr>
          <w:rFonts w:ascii="Times New Roman" w:hAnsi="Times New Roman"/>
        </w:rPr>
        <w:t xml:space="preserve">filter in every gradient cell (10 of 12); and, for the multiclass echo, as many agreeing decisions with the echo on</w:t>
      </w:r>
      <w:r>
        <w:rPr>
          <w:rFonts w:ascii="Times New Roman" w:hAnsi="Times New Roman"/>
        </w:rPr>
        <w:t xml:space="preserve"> </w:t>
      </w:r>
      <w:r>
        <w:rPr>
          <w:rFonts w:ascii="Times New Roman" w:hAnsi="Times New Roman"/>
        </w:rPr>
        <w:t xml:space="preserve">every backend and a filtered head readout at least as accurate as the raw one on every backend (each missed on one</w:t>
      </w:r>
      <w:r>
        <w:rPr>
          <w:rFonts w:ascii="Times New Roman" w:hAnsi="Times New Roman"/>
        </w:rPr>
        <w:t xml:space="preserve"> </w:t>
      </w:r>
      <w:r>
        <w:rPr>
          <w:rFonts w:ascii="Times New Roman" w:hAnsi="Times New Roman"/>
        </w:rPr>
        <w:t xml:space="preserve">or two backends by one input); with 3, 5 and 8 classes at 8 qubits, a loss without the filter growing with the</w:t>
      </w:r>
      <w:r>
        <w:rPr>
          <w:rFonts w:ascii="Times New Roman" w:hAnsi="Times New Roman"/>
        </w:rPr>
        <w:t xml:space="preserve"> </w:t>
      </w:r>
      <w:r>
        <w:rPr>
          <w:rFonts w:ascii="Times New Roman" w:hAnsi="Times New Roman"/>
        </w:rPr>
        <w:t xml:space="preserve">classes, at least 15 points with 8 classes, a smaller loss for the qubit readout at every class count (it lost</w:t>
      </w:r>
      <w:r>
        <w:rPr>
          <w:rFonts w:ascii="Times New Roman" w:hAnsi="Times New Roman"/>
        </w:rPr>
        <w:t xml:space="preserve"> </w:t>
      </w:r>
      <w:r>
        <w:rPr>
          <w:rFonts w:ascii="Times New Roman" w:hAnsi="Times New Roman"/>
        </w:rPr>
        <w:t xml:space="preserve">more with 3 classes), and noise-aware training within 3 points (3.0 with 8 classes, at the bound); and, for</w:t>
      </w:r>
      <w:r>
        <w:rPr>
          <w:rFonts w:ascii="Times New Roman" w:hAnsi="Times New Roman"/>
        </w:rPr>
        <w:t xml:space="preserve"> </w:t>
      </w:r>
      <w:r>
        <w:rPr>
          <w:rFonts w:ascii="Times New Roman" w:hAnsi="Times New Roman"/>
        </w:rPr>
        <w:t xml:space="preserve">unequal T1 corrected by calibrated training, a model within 0.5 points of noiseless at weight 2 (0.5 points</w:t>
      </w:r>
      <w:r>
        <w:rPr>
          <w:rFonts w:ascii="Times New Roman" w:hAnsi="Times New Roman"/>
        </w:rPr>
        <w:t xml:space="preserve"> </w:t>
      </w:r>
      <w:r>
        <w:rPr>
          <w:rFonts w:ascii="Times New Roman" w:hAnsi="Times New Roman"/>
        </w:rPr>
        <w:t xml:space="preserve">below) and a larger drift loss for the raw noise-aware model at weight 1 (it lost 0.2 points).</w:t>
      </w:r>
    </w:p>
    <w:bookmarkEnd w:id="31"/>
    <w:bookmarkStart w:id="36"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2"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2"/>
    <w:p>
      <w:pPr>
        <w:pStyle w:val="CaptionedFigure"/>
      </w:pPr>
      <w:r>
        <w:rPr>
          <w:rFonts w:ascii="Times New Roman" w:hAnsi="Times New Roman"/>
          <w:sz w:val="18"/>
        </w:rPr>
        <w:drawing>
          <wp:inline>
            <wp:extent cx="4800600" cy="4073236"/>
            <wp:effectExtent b="0" l="0" r="0" t="0"/>
            <wp:docPr descr="" title="" id="34" name="Picture"/>
            <a:graphic>
              <a:graphicData uri="http://schemas.openxmlformats.org/drawingml/2006/picture">
                <pic:pic>
                  <pic:nvPicPr>
                    <pic:cNvPr descr="fig_qml.png" id="35" name="Picture"/>
                    <pic:cNvPicPr>
                      <a:picLocks noChangeArrowheads="1" noChangeAspect="1"/>
                    </pic:cNvPicPr>
                  </pic:nvPicPr>
                  <pic:blipFill>
                    <a:blip r:embed="rId33"/>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6"/>
    <w:bookmarkStart w:id="37"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7"/>
    <w:bookmarkStart w:id="38"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8"/>
    <w:bookmarkStart w:id="39"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p>
      <w:pPr>
        <w:pStyle w:val="FirstParagraph"/>
      </w:pPr>
      <w:r>
        <w:rPr>
          <w:rFonts w:ascii="Times New Roman" w:hAnsi="Times New Roman"/>
        </w:rPr>
        <w:t xml:space="preserve">Two follow-up studies set the limits of the echo. In the weight-2 sector (a</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matrix from 10 echoes, 30</w:t>
      </w:r>
      <w:r>
        <w:rPr>
          <w:rFonts w:ascii="Times New Roman" w:hAnsi="Times New Roman"/>
        </w:rPr>
        <w:t xml:space="preserve"> </w:t>
      </w:r>
      <w:r>
        <w:rPr>
          <w:rFonts w:ascii="Times New Roman" w:hAnsi="Times New Roman"/>
        </w:rPr>
        <w:t xml:space="preserve">inputs, the same five backends) it removed 37–43%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and 39–48% of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error, and all four predictions passed. On 120 narrow-margin inputs of a weight-1 model, chosen</w:t>
      </w:r>
      <w:r>
        <w:rPr>
          <w:rFonts w:ascii="Times New Roman" w:hAnsi="Times New Roman"/>
        </w:rPr>
        <w:t xml:space="preserve"> </w:t>
      </w:r>
      <w:r>
        <w:rPr>
          <w:rFonts w:ascii="Times New Roman" w:hAnsi="Times New Roman"/>
        </w:rPr>
        <w:t xml:space="preserve">before the noisy runs, all four predictions failed: the filter cut flipped decisions from 47 to 17 over 600 readings,</w:t>
      </w:r>
      <w:r>
        <w:rPr>
          <w:rFonts w:ascii="Times New Roman" w:hAnsi="Times New Roman"/>
        </w:rPr>
        <w:t xml:space="preserve"> </w:t>
      </w:r>
      <w:r>
        <w:rPr>
          <w:rFonts w:ascii="Times New Roman" w:hAnsi="Times New Roman"/>
        </w:rPr>
        <w:t xml:space="preserve">and the echo left 19. There the filtered error (0.26–0.35) was close to the shot-noise scatter of the decision value</w:t>
      </w:r>
      <w:r>
        <w:rPr>
          <w:rFonts w:ascii="Times New Roman" w:hAnsi="Times New Roman"/>
        </w:rPr>
        <w:t xml:space="preserve"> </w:t>
      </w:r>
      <w:r>
        <w:rPr>
          <w:rFonts w:ascii="Times New Roman" w:hAnsi="Times New Roman"/>
        </w:rPr>
        <w:t xml:space="preserve">(about 0.22), so little bias was left to remove and inverting the matrix added variance. The echo is worth its circuits</w:t>
      </w:r>
      <w:r>
        <w:rPr>
          <w:rFonts w:ascii="Times New Roman" w:hAnsi="Times New Roman"/>
        </w:rPr>
        <w:t xml:space="preserve"> </w:t>
      </w:r>
      <w:r>
        <w:rPr>
          <w:rFonts w:ascii="Times New Roman" w:hAnsi="Times New Roman"/>
        </w:rPr>
        <w:t xml:space="preserve">when the filtered error is well above its shot-noise level, which a noiseless simulation at the same shots shows.</w:t>
      </w:r>
      <w:r>
        <w:rPr>
          <w:rFonts w:ascii="Times New Roman" w:hAnsi="Times New Roman"/>
        </w:rPr>
        <w:t xml:space="preserve"> </w:t>
      </w:r>
      <w:r>
        <w:rPr>
          <w:rFonts w:ascii="Times New Roman" w:hAnsi="Times New Roman"/>
        </w:rPr>
        <w:t xml:space="preserve">At 8 qubits and weight 2 (28 sector states, 28 echoes at 4000 shots, the same five backends) the sector is dirtier:</w:t>
      </w:r>
      <w:r>
        <w:rPr>
          <w:rFonts w:ascii="Times New Roman" w:hAnsi="Times New Roman"/>
        </w:rPr>
        <w:t xml:space="preserve"> </w:t>
      </w:r>
      <w:r>
        <w:rPr>
          <w:rFonts w:ascii="Times New Roman" w:hAnsi="Times New Roman"/>
        </w:rPr>
        <w:t xml:space="preserve">only 50–80% of an echo’s kept shots return to the prepared state, against 70–90% at 5 qubits. The echo still</w:t>
      </w:r>
      <w:r>
        <w:rPr>
          <w:rFonts w:ascii="Times New Roman" w:hAnsi="Times New Roman"/>
        </w:rPr>
        <w:t xml:space="preserve"> </w:t>
      </w:r>
      <w:r>
        <w:rPr>
          <w:rFonts w:ascii="Times New Roman" w:hAnsi="Times New Roman"/>
        </w:rPr>
        <w:t xml:space="preserve">removed 27–38%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(32% on average, against 40% at 5 qubits) and filter plus</w:t>
      </w:r>
      <w:r>
        <w:rPr>
          <w:rFonts w:ascii="Times New Roman" w:hAnsi="Times New Roman"/>
        </w:rPr>
        <w:t xml:space="preserve"> </w:t>
      </w:r>
      <w:r>
        <w:rPr>
          <w:rFonts w:ascii="Times New Roman" w:hAnsi="Times New Roman"/>
        </w:rPr>
        <w:t xml:space="preserve">echo was 3.4–4.1 times below raw; all five predictions passed.</w:t>
      </w:r>
    </w:p>
    <w:bookmarkEnd w:id="39"/>
    <w:bookmarkStart w:id="40"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40"/>
    <w:bookmarkStart w:id="42" w:name="sec:beyond"/>
    <w:p>
      <w:pPr>
        <w:pStyle w:val="Heading4"/>
      </w:pPr>
      <w:r>
        <w:rPr>
          <w:rFonts w:ascii="Times New Roman" w:hAnsi="Times New Roman"/>
        </w:rPr>
        <w:t xml:space="preserve">Beyond the first model: shots, classes, size and gradients.</w:t>
      </w:r>
    </w:p>
    <w:p>
      <w:pPr>
        <w:pStyle w:val="FirstParagraph"/>
      </w:pPr>
      <w:r>
        <w:rPr>
          <w:rFonts w:ascii="Times New Roman" w:hAnsi="Times New Roman"/>
        </w:rPr>
        <w:t xml:space="preserve">Table </w:t>
      </w:r>
      <w:hyperlink w:anchor="tab:beyond">
        <w:r>
          <w:rPr>
            <w:rStyle w:val="Hyperlink"/>
          </w:rPr>
          <w:t xml:space="preserve">2</w:t>
        </w:r>
      </w:hyperlink>
      <w:r>
        <w:rPr>
          <w:rFonts w:ascii="Times New Roman" w:hAnsi="Times New Roman"/>
        </w:rPr>
        <w:t xml:space="preserve"> </w:t>
      </w:r>
      <w:r>
        <w:rPr>
          <w:rFonts w:ascii="Times New Roman" w:hAnsi="Times New Roman"/>
        </w:rPr>
        <w:t xml:space="preserve">collects the studies that each change one thing in the setting above.</w:t>
      </w:r>
    </w:p>
    <w:p>
      <w:pPr>
        <w:numPr>
          <w:ilvl w:val="0"/>
          <w:numId w:val="1006"/>
        </w:numPr>
      </w:pPr>
      <w:r>
        <w:rPr>
          <w:iCs/>
          <w:rFonts w:ascii="Times New Roman" w:hAnsi="Times New Roman"/>
          <w:i/>
        </w:rPr>
        <w:t xml:space="preserve">Training from shots</w:t>
      </w:r>
      <w:r>
        <w:rPr>
          <w:rFonts w:ascii="Times New Roman" w:hAnsi="Times New Roman"/>
        </w:rPr>
        <w:t xml:space="preserve"> </w:t>
      </w:r>
      <w:r>
        <w:rPr>
          <w:rFonts w:ascii="Times New Roman" w:hAnsi="Times New Roman"/>
        </w:rPr>
        <w:t xml:space="preserve">(4 datasets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seeds). Model E was trained under T1 from</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fresh shots per</w:t>
      </w:r>
      <w:r>
        <w:rPr>
          <w:rFonts w:ascii="Times New Roman" w:hAnsi="Times New Roman"/>
        </w:rPr>
        <w:t xml:space="preserve"> </w:t>
      </w:r>
      <w:r>
        <w:rPr>
          <w:rFonts w:ascii="Times New Roman" w:hAnsi="Times New Roman"/>
        </w:rPr>
        <w:t xml:space="preserve">evaluation (SPSA on the angles) and tested at 1000 shots. With the filter it reached 0.939 (</w:t>
      </w:r>
      <m:oMath>
        <m:r>
          <m:t>S</m:t>
        </m:r>
        <m:r>
          <m:rPr>
            <m:sty m:val="p"/>
          </m:rPr>
          <m:t>=</m:t>
        </m:r>
        <m:r>
          <m:t>1000</m:t>
        </m:r>
      </m:oMath>
      <w:r>
        <w:rPr>
          <w:rFonts w:ascii="Times New Roman" w:hAnsi="Times New Roman"/>
        </w:rPr>
        <w:t xml:space="preserve">) and 0.930</w:t>
      </w:r>
      <w:r>
        <w:rPr>
          <w:rFonts w:ascii="Times New Roman" w:hAnsi="Times New Roman"/>
        </w:rPr>
        <w:t xml:space="preserve"> </w:t>
      </w:r>
      <w:r>
        <w:rPr>
          <w:rFonts w:ascii="Times New Roman" w:hAnsi="Times New Roman"/>
        </w:rPr>
        <w:t xml:space="preserve">(</w:t>
      </w:r>
      <m:oMath>
        <m:r>
          <m:t>S</m:t>
        </m:r>
        <m:r>
          <m:rPr>
            <m:sty m:val="p"/>
          </m:rPr>
          <m:t>=</m:t>
        </m:r>
        <m:r>
          <m:t>100</m:t>
        </m:r>
      </m:oMath>
      <w:r>
        <w:rPr>
          <w:rFonts w:ascii="Times New Roman" w:hAnsi="Times New Roman"/>
        </w:rPr>
        <w:t xml:space="preserve">), without it 0.929 and 0.915. The shot cost of the filter did not show in training. Noiseless training</w:t>
      </w:r>
      <w:r>
        <w:rPr>
          <w:rFonts w:ascii="Times New Roman" w:hAnsi="Times New Roman"/>
        </w:rPr>
        <w:t xml:space="preserve"> </w:t>
      </w:r>
      <w:r>
        <w:rPr>
          <w:rFonts w:ascii="Times New Roman" w:hAnsi="Times New Roman"/>
        </w:rPr>
        <w:t xml:space="preserve">plus the filter at run time (0.945) was as good as any route.</w:t>
      </w:r>
    </w:p>
    <w:p>
      <w:pPr>
        <w:numPr>
          <w:ilvl w:val="0"/>
          <w:numId w:val="1006"/>
        </w:numPr>
      </w:pPr>
      <w:r>
        <w:rPr>
          <w:iCs/>
          <w:rFonts w:ascii="Times New Roman" w:hAnsi="Times New Roman"/>
          <w:i/>
        </w:rPr>
        <w:t xml:space="preserve">Multiclass</w:t>
      </w:r>
      <w:r>
        <w:rPr>
          <w:rFonts w:ascii="Times New Roman" w:hAnsi="Times New Roman"/>
        </w:rPr>
        <w:t xml:space="preserve"> </w:t>
      </w:r>
      <w:r>
        <w:rPr>
          <w:rFonts w:ascii="Times New Roman" w:hAnsi="Times New Roman"/>
        </w:rPr>
        <w:t xml:space="preserve">(iris, wine, digits 0–4; 5 seeds). With the filter every run equals its noiseless accuracy.</w:t>
      </w:r>
      <w:r>
        <w:rPr>
          <w:rFonts w:ascii="Times New Roman" w:hAnsi="Times New Roman"/>
        </w:rPr>
        <w:t xml:space="preserve"> </w:t>
      </w:r>
      <w:r>
        <w:rPr>
          <w:rFonts w:ascii="Times New Roman" w:hAnsi="Times New Roman"/>
        </w:rPr>
        <w:t xml:space="preserve">Without it the head readout loses 9.1 points on average and 18 on five-class digits; the qubit readout loses less,</w:t>
      </w:r>
      <w:r>
        <w:rPr>
          <w:rFonts w:ascii="Times New Roman" w:hAnsi="Times New Roman"/>
        </w:rPr>
        <w:t xml:space="preserve"> </w:t>
      </w:r>
      <w:r>
        <w:rPr>
          <w:rFonts w:ascii="Times New Roman" w:hAnsi="Times New Roman"/>
        </w:rPr>
        <w:t xml:space="preserve">since under equal T1 the raw</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shrink together (on three-class iris it was even 0.9 points ahead). Trained under</w:t>
      </w:r>
      <w:r>
        <w:rPr>
          <w:rFonts w:ascii="Times New Roman" w:hAnsi="Times New Roman"/>
        </w:rPr>
        <w:t xml:space="preserve"> </w:t>
      </w:r>
      <w:r>
        <w:rPr>
          <w:rFonts w:ascii="Times New Roman" w:hAnsi="Times New Roman"/>
        </w:rPr>
        <w:t xml:space="preserve">the noise, the raw model stays within 2 points.</w:t>
      </w:r>
    </w:p>
    <w:p>
      <w:pPr>
        <w:numPr>
          <w:ilvl w:val="0"/>
          <w:numId w:val="1006"/>
        </w:numPr>
      </w:pPr>
      <w:r>
        <w:rPr>
          <w:iCs/>
          <w:rFonts w:ascii="Times New Roman" w:hAnsi="Times New Roman"/>
          <w:i/>
        </w:rPr>
        <w:t xml:space="preserve">5, 6 and 8 qubits</w:t>
      </w:r>
      <w:r>
        <w:rPr>
          <w:rFonts w:ascii="Times New Roman" w:hAnsi="Times New Roman"/>
        </w:rPr>
        <w:t xml:space="preserve"> </w:t>
      </w:r>
      <w:r>
        <w:rPr>
          <w:rFonts w:ascii="Times New Roman" w:hAnsi="Times New Roman"/>
        </w:rPr>
        <w:t xml:space="preserve">(cancer, wine, digits; 3 seeds; depth 9). The RBS layers are built directly in each</w:t>
      </w:r>
      <w:r>
        <w:rPr>
          <w:rFonts w:ascii="Times New Roman" w:hAnsi="Times New Roman"/>
        </w:rPr>
        <w:t xml:space="preserve"> </w:t>
      </w:r>
      <w:r>
        <w:rPr>
          <w:rFonts w:ascii="Times New Roman" w:hAnsi="Times New Roman"/>
        </w:rPr>
        <w:t xml:space="preserve">weight sector (</w:t>
      </w:r>
      <w:r>
        <w:rPr>
          <w:rStyle w:val="VerbatimChar"/>
          <w:rFonts w:ascii="Times New Roman" w:hAnsi="Times New Roman"/>
        </w:rPr>
        <w:t xml:space="preserve">block_unitaries</w:t>
      </w:r>
      <w:r>
        <w:rPr>
          <w:rFonts w:ascii="Times New Roman" w:hAnsi="Times New Roman"/>
        </w:rPr>
        <w:t xml:space="preserve">), which makes 8-qubit training 13 times faster. With the filter every run</w:t>
      </w:r>
      <w:r>
        <w:rPr>
          <w:rFonts w:ascii="Times New Roman" w:hAnsi="Times New Roman"/>
        </w:rPr>
        <w:t xml:space="preserve"> </w:t>
      </w:r>
      <w:r>
        <w:rPr>
          <w:rFonts w:ascii="Times New Roman" w:hAnsi="Times New Roman"/>
        </w:rPr>
        <w:t xml:space="preserve">equals its noiseless accuracy. Without it the weight-1 loss stays at 3.1–3.4 points from 5 to 8 qubits; at weight 2</w:t>
      </w:r>
      <w:r>
        <w:rPr>
          <w:rFonts w:ascii="Times New Roman" w:hAnsi="Times New Roman"/>
        </w:rPr>
        <w:t xml:space="preserve"> </w:t>
      </w:r>
      <w:r>
        <w:rPr>
          <w:rFonts w:ascii="Times New Roman" w:hAnsi="Times New Roman"/>
        </w:rPr>
        <w:t xml:space="preserve">it grows from 8.7 to 26.0 points. Noise-aware training without the filter stays within 0.9 points in every cell.</w:t>
      </w:r>
    </w:p>
    <w:p>
      <w:pPr>
        <w:numPr>
          <w:ilvl w:val="0"/>
          <w:numId w:val="1006"/>
        </w:numPr>
      </w:pPr>
      <w:r>
        <w:rPr>
          <w:iCs/>
          <w:rFonts w:ascii="Times New Roman" w:hAnsi="Times New Roman"/>
          <w:i/>
        </w:rPr>
        <w:t xml:space="preserve">Gradients</w:t>
      </w:r>
      <w:r>
        <w:rPr>
          <w:rFonts w:ascii="Times New Roman" w:hAnsi="Times New Roman"/>
        </w:rPr>
        <w:t xml:space="preserve"> </w:t>
      </w:r>
      <w:r>
        <w:rPr>
          <w:rFonts w:ascii="Times New Roman" w:hAnsi="Times New Roman"/>
        </w:rPr>
        <w:t xml:space="preserve">(random circuits,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weight 1 and</w:t>
      </w:r>
      <w:r>
        <w:rPr>
          <w:rFonts w:ascii="Times New Roman" w:hAnsi="Times New Roman"/>
        </w:rPr>
        <w:t xml:space="preserve"> </w:t>
      </w:r>
      <m:oMath>
        <m:r>
          <m:t>n</m:t>
        </m:r>
        <m:r>
          <m:rPr>
            <m:sty m:val="p"/>
          </m:rPr>
          <m:t>/</m:t>
        </m:r>
        <m:r>
          <m:t>2</m:t>
        </m:r>
      </m:oMath>
      <w:r>
        <w:rPr>
          <w:rFonts w:ascii="Times New Roman" w:hAnsi="Times New Roman"/>
        </w:rPr>
        <w:t xml:space="preserve">, 200 draws per cell,</w:t>
      </w:r>
      <w:r>
        <w:rPr>
          <w:rFonts w:ascii="Times New Roman" w:hAnsi="Times New Roman"/>
        </w:rPr>
        <w:t xml:space="preserve"> </w:t>
      </w:r>
      <m:oMath>
        <m:r>
          <m:t>γ</m:t>
        </m:r>
        <m:r>
          <m:rPr>
            <m:sty m:val="p"/>
          </m:rPr>
          <m:t>=</m:t>
        </m:r>
        <m:r>
          <m:t>0.02</m:t>
        </m:r>
      </m:oMath>
      <w:r>
        <w:rPr>
          <w:rFonts w:ascii="Times New Roman" w:hAnsi="Times New Roman"/>
        </w:rPr>
        <w:t xml:space="preserve">). The</w:t>
      </w:r>
      <w:r>
        <w:rPr>
          <w:rFonts w:ascii="Times New Roman" w:hAnsi="Times New Roman"/>
        </w:rPr>
        <w:t xml:space="preserve"> </w:t>
      </w:r>
      <w:r>
        <w:rPr>
          <w:rFonts w:ascii="Times New Roman" w:hAnsi="Times New Roman"/>
        </w:rPr>
        <w:t xml:space="preserve">filtered gradient equals the noiseless one; the raw gradient variance is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times smaller at weight 1, and less</w:t>
      </w:r>
      <w:r>
        <w:rPr>
          <w:rFonts w:ascii="Times New Roman" w:hAnsi="Times New Roman"/>
        </w:rPr>
        <w:t xml:space="preserve"> </w:t>
      </w:r>
      <w:r>
        <w:rPr>
          <w:rFonts w:ascii="Times New Roman" w:hAnsi="Times New Roman"/>
        </w:rPr>
        <w:t xml:space="preserve">suppressed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where decayed shots keep part of the signal. The sector itself flattens the</w:t>
      </w:r>
      <w:r>
        <w:rPr>
          <w:rFonts w:ascii="Times New Roman" w:hAnsi="Times New Roman"/>
        </w:rPr>
        <w:t xml:space="preserve"> </w:t>
      </w:r>
      <w:r>
        <w:rPr>
          <w:rFonts w:ascii="Times New Roman" w:hAnsi="Times New Roman"/>
        </w:rPr>
        <w:t xml:space="preserve">gradient, with or without the filter, by</w:t>
      </w:r>
      <w:r>
        <w:rPr>
          <w:rFonts w:ascii="Times New Roman" w:hAnsi="Times New Roman"/>
        </w:rPr>
        <w:t xml:space="preserve"> </w:t>
      </w:r>
      <m:oMath>
        <m:r>
          <m:t>5.2</m:t>
        </m:r>
        <m:r>
          <m:rPr>
            <m:sty m:val="p"/>
          </m:rPr>
          <m:t>×</m:t>
        </m:r>
      </m:oMath>
      <w:r>
        <w:rPr>
          <w:rFonts w:ascii="Times New Roman" w:hAnsi="Times New Roman"/>
        </w:rPr>
        <w:t xml:space="preserve"> </w:t>
      </w:r>
      <w:r>
        <w:rPr>
          <w:rFonts w:ascii="Times New Roman" w:hAnsi="Times New Roman"/>
        </w:rPr>
        <w:t xml:space="preserve">(weight 1) and</w:t>
      </w:r>
      <w:r>
        <w:rPr>
          <w:rFonts w:ascii="Times New Roman" w:hAnsi="Times New Roman"/>
        </w:rPr>
        <w:t xml:space="preserve"> </w:t>
      </w:r>
      <m:oMath>
        <m:r>
          <m:t>20</m:t>
        </m:r>
        <m:r>
          <m:rPr>
            <m:sty m:val="p"/>
          </m:rPr>
          <m:t>×</m:t>
        </m:r>
      </m:oMath>
      <w:r>
        <w:rPr>
          <w:rFonts w:ascii="Times New Roman" w:hAnsi="Times New Roman"/>
        </w:rPr>
        <w:t xml:space="preserve"> </w:t>
      </w:r>
      <w:r>
        <w:rPr>
          <w:rFonts w:ascii="Times New Roman" w:hAnsi="Times New Roman"/>
        </w:rPr>
        <w:t xml:space="preserve">(half filling) from 4 to 8 qubits.</w:t>
      </w:r>
      <w:r>
        <w:rPr>
          <w:rFonts w:ascii="Times New Roman" w:hAnsi="Times New Roman"/>
        </w:rPr>
        <w:t xml:space="preserve"> </w:t>
      </w:r>
      <w:r>
        <w:rPr>
          <w:rFonts w:ascii="Times New Roman" w:hAnsi="Times New Roman"/>
        </w:rPr>
        <w:t xml:space="preserve">Counting kept shots, the filter resolved the gradient with fewer shots in 10 of 12 cells; at</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it needed 1.3–2.2 times more.</w:t>
      </w:r>
    </w:p>
    <w:p>
      <w:pPr>
        <w:numPr>
          <w:ilvl w:val="0"/>
          <w:numId w:val="1006"/>
        </w:numPr>
      </w:pPr>
      <w:r>
        <w:rPr>
          <w:iCs/>
          <w:rFonts w:ascii="Times New Roman" w:hAnsi="Times New Roman"/>
          <w:i/>
        </w:rPr>
        <w:t xml:space="preserve">Multiclass on device noise models</w:t>
      </w:r>
      <w:r>
        <w:rPr>
          <w:rFonts w:ascii="Times New Roman" w:hAnsi="Times New Roman"/>
        </w:rPr>
        <w:t xml:space="preserve"> </w:t>
      </w:r>
      <w:r>
        <w:rPr>
          <w:rFonts w:ascii="Times New Roman" w:hAnsi="Times New Roman"/>
        </w:rPr>
        <w:t xml:space="preserve">(digits 0–4, 100 inputs, 1000 shots, the five backends of</w:t>
      </w:r>
      <w:r>
        <w:rPr>
          <w:rFonts w:ascii="Times New Roman" w:hAnsi="Times New Roman"/>
        </w:rPr>
        <w:t xml:space="preserve"> </w:t>
      </w:r>
      <w:r>
        <w:rPr>
          <w:rFonts w:ascii="Times New Roman" w:hAnsi="Times New Roman"/>
        </w:rPr>
        <w:t xml:space="preserve">Sec. </w:t>
      </w:r>
      <w:hyperlink w:anchor="sec:echo">
        <w:r>
          <w:rPr>
            <w:rStyle w:val="Hyperlink"/>
          </w:rPr>
          <w:t xml:space="preserve">4.0.0.5</w:t>
        </w:r>
      </w:hyperlink>
      <w:r>
        <w:rPr>
          <w:rFonts w:ascii="Times New Roman" w:hAnsi="Times New Roman"/>
        </w:rPr>
        <w:t xml:space="preserve">, 5 echo circuits per model). Here an in-sector error is a class confusion, and the echo</w:t>
      </w:r>
      <w:r>
        <w:rPr>
          <w:rFonts w:ascii="Times New Roman" w:hAnsi="Times New Roman"/>
        </w:rPr>
        <w:t xml:space="preserve"> </w:t>
      </w:r>
      <w:r>
        <w:rPr>
          <w:rFonts w:ascii="Times New Roman" w:hAnsi="Times New Roman"/>
        </w:rPr>
        <w:t xml:space="preserve">corrects part of it: averaged over the backends the head readout gave 0.858 raw, 0.890 with the filter and 0.900</w:t>
      </w:r>
      <w:r>
        <w:rPr>
          <w:rFonts w:ascii="Times New Roman" w:hAnsi="Times New Roman"/>
        </w:rPr>
        <w:t xml:space="preserve"> </w:t>
      </w:r>
      <w:r>
        <w:rPr>
          <w:rFonts w:ascii="Times New Roman" w:hAnsi="Times New Roman"/>
        </w:rPr>
        <w:t xml:space="preserve">with filter plus echo, against 0.91 noiseless.</w:t>
      </w:r>
    </w:p>
    <w:p>
      <w:pPr>
        <w:numPr>
          <w:ilvl w:val="0"/>
          <w:numId w:val="1006"/>
        </w:numPr>
      </w:pPr>
      <w:r>
        <w:rPr>
          <w:iCs/>
          <w:rFonts w:ascii="Times New Roman" w:hAnsi="Times New Roman"/>
          <w:i/>
        </w:rPr>
        <w:t xml:space="preserve">Eight classes on eight qubits</w:t>
      </w:r>
      <w:r>
        <w:rPr>
          <w:rFonts w:ascii="Times New Roman" w:hAnsi="Times New Roman"/>
        </w:rPr>
        <w:t xml:space="preserve"> </w:t>
      </w:r>
      <w:r>
        <w:rPr>
          <w:rFonts w:ascii="Times New Roman" w:hAnsi="Times New Roman"/>
        </w:rPr>
        <w:t xml:space="preserve">(digits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seeds). With the filter every run equals</w:t>
      </w:r>
      <w:r>
        <w:rPr>
          <w:rFonts w:ascii="Times New Roman" w:hAnsi="Times New Roman"/>
        </w:rPr>
        <w:t xml:space="preserve"> </w:t>
      </w:r>
      <w:r>
        <w:rPr>
          <w:rFonts w:ascii="Times New Roman" w:hAnsi="Times New Roman"/>
        </w:rPr>
        <w:t xml:space="preserve">its noiseless accuracy. Without it the head readout loses 0.7, 15.9 and 11.1 points for 3, 5 and 8 classes, with a</w:t>
      </w:r>
      <w:r>
        <w:rPr>
          <w:rFonts w:ascii="Times New Roman" w:hAnsi="Times New Roman"/>
        </w:rPr>
        <w:t xml:space="preserve"> </w:t>
      </w:r>
      <w:r>
        <w:rPr>
          <w:rFonts w:ascii="Times New Roman" w:hAnsi="Times New Roman"/>
        </w:rPr>
        <w:t xml:space="preserve">large spread between seeds (2–34 points with 5 classes); the qubit readout loses 5.1, 4.4 and 3.4. Unlike at 5</w:t>
      </w:r>
      <w:r>
        <w:rPr>
          <w:rFonts w:ascii="Times New Roman" w:hAnsi="Times New Roman"/>
        </w:rPr>
        <w:t xml:space="preserve"> </w:t>
      </w:r>
      <w:r>
        <w:rPr>
          <w:rFonts w:ascii="Times New Roman" w:hAnsi="Times New Roman"/>
        </w:rPr>
        <w:t xml:space="preserve">qubits, noise-aware training without the filter stays 2–3 points behind with 5 and 8 classes.</w:t>
      </w:r>
    </w:p>
    <w:p>
      <w:pPr>
        <w:numPr>
          <w:ilvl w:val="0"/>
          <w:numId w:val="1006"/>
        </w:numPr>
      </w:pPr>
      <w:r>
        <w:rPr>
          <w:iCs/>
          <w:rFonts w:ascii="Times New Roman" w:hAnsi="Times New Roman"/>
          <w:i/>
        </w:rPr>
        <w:t xml:space="preserve">Unequal T1 corrected</w:t>
      </w:r>
      <w:r>
        <w:rPr>
          <w:rFonts w:ascii="Times New Roman" w:hAnsi="Times New Roman"/>
        </w:rPr>
        <w:t xml:space="preserve"> </w:t>
      </w:r>
      <w:r>
        <w:rPr>
          <w:rFonts w:ascii="Times New Roman" w:hAnsi="Times New Roman"/>
        </w:rPr>
        <w:t xml:space="preserve">(iris, cancer, wine, digits; 5 seeds;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 to 0.16). Trained with</w:t>
      </w:r>
      <w:r>
        <w:rPr>
          <w:rFonts w:ascii="Times New Roman" w:hAnsi="Times New Roman"/>
        </w:rPr>
        <w:t xml:space="preserve"> </w:t>
      </w:r>
      <w:r>
        <w:rPr>
          <w:rFonts w:ascii="Times New Roman" w:hAnsi="Times New Roman"/>
        </w:rPr>
        <w:t xml:space="preserve">the filter under rates calibrated with a 10% error, the model reached 0.951 (weight 1) and 0.940 (weight 2)</w:t>
      </w:r>
      <w:r>
        <w:rPr>
          <w:rFonts w:ascii="Times New Roman" w:hAnsi="Times New Roman"/>
        </w:rPr>
        <w:t xml:space="preserve"> </w:t>
      </w:r>
      <w:r>
        <w:rPr>
          <w:rFonts w:ascii="Times New Roman" w:hAnsi="Times New Roman"/>
        </w:rPr>
        <w:t xml:space="preserve">against 0.950 and 0.945 noiseless; the filter alone gave 0.931 and 0.918, the raw readout 0.873 and 0.797. Trained</w:t>
      </w:r>
      <w:r>
        <w:rPr>
          <w:rFonts w:ascii="Times New Roman" w:hAnsi="Times New Roman"/>
        </w:rPr>
        <w:t xml:space="preserve"> </w:t>
      </w:r>
      <w:r>
        <w:rPr>
          <w:rFonts w:ascii="Times New Roman" w:hAnsi="Times New Roman"/>
        </w:rPr>
        <w:t xml:space="preserve">without the filter under the same rates it reached 0.952 and 0.941. When all T1 shortened by 1.5 after training,</w:t>
      </w:r>
      <w:r>
        <w:rPr>
          <w:rFonts w:ascii="Times New Roman" w:hAnsi="Times New Roman"/>
        </w:rPr>
        <w:t xml:space="preserve"> </w:t>
      </w:r>
      <w:r>
        <w:rPr>
          <w:rFonts w:ascii="Times New Roman" w:hAnsi="Times New Roman"/>
        </w:rPr>
        <w:t xml:space="preserve">the filtered model lost 0.8 and 0.7 points and the raw one 0.2 and 10.0 (F5).</w:t>
      </w:r>
    </w:p>
    <w:bookmarkStart w:id="41" w:name="tab:beyond"/>
    <w:p>
      <w:pPr>
        <w:pStyle w:val="TableCaption"/>
      </w:pPr>
      <w:r>
        <w:rPr>
          <w:rFonts w:ascii="Times New Roman" w:hAnsi="Times New Roman"/>
          <w:sz w:val="18"/>
        </w:rPr>
        <w:t xml:space="preserve">Studies beyond the first model, with and without the filter (mean accuracy unless stated).</w:t>
      </w:r>
    </w:p>
    <w:tbl>
      <w:tblPr>
        <w:tblStyle w:val="Table"/>
        <w:tblW w:type="auto" w:w="0"/>
        <w:tblLook w:firstRow="1" w:lastRow="0" w:firstColumn="0" w:lastColumn="0" w:noHBand="0" w:noVBand="0" w:val="0020"/>
        <w:jc w:val="start"/>
        <w:tblCaption w:val="Studies beyond the first model, with and without the filter (mean accuracy unless stated)."/>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center"/>
            </w:pPr>
            <w:r>
              <w:t xml:space="preserve">noiseless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shots (T1)</w:t>
            </w:r>
          </w:p>
        </w:tc>
        <w:tc>
          <w:tcPr/>
          <w:p>
            <w:pPr>
              <w:pStyle w:val="Compact"/>
              <w:jc w:val="left"/>
            </w:pPr>
            <w:r>
              <w:t xml:space="preserve">trained at</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multiclass (T1)</w:t>
            </w:r>
          </w:p>
        </w:tc>
        <w:tc>
          <w:tcPr/>
          <w:p>
            <w:pPr>
              <w:pStyle w:val="Compact"/>
              <w:jc w:val="left"/>
            </w:pPr>
            <w:r>
              <w:t xml:space="preserve">qubit / head readout</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size (T1)</w:t>
            </w:r>
          </w:p>
        </w:tc>
        <w:tc>
          <w:tcPr/>
          <w:p>
            <w:pPr>
              <w:pStyle w:val="Compact"/>
              <w:jc w:val="left"/>
            </w:pPr>
            <w:r>
              <w:t xml:space="preserve">8 qubits, weight 1 / weight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gradients (T1)</w:t>
            </w:r>
          </w:p>
        </w:tc>
        <w:tc>
          <w:tcPr/>
          <w:p>
            <w:pPr>
              <w:pStyle w:val="Compact"/>
              <w:jc w:val="left"/>
            </w:pPr>
            <w:r>
              <w:t xml:space="preserve">variance ratio, weight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multiclass (devices)</w:t>
            </w:r>
          </w:p>
        </w:tc>
        <w:tc>
          <w:tcPr/>
          <w:p>
            <w:pPr>
              <w:pStyle w:val="Compact"/>
              <w:jc w:val="left"/>
            </w:pPr>
            <w:r>
              <w:t xml:space="preserve">head, flips of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with echo calibration</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multiclass, 8 qubits (T1)</w:t>
            </w:r>
          </w:p>
        </w:tc>
        <w:tc>
          <w:tcPr/>
          <w:p>
            <w:pPr>
              <w:pStyle w:val="Compact"/>
              <w:jc w:val="left"/>
            </w:pPr>
            <w:r>
              <w:t xml:space="preserve">head, 5 / 8 classes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unequal T1 (</w:t>
            </w:r>
            <m:oMath>
              <m:r>
                <m:rPr>
                  <m:sty m:val="p"/>
                </m:rPr>
                <m:t>±</m:t>
              </m:r>
              <m:r>
                <m:t>100</m:t>
              </m:r>
              <m:r>
                <m:rPr>
                  <m:sty m:val="p"/>
                </m:rPr>
                <m:t>%</m:t>
              </m:r>
            </m:oMath>
            <w:r>
              <w:t xml:space="preserve">)</w:t>
            </w:r>
          </w:p>
        </w:tc>
        <w:tc>
          <w:tcPr/>
          <w:p>
            <w:pPr>
              <w:pStyle w:val="Compact"/>
              <w:jc w:val="left"/>
            </w:pPr>
            <w:r>
              <w:t xml:space="preserve">weight 1 / 2, filter alone</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trained with calibrated rates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after a 1.5-fold T1 drift</w:t>
            </w:r>
          </w:p>
        </w:tc>
        <w:tc>
          <w:tcPr/>
          <w:p>
            <w:pPr>
              <w:pStyle w:val="Compact"/>
            </w:pPr>
          </w:p>
        </w:tc>
        <w:tc>
          <w:tcPr/>
          <w:p>
            <w:pPr>
              <w:pStyle w:val="Compact"/>
              <w:jc w:val="center"/>
            </w:pPr>
            <w:r>
              <w:t xml:space="preserve">0.942 / 0.932</w:t>
            </w:r>
          </w:p>
        </w:tc>
        <w:tc>
          <w:tcPr/>
          <w:p>
            <w:pPr>
              <w:pStyle w:val="Compact"/>
              <w:jc w:val="center"/>
            </w:pPr>
            <w:r>
              <w:t xml:space="preserve">0.950 / 0.841</w:t>
            </w:r>
          </w:p>
        </w:tc>
      </w:tr>
    </w:tbl>
    <w:bookmarkEnd w:id="41"/>
    <w:bookmarkEnd w:id="42"/>
    <w:bookmarkEnd w:id="43"/>
    <w:bookmarkStart w:id="45"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Dephasing is not</w:t>
      </w:r>
      <w:r>
        <w:rPr>
          <w:rFonts w:ascii="Times New Roman" w:hAnsi="Times New Roman"/>
        </w:rPr>
        <w:t xml:space="preserve"> </w:t>
      </w:r>
      <w:r>
        <w:rPr>
          <w:rFonts w:ascii="Times New Roman" w:hAnsi="Times New Roman"/>
        </w:rPr>
        <w:t xml:space="preserve">corrected. Unequal T1 is, when the network is trained with the filter under the calibrated decay rates: since only</w:t>
      </w:r>
      <w:r>
        <w:rPr>
          <w:rFonts w:ascii="Times New Roman" w:hAnsi="Times New Roman"/>
        </w:rPr>
        <w:t xml:space="preserve"> </w:t>
      </w:r>
      <w:r>
        <w:rPr>
          <w:rFonts w:ascii="Times New Roman" w:hAnsi="Times New Roman"/>
        </w:rPr>
        <w:t xml:space="preserve">their ratios enter (F5), this needs the relative T1s, tolerates calibration errors and, at weight 2, survives a</w:t>
      </w:r>
      <w:r>
        <w:rPr>
          <w:rFonts w:ascii="Times New Roman" w:hAnsi="Times New Roman"/>
        </w:rPr>
        <w:t xml:space="preserve"> </w:t>
      </w:r>
      <w:r>
        <w:rPr>
          <w:rFonts w:ascii="Times New Roman" w:hAnsi="Times New Roman"/>
        </w:rPr>
        <w:t xml:space="preserve">common drift that the raw noise-aware model does not. On hardware with strong dephasing the filter complements a noise</w:t>
      </w:r>
      <w:r>
        <w:rPr>
          <w:rFonts w:ascii="Times New Roman" w:hAnsi="Times New Roman"/>
        </w:rPr>
        <w:t xml:space="preserve"> </w:t>
      </w:r>
      <w:r>
        <w:rPr>
          <w:rFonts w:ascii="Times New Roman" w:hAnsi="Times New Roman"/>
        </w:rPr>
        <w:t xml:space="preserve">model and does not replace it.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 provided the filtered error is well above shot noise. These conclusions held when the</w:t>
      </w:r>
      <w:r>
        <w:rPr>
          <w:rFonts w:ascii="Times New Roman" w:hAnsi="Times New Roman"/>
        </w:rPr>
        <w:t xml:space="preserve"> </w:t>
      </w:r>
      <w:r>
        <w:rPr>
          <w:rFonts w:ascii="Times New Roman" w:hAnsi="Times New Roman"/>
        </w:rPr>
        <w:t xml:space="preserve">model was trained from shots, extended to five classes, or grown to 8 qubits; with size, the loss without the filter</w:t>
      </w:r>
      <w:r>
        <w:rPr>
          <w:rFonts w:ascii="Times New Roman" w:hAnsi="Times New Roman"/>
        </w:rPr>
        <w:t xml:space="preserve"> </w:t>
      </w:r>
      <w:r>
        <w:rPr>
          <w:rFonts w:ascii="Times New Roman" w:hAnsi="Times New Roman"/>
        </w:rPr>
        <w:t xml:space="preserve">grew only at weight 2. The filter also hands training the noiseless gradient, but it does not cure the flattening that</w:t>
      </w:r>
      <w:r>
        <w:rPr>
          <w:rFonts w:ascii="Times New Roman" w:hAnsi="Times New Roman"/>
        </w:rPr>
        <w:t xml:space="preserve"> </w:t>
      </w:r>
      <w:r>
        <w:rPr>
          <w:rFonts w:ascii="Times New Roman" w:hAnsi="Times New Roman"/>
        </w:rPr>
        <w:t xml:space="preserve">the sector itself brings at larger</w:t>
      </w:r>
      <w:r>
        <w:rPr>
          <w:rFonts w:ascii="Times New Roman" w:hAnsi="Times New Roman"/>
        </w:rPr>
        <w:t xml:space="preserve"> </w:t>
      </w:r>
      <m:oMath>
        <m:r>
          <m:t>n</m:t>
        </m:r>
      </m:oMath>
      <w:r>
        <w:rPr>
          <w:rFonts w:ascii="Times New Roman" w:hAnsi="Times New Roman"/>
        </w:rPr>
        <w:t xml:space="preserve">.</w:t>
      </w:r>
    </w:p>
    <w:bookmarkStart w:id="44"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5–8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 a guarded IonQ package for the five-class</w:t>
      </w:r>
      <w:r>
        <w:rPr>
          <w:rFonts w:ascii="Times New Roman" w:hAnsi="Times New Roman"/>
        </w:rPr>
        <w:t xml:space="preserve"> </w:t>
      </w:r>
      <w:r>
        <w:rPr>
          <w:rFonts w:ascii="Times New Roman" w:hAnsi="Times New Roman"/>
        </w:rPr>
        <w:t xml:space="preserve">model with echo (55 circuits, 60 000 shots) is ready, rehearsed on the Forte-1 noise model (8, 4 and 1 decisions</w:t>
      </w:r>
      <w:r>
        <w:rPr>
          <w:rFonts w:ascii="Times New Roman" w:hAnsi="Times New Roman"/>
        </w:rPr>
        <w:t xml:space="preserve"> </w:t>
      </w:r>
      <w:r>
        <w:rPr>
          <w:rFonts w:ascii="Times New Roman" w:hAnsi="Times New Roman"/>
        </w:rPr>
        <w:t xml:space="preserve">differing from the noiseless model raw, with the filter and with the echo, over 50 inputs), with its predictions</w:t>
      </w:r>
      <w:r>
        <w:rPr>
          <w:rFonts w:ascii="Times New Roman" w:hAnsi="Times New Roman"/>
        </w:rPr>
        <w:t xml:space="preserve"> </w:t>
      </w:r>
      <w:r>
        <w:rPr>
          <w:rFonts w:ascii="Times New Roman" w:hAnsi="Times New Roman"/>
        </w:rPr>
        <w:t xml:space="preserve">committed, and waits for hardware credits.</w:t>
      </w:r>
    </w:p>
    <w:bookmarkEnd w:id="44"/>
    <w:bookmarkEnd w:id="45"/>
    <w:bookmarkStart w:id="59"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0.6.17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§104–§117,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and show</w:t>
      </w:r>
      <w:r>
        <w:rPr>
          <w:rFonts w:ascii="Times New Roman" w:hAnsi="Times New Roman"/>
        </w:rPr>
        <w:t xml:space="preserve"> </w:t>
      </w:r>
      <w:r>
        <w:rPr>
          <w:rFonts w:ascii="Times New Roman" w:hAnsi="Times New Roman"/>
        </w:rPr>
        <w:t xml:space="preserve">every result with and without the filter. Repository:</w:t>
      </w:r>
      <w:r>
        <w:rPr>
          <w:rFonts w:ascii="Times New Roman" w:hAnsi="Times New Roman"/>
        </w:rPr>
        <w:t xml:space="preserve"> </w:t>
      </w:r>
      <w:hyperlink r:id="rId46">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8" w:name="refs"/>
    <w:bookmarkStart w:id="47"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7"/>
    <w:bookmarkStart w:id="48"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8"/>
    <w:bookmarkStart w:id="50"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9">
        <w:r>
          <w:rPr>
            <w:rStyle w:val="Hyperlink"/>
          </w:rPr>
          <w:t xml:space="preserve">https://doi.org/10.22331/q-2022-12-22-881</w:t>
        </w:r>
      </w:hyperlink>
      <w:r>
        <w:rPr>
          <w:rFonts w:ascii="Times New Roman" w:hAnsi="Times New Roman"/>
        </w:rPr>
        <w:t xml:space="preserve">.</w:t>
      </w:r>
    </w:p>
    <w:bookmarkEnd w:id="50"/>
    <w:bookmarkStart w:id="51"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1"/>
    <w:bookmarkStart w:id="53"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2">
        <w:r>
          <w:rPr>
            <w:rStyle w:val="Hyperlink"/>
          </w:rPr>
          <w:t xml:space="preserve">https://doi.org/10.5281/zenodo.22832150</w:t>
        </w:r>
      </w:hyperlink>
      <w:r>
        <w:rPr>
          <w:rFonts w:ascii="Times New Roman" w:hAnsi="Times New Roman"/>
        </w:rPr>
        <w:t xml:space="preserve">.</w:t>
      </w:r>
    </w:p>
    <w:bookmarkEnd w:id="53"/>
    <w:bookmarkStart w:id="55"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4">
        <w:r>
          <w:rPr>
            <w:rStyle w:val="Hyperlink"/>
          </w:rPr>
          <w:t xml:space="preserve">https://doi.org/10.5281/zenodo.23036963</w:t>
        </w:r>
      </w:hyperlink>
      <w:r>
        <w:rPr>
          <w:rFonts w:ascii="Times New Roman" w:hAnsi="Times New Roman"/>
        </w:rPr>
        <w:t xml:space="preserve">.</w:t>
      </w:r>
    </w:p>
    <w:bookmarkEnd w:id="55"/>
    <w:bookmarkStart w:id="57"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6">
        <w:r>
          <w:rPr>
            <w:rStyle w:val="Hyperlink"/>
          </w:rPr>
          <w:t xml:space="preserve">https://doi.org/10.1145/3489517.3530400</w:t>
        </w:r>
      </w:hyperlink>
      <w:r>
        <w:rPr>
          <w:rFonts w:ascii="Times New Roman" w:hAnsi="Times New Roman"/>
        </w:rPr>
        <w:t xml:space="preserve">.</w:t>
      </w:r>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56" Type="http://schemas.openxmlformats.org/officeDocument/2006/relationships/hyperlink" Target="https://doi.org/10.1145/3489517.3530400" TargetMode="External"/><Relationship Id="rId49" Type="http://schemas.openxmlformats.org/officeDocument/2006/relationships/hyperlink" Target="https://doi.org/10.22331/q-2022-12-22-881" TargetMode="External"/><Relationship Id="rId52" Type="http://schemas.openxmlformats.org/officeDocument/2006/relationships/hyperlink" Target="https://doi.org/10.5281/zenodo.22832150" TargetMode="External"/><Relationship Id="rId54" Type="http://schemas.openxmlformats.org/officeDocument/2006/relationships/hyperlink" Target="https://doi.org/10.5281/zenodo.23036963" TargetMode="External"/><Relationship Id="rId46"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1145/3489517.3530400" TargetMode="External"/><Relationship Id="rId49" Type="http://schemas.openxmlformats.org/officeDocument/2006/relationships/hyperlink" Target="https://doi.org/10.22331/q-2022-12-22-881" TargetMode="External"/><Relationship Id="rId52" Type="http://schemas.openxmlformats.org/officeDocument/2006/relationships/hyperlink" Target="https://doi.org/10.5281/zenodo.22832150" TargetMode="External"/><Relationship Id="rId54" Type="http://schemas.openxmlformats.org/officeDocument/2006/relationships/hyperlink" Target="https://doi.org/10.5281/zenodo.23036963" TargetMode="External"/><Relationship Id="rId46"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2026-10-05T19:16:15Z</dcterms:created>
  <dcterms:modified xsi:type="dcterms:W3CDTF">2026-10-05T19:16:15Z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alone corrects neither dephasing nor unequal T1 across qubits, although it loses less than one point up to a \pm80\% spread of 1/T_1. Unequal T1 is corrected by training with the filter under the calibrated decay rates: the kept state depends only on their ratios, so the model lands within 0.5 points of noiseless at a \pm100\% spread, ignores a 10% calibration error and, at weight 2, loses 0.7 points under a 1.5-fold drift of all T1 that costs the raw noise-aware model 10.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 same holds beyond the first model: at 8 qubits a weight-2 network keeps its noiseless 0.965 with the filter and drops to 0.705 without it; a five-class classifier (one class per qubit) keeps its noiseless accuracy under T1 with the filter and loses 15–18 points without it on five-class digits; training from 100 or 1000 shots per step with the filter is 1.0–1.5 points ahead of training without it; and the filtered gradient equals the noiseless one, while the raw one is K times smaller at weight 1. On five device noise models the echo calibration turns class confusions back: flipped decisions of the five-class model fall from 51 (raw) and 24 (filter) to 15 over 500 readings. The echo helped only where the filtered error was well above shot noise, and it still removed a third of the filtered error with a 28\times28 matrix at 8 qubits. These models are classically simulable and no quantum advantage is claimed. The filter is a way to make noise-free training valid under relaxation, at a shot cost known in advance. The models are released as qang.qml (version 0.6.17, pip install qang).</vt:lpwstr>
  </property>
  <property fmtid="{D5CDD505-2E9C-101B-9397-08002B2CF9AE}" pid="3" name="bibliography">
    <vt:lpwstr>../refs.bib</vt:lpwstr>
  </property>
  <property fmtid="{D5CDD505-2E9C-101B-9397-08002B2CF9AE}" pid="4" name="date">
    <vt:lpwstr>Draft of 5 October 2026</vt:lpwstr>
  </property>
  <property fmtid="{D5CDD505-2E9C-101B-9397-08002B2CF9AE}" pid="5" name="link-citations">
    <vt:lpwstr>True</vt:lpwstr>
  </property>
</Properties>
</file>