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3F461" w14:textId="1F98D20C" w:rsidR="007E591F" w:rsidRDefault="008F0F8E">
      <w:pPr>
        <w:spacing w:line="196" w:lineRule="auto"/>
        <w:ind w:left="3744"/>
        <w:rPr>
          <w:rFonts w:ascii="Tahoma" w:hAnsi="Tahoma"/>
          <w:b/>
          <w:color w:val="000000"/>
          <w:spacing w:val="2"/>
          <w:lang w:val="it-IT"/>
        </w:rPr>
      </w:pPr>
      <w:r>
        <w:rPr>
          <w:rFonts w:ascii="Tahoma" w:hAnsi="Tahoma"/>
          <w:b/>
          <w:color w:val="000000"/>
          <w:spacing w:val="2"/>
          <w:lang w:val="it-IT"/>
        </w:rPr>
        <w:t>Termini e Condizioni</w:t>
      </w:r>
    </w:p>
    <w:p w14:paraId="3532DB9F" w14:textId="77777777" w:rsidR="007E591F" w:rsidRDefault="008F0F8E">
      <w:pPr>
        <w:spacing w:before="576" w:line="285" w:lineRule="auto"/>
        <w:ind w:right="144"/>
        <w:rPr>
          <w:rFonts w:ascii="Verdana" w:hAnsi="Verdana"/>
          <w:color w:val="000000"/>
          <w:spacing w:val="-1"/>
          <w:sz w:val="15"/>
          <w:lang w:val="it-IT"/>
        </w:rPr>
      </w:pPr>
      <w:r>
        <w:rPr>
          <w:rFonts w:ascii="Verdana" w:hAnsi="Verdana"/>
          <w:color w:val="000000"/>
          <w:spacing w:val="-1"/>
          <w:sz w:val="15"/>
          <w:lang w:val="it-IT"/>
        </w:rPr>
        <w:t xml:space="preserve">Il presente documento riporta i termini e le condizioni generali sulla base dei quali viene offerto agli utenti l'uso del sito web </w:t>
      </w:r>
      <w:proofErr w:type="spellStart"/>
      <w:r>
        <w:rPr>
          <w:rFonts w:ascii="Verdana" w:hAnsi="Verdana"/>
          <w:color w:val="000000"/>
          <w:spacing w:val="-1"/>
          <w:sz w:val="15"/>
          <w:lang w:val="it-IT"/>
        </w:rPr>
        <w:t>PCFinder</w:t>
      </w:r>
      <w:proofErr w:type="spellEnd"/>
      <w:r>
        <w:rPr>
          <w:rFonts w:ascii="Verdana" w:hAnsi="Verdana"/>
          <w:color w:val="000000"/>
          <w:spacing w:val="-1"/>
          <w:sz w:val="15"/>
          <w:lang w:val="it-IT"/>
        </w:rPr>
        <w:t xml:space="preserve"> </w:t>
      </w:r>
      <w:r>
        <w:rPr>
          <w:rFonts w:ascii="Verdana" w:hAnsi="Verdana"/>
          <w:color w:val="000000"/>
          <w:spacing w:val="-3"/>
          <w:sz w:val="15"/>
          <w:lang w:val="it-IT"/>
        </w:rPr>
        <w:t xml:space="preserve">che offre Servizio di assistenza nell'acquisto di </w:t>
      </w:r>
      <w:proofErr w:type="gramStart"/>
      <w:r>
        <w:rPr>
          <w:rFonts w:ascii="Verdana" w:hAnsi="Verdana"/>
          <w:color w:val="000000"/>
          <w:spacing w:val="-3"/>
          <w:sz w:val="15"/>
          <w:lang w:val="it-IT"/>
        </w:rPr>
        <w:t>PC..</w:t>
      </w:r>
      <w:proofErr w:type="gramEnd"/>
    </w:p>
    <w:p w14:paraId="7B2026F1" w14:textId="77777777" w:rsidR="007E591F" w:rsidRDefault="008F0F8E">
      <w:pPr>
        <w:spacing w:before="216" w:line="201" w:lineRule="auto"/>
        <w:ind w:left="216"/>
        <w:rPr>
          <w:rFonts w:ascii="Verdana" w:hAnsi="Verdana"/>
          <w:color w:val="000000"/>
          <w:spacing w:val="-4"/>
          <w:sz w:val="15"/>
          <w:lang w:val="it-IT"/>
        </w:rPr>
      </w:pPr>
      <w:r>
        <w:rPr>
          <w:rFonts w:ascii="Verdana" w:hAnsi="Verdana"/>
          <w:color w:val="000000"/>
          <w:spacing w:val="-4"/>
          <w:sz w:val="15"/>
          <w:lang w:val="it-IT"/>
        </w:rPr>
        <w:t xml:space="preserve">1. </w:t>
      </w:r>
      <w:r>
        <w:rPr>
          <w:rFonts w:ascii="Verdana" w:hAnsi="Verdana"/>
          <w:b/>
          <w:color w:val="000000"/>
          <w:spacing w:val="-4"/>
          <w:sz w:val="15"/>
          <w:lang w:val="it-IT"/>
        </w:rPr>
        <w:t>Definizioni</w:t>
      </w:r>
    </w:p>
    <w:p w14:paraId="1B82F6FF" w14:textId="77777777" w:rsidR="007E591F" w:rsidRDefault="008F0F8E">
      <w:pPr>
        <w:spacing w:before="180" w:line="285" w:lineRule="auto"/>
        <w:ind w:left="432" w:right="144"/>
        <w:rPr>
          <w:rFonts w:ascii="Verdana" w:hAnsi="Verdana"/>
          <w:color w:val="000000"/>
          <w:spacing w:val="-2"/>
          <w:sz w:val="15"/>
          <w:lang w:val="it-IT"/>
        </w:rPr>
      </w:pPr>
      <w:r>
        <w:rPr>
          <w:rFonts w:ascii="Verdana" w:hAnsi="Verdana"/>
          <w:color w:val="000000"/>
          <w:spacing w:val="-2"/>
          <w:sz w:val="15"/>
          <w:lang w:val="it-IT"/>
        </w:rPr>
        <w:t>Per consentire una completa comprensione e acc</w:t>
      </w:r>
      <w:r>
        <w:rPr>
          <w:rFonts w:ascii="Verdana" w:hAnsi="Verdana"/>
          <w:color w:val="000000"/>
          <w:spacing w:val="-2"/>
          <w:sz w:val="15"/>
          <w:lang w:val="it-IT"/>
        </w:rPr>
        <w:t xml:space="preserve">ettazione dei presenti termini e condizioni, i seguenti termini, al singolare e al </w:t>
      </w:r>
      <w:r>
        <w:rPr>
          <w:rFonts w:ascii="Verdana" w:hAnsi="Verdana"/>
          <w:color w:val="000000"/>
          <w:spacing w:val="-3"/>
          <w:sz w:val="15"/>
          <w:lang w:val="it-IT"/>
        </w:rPr>
        <w:t>plurale, avranno il significato di seguito indicato:</w:t>
      </w:r>
    </w:p>
    <w:p w14:paraId="0A4A4977" w14:textId="77777777" w:rsidR="007E591F" w:rsidRDefault="008F0F8E">
      <w:pPr>
        <w:numPr>
          <w:ilvl w:val="0"/>
          <w:numId w:val="1"/>
        </w:numPr>
        <w:tabs>
          <w:tab w:val="clear" w:pos="288"/>
          <w:tab w:val="decimal" w:pos="720"/>
          <w:tab w:val="right" w:leader="underscore" w:pos="8388"/>
        </w:tabs>
        <w:spacing w:before="180"/>
        <w:ind w:left="432"/>
        <w:rPr>
          <w:rFonts w:ascii="Verdana" w:hAnsi="Verdana"/>
          <w:b/>
          <w:color w:val="000000"/>
          <w:spacing w:val="-2"/>
          <w:sz w:val="15"/>
          <w:lang w:val="it-IT"/>
        </w:rPr>
      </w:pPr>
      <w:r>
        <w:rPr>
          <w:rFonts w:ascii="Verdana" w:hAnsi="Verdana"/>
          <w:b/>
          <w:color w:val="000000"/>
          <w:spacing w:val="-2"/>
          <w:sz w:val="15"/>
          <w:lang w:val="it-IT"/>
        </w:rPr>
        <w:t xml:space="preserve">Titolare: </w:t>
      </w:r>
      <w:r>
        <w:rPr>
          <w:rFonts w:ascii="Verdana" w:hAnsi="Verdana"/>
          <w:color w:val="000000"/>
          <w:spacing w:val="-2"/>
          <w:sz w:val="15"/>
          <w:lang w:val="it-IT"/>
        </w:rPr>
        <w:t xml:space="preserve">Giuseppe Veronico, Via Sparano 1, 70121 </w:t>
      </w:r>
      <w:proofErr w:type="spellStart"/>
      <w:proofErr w:type="gramStart"/>
      <w:r>
        <w:rPr>
          <w:rFonts w:ascii="Verdana" w:hAnsi="Verdana"/>
          <w:color w:val="000000"/>
          <w:spacing w:val="-2"/>
          <w:sz w:val="15"/>
          <w:lang w:val="it-IT"/>
        </w:rPr>
        <w:t>Bari,C.F</w:t>
      </w:r>
      <w:proofErr w:type="spellEnd"/>
      <w:r>
        <w:rPr>
          <w:rFonts w:ascii="Verdana" w:hAnsi="Verdana"/>
          <w:color w:val="000000"/>
          <w:spacing w:val="-2"/>
          <w:sz w:val="15"/>
          <w:lang w:val="it-IT"/>
        </w:rPr>
        <w:t>.</w:t>
      </w:r>
      <w:proofErr w:type="gramEnd"/>
      <w:r>
        <w:rPr>
          <w:rFonts w:ascii="Verdana" w:hAnsi="Verdana"/>
          <w:color w:val="000000"/>
          <w:spacing w:val="-2"/>
          <w:sz w:val="15"/>
          <w:lang w:val="it-IT"/>
        </w:rPr>
        <w:t xml:space="preserve"> </w:t>
      </w:r>
      <w:r>
        <w:rPr>
          <w:rFonts w:ascii="Verdana" w:hAnsi="Verdana"/>
          <w:color w:val="000000"/>
          <w:spacing w:val="-2"/>
          <w:sz w:val="15"/>
          <w:lang w:val="it-IT"/>
        </w:rPr>
        <w:tab/>
      </w:r>
      <w:r>
        <w:rPr>
          <w:rFonts w:ascii="Verdana" w:hAnsi="Verdana"/>
          <w:color w:val="000000"/>
          <w:spacing w:val="-4"/>
          <w:sz w:val="15"/>
          <w:lang w:val="it-IT"/>
        </w:rPr>
        <w:t xml:space="preserve">. L'attività è soggetta a </w:t>
      </w:r>
      <w:proofErr w:type="spellStart"/>
      <w:r>
        <w:rPr>
          <w:rFonts w:ascii="Verdana" w:hAnsi="Verdana"/>
          <w:color w:val="000000"/>
          <w:spacing w:val="-4"/>
          <w:sz w:val="15"/>
          <w:lang w:val="it-IT"/>
        </w:rPr>
        <w:t>PCTechnology</w:t>
      </w:r>
      <w:proofErr w:type="spellEnd"/>
    </w:p>
    <w:p w14:paraId="5EF10FE1" w14:textId="77777777" w:rsidR="007E591F" w:rsidRDefault="008F0F8E">
      <w:pPr>
        <w:numPr>
          <w:ilvl w:val="0"/>
          <w:numId w:val="1"/>
        </w:numPr>
        <w:tabs>
          <w:tab w:val="clear" w:pos="288"/>
          <w:tab w:val="decimal" w:pos="720"/>
        </w:tabs>
        <w:spacing w:before="144"/>
        <w:ind w:left="432"/>
        <w:rPr>
          <w:rFonts w:ascii="Verdana" w:hAnsi="Verdana"/>
          <w:b/>
          <w:color w:val="000000"/>
          <w:spacing w:val="-4"/>
          <w:sz w:val="15"/>
          <w:lang w:val="it-IT"/>
        </w:rPr>
      </w:pPr>
      <w:r>
        <w:rPr>
          <w:rFonts w:ascii="Verdana" w:hAnsi="Verdana"/>
          <w:b/>
          <w:color w:val="000000"/>
          <w:spacing w:val="-4"/>
          <w:sz w:val="15"/>
          <w:lang w:val="it-IT"/>
        </w:rPr>
        <w:t xml:space="preserve">Applicazione: </w:t>
      </w:r>
      <w:r>
        <w:rPr>
          <w:rFonts w:ascii="Verdana" w:hAnsi="Verdana"/>
          <w:color w:val="000000"/>
          <w:spacing w:val="-4"/>
          <w:sz w:val="15"/>
          <w:lang w:val="it-IT"/>
        </w:rPr>
        <w:t xml:space="preserve">il sito web </w:t>
      </w:r>
      <w:proofErr w:type="spellStart"/>
      <w:r>
        <w:rPr>
          <w:rFonts w:ascii="Verdana" w:hAnsi="Verdana"/>
          <w:color w:val="000000"/>
          <w:spacing w:val="-4"/>
          <w:sz w:val="15"/>
          <w:lang w:val="it-IT"/>
        </w:rPr>
        <w:t>PCFinder</w:t>
      </w:r>
      <w:proofErr w:type="spellEnd"/>
    </w:p>
    <w:p w14:paraId="60FB06AC" w14:textId="77777777" w:rsidR="007E591F" w:rsidRDefault="008F0F8E">
      <w:pPr>
        <w:numPr>
          <w:ilvl w:val="0"/>
          <w:numId w:val="1"/>
        </w:numPr>
        <w:tabs>
          <w:tab w:val="clear" w:pos="288"/>
          <w:tab w:val="decimal" w:pos="720"/>
        </w:tabs>
        <w:spacing w:before="144"/>
        <w:ind w:left="432"/>
        <w:rPr>
          <w:rFonts w:ascii="Verdana" w:hAnsi="Verdana"/>
          <w:b/>
          <w:color w:val="000000"/>
          <w:spacing w:val="-3"/>
          <w:sz w:val="15"/>
          <w:lang w:val="it-IT"/>
        </w:rPr>
      </w:pPr>
      <w:r>
        <w:rPr>
          <w:rFonts w:ascii="Verdana" w:hAnsi="Verdana"/>
          <w:b/>
          <w:color w:val="000000"/>
          <w:spacing w:val="-3"/>
          <w:sz w:val="15"/>
          <w:lang w:val="it-IT"/>
        </w:rPr>
        <w:t xml:space="preserve">Utente: </w:t>
      </w:r>
      <w:r>
        <w:rPr>
          <w:rFonts w:ascii="Verdana" w:hAnsi="Verdana"/>
          <w:color w:val="000000"/>
          <w:spacing w:val="-3"/>
          <w:sz w:val="15"/>
          <w:lang w:val="it-IT"/>
        </w:rPr>
        <w:t>qualunque soggetto che accede e utilizza l'Applicazione</w:t>
      </w:r>
    </w:p>
    <w:p w14:paraId="193BEFD2" w14:textId="77777777" w:rsidR="007E591F" w:rsidRDefault="008F0F8E">
      <w:pPr>
        <w:numPr>
          <w:ilvl w:val="0"/>
          <w:numId w:val="1"/>
        </w:numPr>
        <w:tabs>
          <w:tab w:val="clear" w:pos="288"/>
          <w:tab w:val="decimal" w:pos="720"/>
        </w:tabs>
        <w:spacing w:before="108"/>
        <w:ind w:left="432"/>
        <w:rPr>
          <w:rFonts w:ascii="Verdana" w:hAnsi="Verdana"/>
          <w:b/>
          <w:color w:val="000000"/>
          <w:spacing w:val="-3"/>
          <w:sz w:val="15"/>
          <w:lang w:val="it-IT"/>
        </w:rPr>
      </w:pPr>
      <w:r>
        <w:rPr>
          <w:rFonts w:ascii="Verdana" w:hAnsi="Verdana"/>
          <w:b/>
          <w:color w:val="000000"/>
          <w:spacing w:val="-3"/>
          <w:sz w:val="15"/>
          <w:lang w:val="it-IT"/>
        </w:rPr>
        <w:t xml:space="preserve">Condizioni: </w:t>
      </w:r>
      <w:r>
        <w:rPr>
          <w:rFonts w:ascii="Verdana" w:hAnsi="Verdana"/>
          <w:color w:val="000000"/>
          <w:spacing w:val="-3"/>
          <w:sz w:val="15"/>
          <w:lang w:val="it-IT"/>
        </w:rPr>
        <w:t>il presente contratto che disciplina i rapporti tra il Titolare e gli Utenti.</w:t>
      </w:r>
    </w:p>
    <w:p w14:paraId="2B6BFE04" w14:textId="77777777" w:rsidR="007E591F" w:rsidRDefault="008F0F8E">
      <w:pPr>
        <w:numPr>
          <w:ilvl w:val="0"/>
          <w:numId w:val="2"/>
        </w:numPr>
        <w:tabs>
          <w:tab w:val="clear" w:pos="288"/>
          <w:tab w:val="decimal" w:pos="576"/>
        </w:tabs>
        <w:spacing w:before="252"/>
        <w:ind w:left="288"/>
        <w:rPr>
          <w:rFonts w:ascii="Verdana" w:hAnsi="Verdana"/>
          <w:b/>
          <w:color w:val="000000"/>
          <w:spacing w:val="-6"/>
          <w:sz w:val="15"/>
          <w:lang w:val="it-IT"/>
        </w:rPr>
      </w:pPr>
      <w:r>
        <w:rPr>
          <w:rFonts w:ascii="Verdana" w:hAnsi="Verdana"/>
          <w:b/>
          <w:color w:val="000000"/>
          <w:spacing w:val="-6"/>
          <w:sz w:val="15"/>
          <w:lang w:val="it-IT"/>
        </w:rPr>
        <w:t>Informazioni dettagliate sull'offerta dell'Applicazione</w:t>
      </w:r>
    </w:p>
    <w:p w14:paraId="68FCB82B" w14:textId="77777777" w:rsidR="007E591F" w:rsidRDefault="008F0F8E">
      <w:pPr>
        <w:spacing w:before="180" w:line="285" w:lineRule="auto"/>
        <w:ind w:left="432" w:right="144"/>
        <w:jc w:val="both"/>
        <w:rPr>
          <w:rFonts w:ascii="Verdana" w:hAnsi="Verdana"/>
          <w:color w:val="000000"/>
          <w:spacing w:val="-1"/>
          <w:sz w:val="15"/>
          <w:lang w:val="it-IT"/>
        </w:rPr>
      </w:pPr>
      <w:r>
        <w:rPr>
          <w:rFonts w:ascii="Verdana" w:hAnsi="Verdana"/>
          <w:color w:val="000000"/>
          <w:spacing w:val="-1"/>
          <w:sz w:val="15"/>
          <w:lang w:val="it-IT"/>
        </w:rPr>
        <w:t xml:space="preserve">L'Applicazione fornisce agli Utenti </w:t>
      </w:r>
      <w:proofErr w:type="spellStart"/>
      <w:r>
        <w:rPr>
          <w:rFonts w:ascii="Verdana" w:hAnsi="Verdana"/>
          <w:color w:val="000000"/>
          <w:spacing w:val="-1"/>
          <w:sz w:val="15"/>
          <w:lang w:val="it-IT"/>
        </w:rPr>
        <w:t>PCFinder</w:t>
      </w:r>
      <w:proofErr w:type="spellEnd"/>
      <w:r>
        <w:rPr>
          <w:rFonts w:ascii="Verdana" w:hAnsi="Verdana"/>
          <w:color w:val="000000"/>
          <w:spacing w:val="-1"/>
          <w:sz w:val="15"/>
          <w:lang w:val="it-IT"/>
        </w:rPr>
        <w:t xml:space="preserve"> nasce quindi con lo scopo di aiutare questi nuovi utenti nella scelta e nell'acquisto di </w:t>
      </w:r>
      <w:r>
        <w:rPr>
          <w:rFonts w:ascii="Verdana" w:hAnsi="Verdana"/>
          <w:color w:val="000000"/>
          <w:spacing w:val="-4"/>
          <w:sz w:val="15"/>
          <w:lang w:val="it-IT"/>
        </w:rPr>
        <w:t xml:space="preserve">un PC. </w:t>
      </w:r>
      <w:proofErr w:type="spellStart"/>
      <w:r>
        <w:rPr>
          <w:rFonts w:ascii="Verdana" w:hAnsi="Verdana"/>
          <w:color w:val="000000"/>
          <w:spacing w:val="-4"/>
          <w:sz w:val="15"/>
          <w:lang w:val="it-IT"/>
        </w:rPr>
        <w:t>PCFinder</w:t>
      </w:r>
      <w:proofErr w:type="spellEnd"/>
      <w:r>
        <w:rPr>
          <w:rFonts w:ascii="Verdana" w:hAnsi="Verdana"/>
          <w:color w:val="000000"/>
          <w:spacing w:val="-4"/>
          <w:sz w:val="15"/>
          <w:lang w:val="it-IT"/>
        </w:rPr>
        <w:t xml:space="preserve"> ti mostra informazioni tecniche e commerciali su un determinato PC e ti dà la possibilità di confrontare f</w:t>
      </w:r>
      <w:r>
        <w:rPr>
          <w:rFonts w:ascii="Verdana" w:hAnsi="Verdana"/>
          <w:color w:val="000000"/>
          <w:spacing w:val="-4"/>
          <w:sz w:val="15"/>
          <w:lang w:val="it-IT"/>
        </w:rPr>
        <w:t xml:space="preserve">ino a tre </w:t>
      </w:r>
      <w:r>
        <w:rPr>
          <w:rFonts w:ascii="Verdana" w:hAnsi="Verdana"/>
          <w:color w:val="000000"/>
          <w:spacing w:val="-2"/>
          <w:sz w:val="15"/>
          <w:lang w:val="it-IT"/>
        </w:rPr>
        <w:t xml:space="preserve">computer mediante punteggi su qualità/prezzo, editing, workstation e gaming per permetterti di effettuare la scelta </w:t>
      </w:r>
      <w:proofErr w:type="gramStart"/>
      <w:r>
        <w:rPr>
          <w:rFonts w:ascii="Verdana" w:hAnsi="Verdana"/>
          <w:color w:val="000000"/>
          <w:spacing w:val="-2"/>
          <w:sz w:val="15"/>
          <w:lang w:val="it-IT"/>
        </w:rPr>
        <w:t>migliore..</w:t>
      </w:r>
      <w:proofErr w:type="gramEnd"/>
    </w:p>
    <w:p w14:paraId="423225DC" w14:textId="77777777" w:rsidR="007E591F" w:rsidRDefault="008F0F8E">
      <w:pPr>
        <w:numPr>
          <w:ilvl w:val="0"/>
          <w:numId w:val="2"/>
        </w:numPr>
        <w:tabs>
          <w:tab w:val="clear" w:pos="288"/>
          <w:tab w:val="decimal" w:pos="576"/>
        </w:tabs>
        <w:spacing w:before="216"/>
        <w:ind w:left="288"/>
        <w:rPr>
          <w:rFonts w:ascii="Verdana" w:hAnsi="Verdana"/>
          <w:b/>
          <w:color w:val="000000"/>
          <w:spacing w:val="-6"/>
          <w:sz w:val="15"/>
          <w:lang w:val="it-IT"/>
        </w:rPr>
      </w:pPr>
      <w:r>
        <w:rPr>
          <w:rFonts w:ascii="Verdana" w:hAnsi="Verdana"/>
          <w:b/>
          <w:color w:val="000000"/>
          <w:spacing w:val="-6"/>
          <w:sz w:val="15"/>
          <w:lang w:val="it-IT"/>
        </w:rPr>
        <w:t>Ambito di applicazione delle Condizioni</w:t>
      </w:r>
    </w:p>
    <w:p w14:paraId="18E33367" w14:textId="77777777" w:rsidR="007E591F" w:rsidRDefault="008F0F8E">
      <w:pPr>
        <w:spacing w:before="180" w:line="285" w:lineRule="auto"/>
        <w:ind w:left="432" w:right="144"/>
        <w:jc w:val="both"/>
        <w:rPr>
          <w:rFonts w:ascii="Verdana" w:hAnsi="Verdana"/>
          <w:color w:val="000000"/>
          <w:spacing w:val="-2"/>
          <w:sz w:val="15"/>
          <w:lang w:val="it-IT"/>
        </w:rPr>
      </w:pPr>
      <w:r>
        <w:rPr>
          <w:rFonts w:ascii="Verdana" w:hAnsi="Verdana"/>
          <w:color w:val="000000"/>
          <w:spacing w:val="-2"/>
          <w:sz w:val="15"/>
          <w:lang w:val="it-IT"/>
        </w:rPr>
        <w:t>L'uso dell'Applicazione comporta l'accettazione delle Condizioni da parte dell'</w:t>
      </w:r>
      <w:r>
        <w:rPr>
          <w:rFonts w:ascii="Verdana" w:hAnsi="Verdana"/>
          <w:color w:val="000000"/>
          <w:spacing w:val="-2"/>
          <w:sz w:val="15"/>
          <w:lang w:val="it-IT"/>
        </w:rPr>
        <w:t xml:space="preserve">Utente. Qualora l'Utente non intenda accettare le </w:t>
      </w:r>
      <w:r>
        <w:rPr>
          <w:rFonts w:ascii="Verdana" w:hAnsi="Verdana"/>
          <w:color w:val="000000"/>
          <w:spacing w:val="-1"/>
          <w:sz w:val="15"/>
          <w:lang w:val="it-IT"/>
        </w:rPr>
        <w:t xml:space="preserve">Condizioni e/o qualsiasi altra nota, avviso legale, informativa pubblicati o ivi richiamati non potrà utilizzare l'Applicazione né i </w:t>
      </w:r>
      <w:r>
        <w:rPr>
          <w:rFonts w:ascii="Verdana" w:hAnsi="Verdana"/>
          <w:color w:val="000000"/>
          <w:spacing w:val="-4"/>
          <w:sz w:val="15"/>
          <w:lang w:val="it-IT"/>
        </w:rPr>
        <w:t>relativi servizi.</w:t>
      </w:r>
    </w:p>
    <w:p w14:paraId="5F37BF06" w14:textId="77777777" w:rsidR="007E591F" w:rsidRDefault="008F0F8E">
      <w:pPr>
        <w:spacing w:before="180" w:line="285" w:lineRule="auto"/>
        <w:ind w:left="432" w:right="144"/>
        <w:rPr>
          <w:rFonts w:ascii="Verdana" w:hAnsi="Verdana"/>
          <w:color w:val="000000"/>
          <w:spacing w:val="-1"/>
          <w:sz w:val="15"/>
          <w:lang w:val="it-IT"/>
        </w:rPr>
      </w:pPr>
      <w:r>
        <w:rPr>
          <w:rFonts w:ascii="Verdana" w:hAnsi="Verdana"/>
          <w:color w:val="000000"/>
          <w:spacing w:val="-1"/>
          <w:sz w:val="15"/>
          <w:lang w:val="it-IT"/>
        </w:rPr>
        <w:t>Le Condizioni possono essere modificate in ogni momento</w:t>
      </w:r>
      <w:r>
        <w:rPr>
          <w:rFonts w:ascii="Verdana" w:hAnsi="Verdana"/>
          <w:color w:val="000000"/>
          <w:spacing w:val="-1"/>
          <w:sz w:val="15"/>
          <w:lang w:val="it-IT"/>
        </w:rPr>
        <w:t xml:space="preserve">. Eventuali modifiche saranno in vigore dal momento della loro </w:t>
      </w:r>
      <w:r>
        <w:rPr>
          <w:rFonts w:ascii="Verdana" w:hAnsi="Verdana"/>
          <w:color w:val="000000"/>
          <w:spacing w:val="-3"/>
          <w:sz w:val="15"/>
          <w:lang w:val="it-IT"/>
        </w:rPr>
        <w:t>pubblicazione sull'Applicazione.</w:t>
      </w:r>
    </w:p>
    <w:p w14:paraId="78A82364" w14:textId="77777777" w:rsidR="007E591F" w:rsidRDefault="008F0F8E">
      <w:pPr>
        <w:spacing w:before="144" w:line="285" w:lineRule="auto"/>
        <w:ind w:left="432" w:right="144"/>
        <w:rPr>
          <w:rFonts w:ascii="Verdana" w:hAnsi="Verdana"/>
          <w:color w:val="000000"/>
          <w:spacing w:val="-2"/>
          <w:sz w:val="15"/>
          <w:lang w:val="it-IT"/>
        </w:rPr>
      </w:pPr>
      <w:r>
        <w:rPr>
          <w:rFonts w:ascii="Verdana" w:hAnsi="Verdana"/>
          <w:color w:val="000000"/>
          <w:spacing w:val="-2"/>
          <w:sz w:val="15"/>
          <w:lang w:val="it-IT"/>
        </w:rPr>
        <w:t>Prima di utilizzare l'Applicazione, l'Utente è tenuto a leggere attentamente le Condizioni e a salvarle o stamparle per future consultazioni.</w:t>
      </w:r>
    </w:p>
    <w:p w14:paraId="6562A7D7" w14:textId="77777777" w:rsidR="007E591F" w:rsidRDefault="008F0F8E">
      <w:pPr>
        <w:spacing w:before="144" w:line="285" w:lineRule="auto"/>
        <w:ind w:left="432" w:right="144"/>
        <w:jc w:val="both"/>
        <w:rPr>
          <w:rFonts w:ascii="Verdana" w:hAnsi="Verdana"/>
          <w:color w:val="000000"/>
          <w:spacing w:val="-1"/>
          <w:sz w:val="15"/>
          <w:lang w:val="it-IT"/>
        </w:rPr>
      </w:pPr>
      <w:r>
        <w:rPr>
          <w:rFonts w:ascii="Verdana" w:hAnsi="Verdana"/>
          <w:color w:val="000000"/>
          <w:spacing w:val="-1"/>
          <w:sz w:val="15"/>
          <w:lang w:val="it-IT"/>
        </w:rPr>
        <w:t>Il Titolare si ris</w:t>
      </w:r>
      <w:r>
        <w:rPr>
          <w:rFonts w:ascii="Verdana" w:hAnsi="Verdana"/>
          <w:color w:val="000000"/>
          <w:spacing w:val="-1"/>
          <w:sz w:val="15"/>
          <w:lang w:val="it-IT"/>
        </w:rPr>
        <w:t xml:space="preserve">erva il diritto di variare a propria discrezione, in qualunque momento, l'interfaccia grafica dell'Applicazione, i </w:t>
      </w:r>
      <w:r>
        <w:rPr>
          <w:rFonts w:ascii="Verdana" w:hAnsi="Verdana"/>
          <w:color w:val="000000"/>
          <w:spacing w:val="-2"/>
          <w:sz w:val="15"/>
          <w:lang w:val="it-IT"/>
        </w:rPr>
        <w:t xml:space="preserve">Contenuti e la loro organizzazione, nonché ogni altro aspetto che caratterizza la funzionalità e la gestione dell'Applicazione, </w:t>
      </w:r>
      <w:r>
        <w:rPr>
          <w:rFonts w:ascii="Verdana" w:hAnsi="Verdana"/>
          <w:color w:val="000000"/>
          <w:spacing w:val="-3"/>
          <w:sz w:val="15"/>
          <w:lang w:val="it-IT"/>
        </w:rPr>
        <w:t>comunicando a</w:t>
      </w:r>
      <w:r>
        <w:rPr>
          <w:rFonts w:ascii="Verdana" w:hAnsi="Verdana"/>
          <w:color w:val="000000"/>
          <w:spacing w:val="-3"/>
          <w:sz w:val="15"/>
          <w:lang w:val="it-IT"/>
        </w:rPr>
        <w:t>ll'Utente, ove occorrenti, le relative istruzioni.</w:t>
      </w:r>
    </w:p>
    <w:p w14:paraId="14CDCE55" w14:textId="77777777" w:rsidR="007E591F" w:rsidRDefault="008F0F8E">
      <w:pPr>
        <w:numPr>
          <w:ilvl w:val="0"/>
          <w:numId w:val="2"/>
        </w:numPr>
        <w:tabs>
          <w:tab w:val="clear" w:pos="288"/>
          <w:tab w:val="decimal" w:pos="576"/>
        </w:tabs>
        <w:spacing w:before="252" w:line="201" w:lineRule="auto"/>
        <w:ind w:left="288"/>
        <w:rPr>
          <w:rFonts w:ascii="Verdana" w:hAnsi="Verdana"/>
          <w:b/>
          <w:color w:val="000000"/>
          <w:spacing w:val="-6"/>
          <w:sz w:val="15"/>
          <w:lang w:val="it-IT"/>
        </w:rPr>
      </w:pPr>
      <w:r>
        <w:rPr>
          <w:rFonts w:ascii="Verdana" w:hAnsi="Verdana"/>
          <w:b/>
          <w:color w:val="000000"/>
          <w:spacing w:val="-6"/>
          <w:sz w:val="15"/>
          <w:lang w:val="it-IT"/>
        </w:rPr>
        <w:t>Licenza Creative Commons</w:t>
      </w:r>
    </w:p>
    <w:p w14:paraId="36714395" w14:textId="77777777" w:rsidR="007E591F" w:rsidRDefault="008F0F8E">
      <w:pPr>
        <w:spacing w:before="180" w:line="285" w:lineRule="auto"/>
        <w:ind w:left="432" w:right="144"/>
        <w:jc w:val="both"/>
        <w:rPr>
          <w:rFonts w:ascii="Verdana" w:hAnsi="Verdana"/>
          <w:color w:val="000000"/>
          <w:sz w:val="15"/>
          <w:lang w:val="it-IT"/>
        </w:rPr>
      </w:pPr>
      <w:r>
        <w:rPr>
          <w:rFonts w:ascii="Verdana" w:hAnsi="Verdana"/>
          <w:color w:val="000000"/>
          <w:sz w:val="15"/>
          <w:lang w:val="it-IT"/>
        </w:rPr>
        <w:t xml:space="preserve">I Contenuti e/o i materiali disponibili sull'Applicazione sono messi a disposizione sulla base dei termini della presente </w:t>
      </w:r>
      <w:proofErr w:type="spellStart"/>
      <w:r>
        <w:rPr>
          <w:rFonts w:ascii="Verdana" w:hAnsi="Verdana"/>
          <w:color w:val="000000"/>
          <w:spacing w:val="-5"/>
          <w:sz w:val="15"/>
          <w:lang w:val="it-IT"/>
        </w:rPr>
        <w:t>licenza"Creative</w:t>
      </w:r>
      <w:proofErr w:type="spellEnd"/>
      <w:r>
        <w:rPr>
          <w:rFonts w:ascii="Verdana" w:hAnsi="Verdana"/>
          <w:color w:val="000000"/>
          <w:spacing w:val="-5"/>
          <w:sz w:val="15"/>
          <w:lang w:val="it-IT"/>
        </w:rPr>
        <w:t xml:space="preserve"> Commons Public </w:t>
      </w:r>
      <w:proofErr w:type="spellStart"/>
      <w:r>
        <w:rPr>
          <w:rFonts w:ascii="Verdana" w:hAnsi="Verdana"/>
          <w:color w:val="000000"/>
          <w:spacing w:val="-5"/>
          <w:sz w:val="15"/>
          <w:lang w:val="it-IT"/>
        </w:rPr>
        <w:t>Licence</w:t>
      </w:r>
      <w:proofErr w:type="spellEnd"/>
      <w:r>
        <w:rPr>
          <w:rFonts w:ascii="Verdana" w:hAnsi="Verdana"/>
          <w:color w:val="000000"/>
          <w:spacing w:val="-5"/>
          <w:sz w:val="15"/>
          <w:lang w:val="it-IT"/>
        </w:rPr>
        <w:t xml:space="preserve"> CC BY 4.0 IT" (di seguito </w:t>
      </w:r>
      <w:r>
        <w:rPr>
          <w:rFonts w:ascii="Verdana" w:hAnsi="Verdana"/>
          <w:b/>
          <w:color w:val="000000"/>
          <w:spacing w:val="-5"/>
          <w:sz w:val="15"/>
          <w:lang w:val="it-IT"/>
        </w:rPr>
        <w:t xml:space="preserve">"Licenza"). I </w:t>
      </w:r>
      <w:r>
        <w:rPr>
          <w:rFonts w:ascii="Verdana" w:hAnsi="Verdana"/>
          <w:color w:val="000000"/>
          <w:spacing w:val="-5"/>
          <w:sz w:val="15"/>
          <w:lang w:val="it-IT"/>
        </w:rPr>
        <w:t xml:space="preserve">Contenuti e/o i materiali disponibili sull'Applicazione </w:t>
      </w:r>
      <w:r>
        <w:rPr>
          <w:rFonts w:ascii="Verdana" w:hAnsi="Verdana"/>
          <w:color w:val="000000"/>
          <w:spacing w:val="-2"/>
          <w:sz w:val="15"/>
          <w:lang w:val="it-IT"/>
        </w:rPr>
        <w:t>sono protetti dal diritto d'autore, dagli altri diritti attribuiti dalla legge sul diritto d'autore (diritti connessi, d</w:t>
      </w:r>
      <w:r>
        <w:rPr>
          <w:rFonts w:ascii="Verdana" w:hAnsi="Verdana"/>
          <w:color w:val="000000"/>
          <w:spacing w:val="-2"/>
          <w:sz w:val="15"/>
          <w:lang w:val="it-IT"/>
        </w:rPr>
        <w:t xml:space="preserve">iritti sulle banche dati, etc.) e/o dalle altre leggi applicabili. Ogni utilizzazione dei contenuti e/o dei materiali disponibili sull'Applicazione che non sia </w:t>
      </w:r>
      <w:r>
        <w:rPr>
          <w:rFonts w:ascii="Verdana" w:hAnsi="Verdana"/>
          <w:color w:val="000000"/>
          <w:spacing w:val="-3"/>
          <w:sz w:val="15"/>
          <w:lang w:val="it-IT"/>
        </w:rPr>
        <w:t>autorizzata ai sensi della Licenza e/o delle altre leggi applicabili è proibita.</w:t>
      </w:r>
    </w:p>
    <w:p w14:paraId="323A8784" w14:textId="77777777" w:rsidR="007E591F" w:rsidRDefault="008F0F8E">
      <w:pPr>
        <w:spacing w:before="180" w:line="285" w:lineRule="auto"/>
        <w:ind w:left="432" w:right="144"/>
        <w:rPr>
          <w:rFonts w:ascii="Verdana" w:hAnsi="Verdana"/>
          <w:color w:val="000000"/>
          <w:spacing w:val="-4"/>
          <w:sz w:val="15"/>
          <w:lang w:val="it-IT"/>
        </w:rPr>
      </w:pPr>
      <w:r>
        <w:rPr>
          <w:rFonts w:ascii="Verdana" w:hAnsi="Verdana"/>
          <w:color w:val="000000"/>
          <w:spacing w:val="-4"/>
          <w:sz w:val="15"/>
          <w:lang w:val="it-IT"/>
        </w:rPr>
        <w:t>Il Titolare con</w:t>
      </w:r>
      <w:r>
        <w:rPr>
          <w:rFonts w:ascii="Verdana" w:hAnsi="Verdana"/>
          <w:color w:val="000000"/>
          <w:spacing w:val="-4"/>
          <w:sz w:val="15"/>
          <w:lang w:val="it-IT"/>
        </w:rPr>
        <w:t xml:space="preserve">cede all'Utente i diritti di seguito elencati a condizione che lo stesso accetti di rispettare i termini e le condizioni della </w:t>
      </w:r>
      <w:r>
        <w:rPr>
          <w:rFonts w:ascii="Verdana" w:hAnsi="Verdana"/>
          <w:color w:val="000000"/>
          <w:spacing w:val="-6"/>
          <w:sz w:val="15"/>
          <w:lang w:val="it-IT"/>
        </w:rPr>
        <w:t>Licenza.</w:t>
      </w:r>
    </w:p>
    <w:p w14:paraId="0A6DAB5F" w14:textId="77777777" w:rsidR="007E591F" w:rsidRDefault="008F0F8E">
      <w:pPr>
        <w:spacing w:before="144" w:line="285" w:lineRule="auto"/>
        <w:ind w:left="432" w:right="144"/>
        <w:jc w:val="both"/>
        <w:rPr>
          <w:rFonts w:ascii="Verdana" w:hAnsi="Verdana"/>
          <w:color w:val="000000"/>
          <w:spacing w:val="-3"/>
          <w:sz w:val="15"/>
          <w:lang w:val="it-IT"/>
        </w:rPr>
      </w:pPr>
      <w:r>
        <w:rPr>
          <w:rFonts w:ascii="Verdana" w:hAnsi="Verdana"/>
          <w:color w:val="000000"/>
          <w:spacing w:val="-3"/>
          <w:sz w:val="15"/>
          <w:lang w:val="it-IT"/>
        </w:rPr>
        <w:t>Il Titolare consente all'Utente di riprodurre, distribuire, comunicare al pubblico, rappresentare, eseguire, recitare, t</w:t>
      </w:r>
      <w:r>
        <w:rPr>
          <w:rFonts w:ascii="Verdana" w:hAnsi="Verdana"/>
          <w:color w:val="000000"/>
          <w:spacing w:val="-3"/>
          <w:sz w:val="15"/>
          <w:lang w:val="it-IT"/>
        </w:rPr>
        <w:t xml:space="preserve">rasformare i </w:t>
      </w:r>
      <w:r>
        <w:rPr>
          <w:rFonts w:ascii="Verdana" w:hAnsi="Verdana"/>
          <w:color w:val="000000"/>
          <w:spacing w:val="-1"/>
          <w:sz w:val="15"/>
          <w:lang w:val="it-IT"/>
        </w:rPr>
        <w:t xml:space="preserve">Contenuti e/o materiali disponibili sull'Applicazione con qualsiasi mezzo e formato, per qualsiasi fine, anche commerciale, a </w:t>
      </w:r>
      <w:r>
        <w:rPr>
          <w:rFonts w:ascii="Verdana" w:hAnsi="Verdana"/>
          <w:color w:val="000000"/>
          <w:spacing w:val="-2"/>
          <w:sz w:val="15"/>
          <w:lang w:val="it-IT"/>
        </w:rPr>
        <w:t>condizione che l'Utente riconosca la paternità dell'opera al Titolare e fornisca un link alla licenza e indichi se so</w:t>
      </w:r>
      <w:r>
        <w:rPr>
          <w:rFonts w:ascii="Verdana" w:hAnsi="Verdana"/>
          <w:color w:val="000000"/>
          <w:spacing w:val="-2"/>
          <w:sz w:val="15"/>
          <w:lang w:val="it-IT"/>
        </w:rPr>
        <w:t xml:space="preserve">no state effettuate </w:t>
      </w:r>
      <w:r>
        <w:rPr>
          <w:rFonts w:ascii="Verdana" w:hAnsi="Verdana"/>
          <w:color w:val="000000"/>
          <w:spacing w:val="-3"/>
          <w:sz w:val="15"/>
          <w:lang w:val="it-IT"/>
        </w:rPr>
        <w:t>delle modifiche. La Licenza integrale è consultabile a questo indirizzo:</w:t>
      </w:r>
      <w:r>
        <w:rPr>
          <w:rFonts w:ascii="Verdana" w:hAnsi="Verdana"/>
          <w:color w:val="0802AD"/>
          <w:spacing w:val="-3"/>
          <w:sz w:val="15"/>
          <w:u w:val="single"/>
          <w:lang w:val="it-IT"/>
        </w:rPr>
        <w:t xml:space="preserve"> </w:t>
      </w:r>
      <w:hyperlink r:id="rId5">
        <w:r>
          <w:rPr>
            <w:rFonts w:ascii="Verdana" w:hAnsi="Verdana"/>
            <w:color w:val="0000FF"/>
            <w:spacing w:val="-3"/>
            <w:sz w:val="15"/>
            <w:u w:val="single"/>
            <w:lang w:val="it-IT"/>
          </w:rPr>
          <w:t>https://creativecommons.org/licenses/by/4.0/legalcode.it</w:t>
        </w:r>
      </w:hyperlink>
    </w:p>
    <w:p w14:paraId="2C541BE0" w14:textId="77777777" w:rsidR="007E591F" w:rsidRDefault="008F0F8E">
      <w:pPr>
        <w:numPr>
          <w:ilvl w:val="0"/>
          <w:numId w:val="2"/>
        </w:numPr>
        <w:tabs>
          <w:tab w:val="clear" w:pos="288"/>
          <w:tab w:val="decimal" w:pos="576"/>
        </w:tabs>
        <w:spacing w:before="216"/>
        <w:ind w:left="288"/>
        <w:rPr>
          <w:rFonts w:ascii="Verdana" w:hAnsi="Verdana"/>
          <w:b/>
          <w:color w:val="000000"/>
          <w:spacing w:val="-8"/>
          <w:sz w:val="15"/>
          <w:lang w:val="it-IT"/>
        </w:rPr>
      </w:pPr>
      <w:r>
        <w:rPr>
          <w:rFonts w:ascii="Verdana" w:hAnsi="Verdana"/>
          <w:b/>
          <w:color w:val="000000"/>
          <w:spacing w:val="-8"/>
          <w:sz w:val="15"/>
          <w:lang w:val="it-IT"/>
        </w:rPr>
        <w:t>Esclusione della garanzia</w:t>
      </w:r>
    </w:p>
    <w:p w14:paraId="31BE3B57" w14:textId="77777777" w:rsidR="007E591F" w:rsidRDefault="008F0F8E">
      <w:pPr>
        <w:spacing w:before="180" w:line="283" w:lineRule="auto"/>
        <w:ind w:left="432" w:right="144"/>
        <w:jc w:val="both"/>
        <w:rPr>
          <w:rFonts w:ascii="Verdana" w:hAnsi="Verdana"/>
          <w:color w:val="000000"/>
          <w:spacing w:val="-3"/>
          <w:sz w:val="15"/>
          <w:lang w:val="it-IT"/>
        </w:rPr>
      </w:pPr>
      <w:r>
        <w:rPr>
          <w:rFonts w:ascii="Verdana" w:hAnsi="Verdana"/>
          <w:color w:val="000000"/>
          <w:spacing w:val="-3"/>
          <w:sz w:val="15"/>
          <w:lang w:val="it-IT"/>
        </w:rPr>
        <w:t xml:space="preserve">L'Applicazione viene fornita "così come è" e "come è disponibile" e il Titolare non fornisce alcuna garanzia esplicita o implicita in </w:t>
      </w:r>
      <w:r>
        <w:rPr>
          <w:rFonts w:ascii="Verdana" w:hAnsi="Verdana"/>
          <w:color w:val="000000"/>
          <w:spacing w:val="-2"/>
          <w:sz w:val="15"/>
          <w:lang w:val="it-IT"/>
        </w:rPr>
        <w:t>relazione all'Applicazione, né fornisce alcuna garanzia che l'Applicazione potrà soddisfare le esigenze degli Utenti o che</w:t>
      </w:r>
      <w:r>
        <w:rPr>
          <w:rFonts w:ascii="Verdana" w:hAnsi="Verdana"/>
          <w:color w:val="000000"/>
          <w:spacing w:val="-2"/>
          <w:sz w:val="15"/>
          <w:lang w:val="it-IT"/>
        </w:rPr>
        <w:t xml:space="preserve"> non avrà </w:t>
      </w:r>
      <w:r>
        <w:rPr>
          <w:rFonts w:ascii="Verdana" w:hAnsi="Verdana"/>
          <w:color w:val="000000"/>
          <w:spacing w:val="-3"/>
          <w:sz w:val="15"/>
          <w:lang w:val="it-IT"/>
        </w:rPr>
        <w:t>mai interruzioni o sarà priva di errori o che sarà priva di virus o bug.</w:t>
      </w:r>
    </w:p>
    <w:p w14:paraId="69F73FB6" w14:textId="77777777" w:rsidR="007E591F" w:rsidRDefault="008F0F8E">
      <w:pPr>
        <w:spacing w:before="180" w:line="285" w:lineRule="auto"/>
        <w:ind w:left="432" w:right="144"/>
        <w:jc w:val="both"/>
        <w:rPr>
          <w:rFonts w:ascii="Verdana" w:hAnsi="Verdana"/>
          <w:color w:val="000000"/>
          <w:spacing w:val="-2"/>
          <w:sz w:val="15"/>
          <w:lang w:val="it-IT"/>
        </w:rPr>
      </w:pPr>
      <w:r>
        <w:rPr>
          <w:rFonts w:ascii="Verdana" w:hAnsi="Verdana"/>
          <w:color w:val="000000"/>
          <w:spacing w:val="-2"/>
          <w:sz w:val="15"/>
          <w:lang w:val="it-IT"/>
        </w:rPr>
        <w:t xml:space="preserve">Il Titolare si adopererà per assicurare che l'Applicazione sia disponibile ininterrottamente 24 ore al giorno, ma non potrà in alcun </w:t>
      </w:r>
      <w:r>
        <w:rPr>
          <w:rFonts w:ascii="Verdana" w:hAnsi="Verdana"/>
          <w:color w:val="000000"/>
          <w:sz w:val="15"/>
          <w:lang w:val="it-IT"/>
        </w:rPr>
        <w:t>modo essere ritenuto responsabile se, pe</w:t>
      </w:r>
      <w:r>
        <w:rPr>
          <w:rFonts w:ascii="Verdana" w:hAnsi="Verdana"/>
          <w:color w:val="000000"/>
          <w:sz w:val="15"/>
          <w:lang w:val="it-IT"/>
        </w:rPr>
        <w:t xml:space="preserve">r qualsiasi motivo, l'Applicazione non fosse accessibile e/o operativa in qualsiasi </w:t>
      </w:r>
      <w:r>
        <w:rPr>
          <w:rFonts w:ascii="Verdana" w:hAnsi="Verdana"/>
          <w:color w:val="000000"/>
          <w:spacing w:val="-2"/>
          <w:sz w:val="15"/>
          <w:lang w:val="it-IT"/>
        </w:rPr>
        <w:t xml:space="preserve">momento o per qualsiasi periodo. L'accesso all'Applicazione può essere sospeso temporaneamente e senza preavviso in caso di </w:t>
      </w:r>
      <w:r>
        <w:rPr>
          <w:rFonts w:ascii="Verdana" w:hAnsi="Verdana"/>
          <w:color w:val="000000"/>
          <w:spacing w:val="-1"/>
          <w:sz w:val="15"/>
          <w:lang w:val="it-IT"/>
        </w:rPr>
        <w:t xml:space="preserve">guasto del sistema, manutenzione, riparazioni o </w:t>
      </w:r>
      <w:r>
        <w:rPr>
          <w:rFonts w:ascii="Verdana" w:hAnsi="Verdana"/>
          <w:color w:val="000000"/>
          <w:spacing w:val="-1"/>
          <w:sz w:val="15"/>
          <w:lang w:val="it-IT"/>
        </w:rPr>
        <w:t xml:space="preserve">per ragioni del tutto estranee alla volontà del Titolare o per eventi di forza </w:t>
      </w:r>
      <w:r>
        <w:rPr>
          <w:rFonts w:ascii="Verdana" w:hAnsi="Verdana"/>
          <w:color w:val="000000"/>
          <w:spacing w:val="-6"/>
          <w:sz w:val="15"/>
          <w:lang w:val="it-IT"/>
        </w:rPr>
        <w:t>maggiore.</w:t>
      </w:r>
    </w:p>
    <w:p w14:paraId="4D54116B" w14:textId="77777777" w:rsidR="007E591F" w:rsidRDefault="008F0F8E">
      <w:pPr>
        <w:numPr>
          <w:ilvl w:val="0"/>
          <w:numId w:val="2"/>
        </w:numPr>
        <w:tabs>
          <w:tab w:val="clear" w:pos="288"/>
          <w:tab w:val="decimal" w:pos="576"/>
        </w:tabs>
        <w:spacing w:before="180"/>
        <w:ind w:left="288"/>
        <w:rPr>
          <w:rFonts w:ascii="Verdana" w:hAnsi="Verdana"/>
          <w:b/>
          <w:color w:val="000000"/>
          <w:spacing w:val="-6"/>
          <w:sz w:val="15"/>
          <w:lang w:val="it-IT"/>
        </w:rPr>
      </w:pPr>
      <w:r>
        <w:rPr>
          <w:rFonts w:ascii="Verdana" w:hAnsi="Verdana"/>
          <w:b/>
          <w:color w:val="000000"/>
          <w:spacing w:val="-6"/>
          <w:sz w:val="15"/>
          <w:lang w:val="it-IT"/>
        </w:rPr>
        <w:t>Limitazione della Responsabilità</w:t>
      </w:r>
    </w:p>
    <w:p w14:paraId="3D21BDFF" w14:textId="73A50756" w:rsidR="008F0F8E" w:rsidRDefault="008F0F8E" w:rsidP="008F0F8E">
      <w:pPr>
        <w:spacing w:before="144" w:line="285" w:lineRule="auto"/>
        <w:ind w:left="432" w:right="144"/>
        <w:rPr>
          <w:rFonts w:ascii="Verdana" w:hAnsi="Verdana"/>
          <w:color w:val="000000"/>
          <w:spacing w:val="-2"/>
          <w:sz w:val="15"/>
          <w:lang w:val="it-IT"/>
        </w:rPr>
      </w:pPr>
      <w:r>
        <w:rPr>
          <w:rFonts w:ascii="Verdana" w:hAnsi="Verdana"/>
          <w:color w:val="000000"/>
          <w:spacing w:val="-2"/>
          <w:sz w:val="15"/>
          <w:lang w:val="it-IT"/>
        </w:rPr>
        <w:t>Il Titolare non potrà ritenersi responsabile verso l'Utente, salvo il caso di dolo o colpa grave, per disservizi o malfunzionamenti connessi all'utilizzo della rete Internet al di fuori del controllo proprio o di suoi fornitori.</w:t>
      </w:r>
    </w:p>
    <w:p w14:paraId="1D17648E" w14:textId="77777777" w:rsidR="008F0F8E" w:rsidRDefault="008F0F8E" w:rsidP="008F0F8E">
      <w:pPr>
        <w:spacing w:before="144" w:line="285" w:lineRule="auto"/>
        <w:ind w:left="432" w:right="144"/>
        <w:rPr>
          <w:rFonts w:ascii="Verdana" w:hAnsi="Verdana"/>
          <w:color w:val="000000"/>
          <w:spacing w:val="-2"/>
          <w:sz w:val="15"/>
          <w:lang w:val="it-IT"/>
        </w:rPr>
      </w:pPr>
    </w:p>
    <w:p w14:paraId="28488E5B" w14:textId="0289FAC6" w:rsidR="008F0F8E" w:rsidRPr="008F0F8E" w:rsidRDefault="008F0F8E" w:rsidP="008F0F8E">
      <w:pPr>
        <w:spacing w:line="285" w:lineRule="auto"/>
        <w:ind w:left="432" w:right="144"/>
        <w:rPr>
          <w:rFonts w:ascii="Verdana" w:hAnsi="Verdana"/>
          <w:color w:val="000000"/>
          <w:spacing w:val="-3"/>
          <w:sz w:val="15"/>
          <w:lang w:val="it-IT"/>
        </w:rPr>
      </w:pPr>
      <w:r>
        <w:rPr>
          <w:rFonts w:ascii="Verdana" w:hAnsi="Verdana"/>
          <w:color w:val="000000"/>
          <w:spacing w:val="-4"/>
          <w:sz w:val="15"/>
          <w:lang w:val="it-IT"/>
        </w:rPr>
        <w:t xml:space="preserve">Il Titolare non sarà inoltre responsabile in merito a danni, perdite e costi subiti dall'Utente a seguito della mancata esecuzione del </w:t>
      </w:r>
      <w:r>
        <w:rPr>
          <w:rFonts w:ascii="Verdana" w:hAnsi="Verdana"/>
          <w:color w:val="000000"/>
          <w:spacing w:val="-3"/>
          <w:sz w:val="15"/>
          <w:lang w:val="it-IT"/>
        </w:rPr>
        <w:t>contratto per cause a lui non imputabili.</w:t>
      </w:r>
    </w:p>
    <w:p w14:paraId="6BB5E8D6" w14:textId="77777777" w:rsidR="008F0F8E" w:rsidRDefault="008F0F8E" w:rsidP="008F0F8E">
      <w:pPr>
        <w:spacing w:before="108" w:line="285" w:lineRule="auto"/>
        <w:ind w:left="432" w:right="144"/>
        <w:rPr>
          <w:rFonts w:ascii="Verdana" w:hAnsi="Verdana"/>
          <w:color w:val="000000"/>
          <w:spacing w:val="-3"/>
          <w:sz w:val="15"/>
          <w:lang w:val="it-IT"/>
        </w:rPr>
      </w:pPr>
      <w:r>
        <w:rPr>
          <w:rFonts w:ascii="Verdana" w:hAnsi="Verdana"/>
          <w:color w:val="000000"/>
          <w:spacing w:val="-3"/>
          <w:sz w:val="15"/>
          <w:lang w:val="it-IT"/>
        </w:rPr>
        <w:lastRenderedPageBreak/>
        <w:t>Il Titolare non assume alcuna responsabilità per l'eventuale uso fraudolento e illecito che possa essere fatto da parte di terzi delle carte di credito e altri mezzi di pagamento,</w:t>
      </w:r>
    </w:p>
    <w:p w14:paraId="3CB24890" w14:textId="77777777" w:rsidR="008F0F8E" w:rsidRDefault="008F0F8E" w:rsidP="008F0F8E">
      <w:pPr>
        <w:spacing w:before="180"/>
        <w:ind w:left="432"/>
        <w:rPr>
          <w:rFonts w:ascii="Verdana" w:hAnsi="Verdana"/>
          <w:color w:val="000000"/>
          <w:spacing w:val="-3"/>
          <w:sz w:val="15"/>
          <w:lang w:val="it-IT"/>
        </w:rPr>
      </w:pPr>
      <w:r>
        <w:rPr>
          <w:rFonts w:ascii="Verdana" w:hAnsi="Verdana"/>
          <w:color w:val="000000"/>
          <w:spacing w:val="-3"/>
          <w:sz w:val="15"/>
          <w:lang w:val="it-IT"/>
        </w:rPr>
        <w:t>Il Titolare non sarà responsabile per:</w:t>
      </w:r>
    </w:p>
    <w:p w14:paraId="1E9688AB" w14:textId="77777777" w:rsidR="008F0F8E" w:rsidRDefault="008F0F8E" w:rsidP="008F0F8E">
      <w:pPr>
        <w:spacing w:before="180" w:line="285" w:lineRule="auto"/>
        <w:ind w:left="648" w:right="144" w:hanging="216"/>
        <w:rPr>
          <w:rFonts w:ascii="Verdana" w:hAnsi="Verdana"/>
          <w:color w:val="000000"/>
          <w:spacing w:val="-1"/>
          <w:sz w:val="15"/>
          <w:lang w:val="it-IT"/>
        </w:rPr>
      </w:pPr>
      <w:r>
        <w:rPr>
          <w:rFonts w:ascii="Verdana" w:hAnsi="Verdana"/>
          <w:color w:val="000000"/>
          <w:spacing w:val="-1"/>
          <w:sz w:val="15"/>
          <w:lang w:val="it-IT"/>
        </w:rPr>
        <w:t xml:space="preserve">o eventuali perdite di opportunità commerciale e qualsiasi altra perdita, anche indiretta, eventualmente subita dall'Utente che </w:t>
      </w:r>
      <w:r>
        <w:rPr>
          <w:rFonts w:ascii="Verdana" w:hAnsi="Verdana"/>
          <w:color w:val="000000"/>
          <w:spacing w:val="-2"/>
          <w:sz w:val="15"/>
          <w:lang w:val="it-IT"/>
        </w:rPr>
        <w:t>non siano conseguenza diretta della violazione del contratto da parte del Titolare</w:t>
      </w:r>
    </w:p>
    <w:p w14:paraId="1005BF1F" w14:textId="77777777" w:rsidR="008F0F8E" w:rsidRDefault="008F0F8E" w:rsidP="008F0F8E">
      <w:pPr>
        <w:spacing w:before="108"/>
        <w:ind w:left="432"/>
        <w:rPr>
          <w:rFonts w:ascii="Verdana" w:hAnsi="Verdana"/>
          <w:color w:val="000000"/>
          <w:spacing w:val="-1"/>
          <w:sz w:val="15"/>
          <w:lang w:val="it-IT"/>
        </w:rPr>
      </w:pPr>
      <w:r>
        <w:rPr>
          <w:rFonts w:ascii="Verdana" w:hAnsi="Verdana"/>
          <w:color w:val="000000"/>
          <w:spacing w:val="-1"/>
          <w:sz w:val="15"/>
          <w:lang w:val="it-IT"/>
        </w:rPr>
        <w:t>o errato o inidoneo utilizzo dell'Applicazione da parte degli Utenti o di terzi</w:t>
      </w:r>
    </w:p>
    <w:p w14:paraId="4781C82D" w14:textId="77777777" w:rsidR="008F0F8E" w:rsidRDefault="008F0F8E" w:rsidP="008F0F8E">
      <w:pPr>
        <w:spacing w:before="180"/>
        <w:ind w:left="432"/>
        <w:rPr>
          <w:rFonts w:ascii="Verdana" w:hAnsi="Verdana"/>
          <w:color w:val="000000"/>
          <w:spacing w:val="-2"/>
          <w:sz w:val="15"/>
          <w:lang w:val="it-IT"/>
        </w:rPr>
      </w:pPr>
      <w:r>
        <w:rPr>
          <w:rFonts w:ascii="Verdana" w:hAnsi="Verdana"/>
          <w:color w:val="000000"/>
          <w:spacing w:val="-2"/>
          <w:sz w:val="15"/>
          <w:lang w:val="it-IT"/>
        </w:rPr>
        <w:t>In nessun caso il Titolare potrà essere ritenuto responsabile per una somma superiore al doppio del costo pagato dall'Utente.</w:t>
      </w:r>
    </w:p>
    <w:p w14:paraId="58E93DDD" w14:textId="77777777" w:rsidR="008F0F8E" w:rsidRDefault="008F0F8E" w:rsidP="008F0F8E">
      <w:pPr>
        <w:numPr>
          <w:ilvl w:val="0"/>
          <w:numId w:val="3"/>
        </w:numPr>
        <w:tabs>
          <w:tab w:val="clear" w:pos="288"/>
          <w:tab w:val="decimal" w:pos="576"/>
        </w:tabs>
        <w:spacing w:before="252"/>
        <w:ind w:left="576" w:hanging="288"/>
        <w:rPr>
          <w:rFonts w:ascii="Verdana" w:hAnsi="Verdana"/>
          <w:b/>
          <w:color w:val="000000"/>
          <w:spacing w:val="-8"/>
          <w:sz w:val="15"/>
          <w:lang w:val="it-IT"/>
        </w:rPr>
      </w:pPr>
      <w:r>
        <w:rPr>
          <w:rFonts w:ascii="Verdana" w:hAnsi="Verdana"/>
          <w:b/>
          <w:color w:val="000000"/>
          <w:spacing w:val="-8"/>
          <w:sz w:val="15"/>
          <w:lang w:val="it-IT"/>
        </w:rPr>
        <w:t>Forza maggiore</w:t>
      </w:r>
    </w:p>
    <w:p w14:paraId="06F7271F" w14:textId="77777777" w:rsidR="008F0F8E" w:rsidRDefault="008F0F8E" w:rsidP="008F0F8E">
      <w:pPr>
        <w:spacing w:before="180" w:line="285" w:lineRule="auto"/>
        <w:ind w:left="432" w:right="144"/>
        <w:jc w:val="both"/>
        <w:rPr>
          <w:rFonts w:ascii="Verdana" w:hAnsi="Verdana"/>
          <w:color w:val="000000"/>
          <w:spacing w:val="-2"/>
          <w:sz w:val="15"/>
          <w:lang w:val="it-IT"/>
        </w:rPr>
      </w:pPr>
      <w:r>
        <w:rPr>
          <w:rFonts w:ascii="Verdana" w:hAnsi="Verdana"/>
          <w:color w:val="000000"/>
          <w:spacing w:val="-2"/>
          <w:sz w:val="15"/>
          <w:lang w:val="it-IT"/>
        </w:rPr>
        <w:t>Il Titolare non potrà essere considerato responsabile per il mancato o ritardato adempimento delle proprie obbligazioni, per circostanze al di fuori del controllo ragionevole del Titolare dovute ad eventi di forza maggiore o, comunque, ad eventi imprevisti ed imprevedibili e, comunque, indipendenti dalla sua volontà.</w:t>
      </w:r>
    </w:p>
    <w:p w14:paraId="52A48FF3" w14:textId="77777777" w:rsidR="008F0F8E" w:rsidRDefault="008F0F8E" w:rsidP="008F0F8E">
      <w:pPr>
        <w:spacing w:before="180" w:line="288" w:lineRule="auto"/>
        <w:ind w:left="432" w:right="144"/>
        <w:rPr>
          <w:rFonts w:ascii="Verdana" w:hAnsi="Verdana"/>
          <w:color w:val="000000"/>
          <w:spacing w:val="-1"/>
          <w:sz w:val="15"/>
          <w:lang w:val="it-IT"/>
        </w:rPr>
      </w:pPr>
      <w:r>
        <w:rPr>
          <w:rFonts w:ascii="Verdana" w:hAnsi="Verdana"/>
          <w:color w:val="000000"/>
          <w:spacing w:val="-1"/>
          <w:sz w:val="15"/>
          <w:lang w:val="it-IT"/>
        </w:rPr>
        <w:t xml:space="preserve">L'adempimento delle obbligazioni da parte del Titolare si intenderà sospeso per il periodo in cui si verificano eventi di forza </w:t>
      </w:r>
      <w:r>
        <w:rPr>
          <w:rFonts w:ascii="Verdana" w:hAnsi="Verdana"/>
          <w:color w:val="000000"/>
          <w:spacing w:val="-6"/>
          <w:sz w:val="15"/>
          <w:lang w:val="it-IT"/>
        </w:rPr>
        <w:t>maggiore.</w:t>
      </w:r>
    </w:p>
    <w:p w14:paraId="0E334641" w14:textId="77777777" w:rsidR="008F0F8E" w:rsidRDefault="008F0F8E" w:rsidP="008F0F8E">
      <w:pPr>
        <w:spacing w:before="144" w:line="285" w:lineRule="auto"/>
        <w:ind w:left="432" w:right="144"/>
        <w:rPr>
          <w:rFonts w:ascii="Verdana" w:hAnsi="Verdana"/>
          <w:color w:val="000000"/>
          <w:sz w:val="15"/>
          <w:lang w:val="it-IT"/>
        </w:rPr>
      </w:pPr>
      <w:r>
        <w:rPr>
          <w:rFonts w:ascii="Verdana" w:hAnsi="Verdana"/>
          <w:color w:val="000000"/>
          <w:sz w:val="15"/>
          <w:lang w:val="it-IT"/>
        </w:rPr>
        <w:t xml:space="preserve">Il Titolare compirà qualsiasi atto in suo potere al fine di individuare soluzioni che consentano il corretto adempimento delle </w:t>
      </w:r>
      <w:r>
        <w:rPr>
          <w:rFonts w:ascii="Verdana" w:hAnsi="Verdana"/>
          <w:color w:val="000000"/>
          <w:spacing w:val="-2"/>
          <w:sz w:val="15"/>
          <w:lang w:val="it-IT"/>
        </w:rPr>
        <w:t>proprie obbligazioni nonostante la persistenza di eventi forza maggiore.</w:t>
      </w:r>
    </w:p>
    <w:p w14:paraId="601AF172" w14:textId="77777777" w:rsidR="008F0F8E" w:rsidRDefault="008F0F8E" w:rsidP="008F0F8E">
      <w:pPr>
        <w:numPr>
          <w:ilvl w:val="0"/>
          <w:numId w:val="3"/>
        </w:numPr>
        <w:tabs>
          <w:tab w:val="clear" w:pos="288"/>
          <w:tab w:val="decimal" w:pos="576"/>
        </w:tabs>
        <w:spacing w:before="216"/>
        <w:ind w:left="288"/>
        <w:rPr>
          <w:rFonts w:ascii="Verdana" w:hAnsi="Verdana"/>
          <w:b/>
          <w:color w:val="000000"/>
          <w:spacing w:val="-6"/>
          <w:sz w:val="15"/>
          <w:lang w:val="it-IT"/>
        </w:rPr>
      </w:pPr>
      <w:r>
        <w:rPr>
          <w:rFonts w:ascii="Verdana" w:hAnsi="Verdana"/>
          <w:b/>
          <w:color w:val="000000"/>
          <w:spacing w:val="-6"/>
          <w:sz w:val="15"/>
          <w:lang w:val="it-IT"/>
        </w:rPr>
        <w:t>Collegamento a siti di terzi</w:t>
      </w:r>
    </w:p>
    <w:p w14:paraId="04AD8759" w14:textId="77777777" w:rsidR="008F0F8E" w:rsidRDefault="008F0F8E" w:rsidP="008F0F8E">
      <w:pPr>
        <w:spacing w:before="180" w:line="290" w:lineRule="auto"/>
        <w:ind w:left="432" w:right="144"/>
        <w:rPr>
          <w:rFonts w:ascii="Verdana" w:hAnsi="Verdana"/>
          <w:color w:val="000000"/>
          <w:spacing w:val="-2"/>
          <w:sz w:val="15"/>
          <w:lang w:val="it-IT"/>
        </w:rPr>
      </w:pPr>
      <w:r>
        <w:rPr>
          <w:rFonts w:ascii="Verdana" w:hAnsi="Verdana"/>
          <w:color w:val="000000"/>
          <w:spacing w:val="-2"/>
          <w:sz w:val="15"/>
          <w:lang w:val="it-IT"/>
        </w:rPr>
        <w:t>L'Applicazione potrebbe contenere collegamenti a siti/applicazioni di terzi. Il Titolare non esercita alcun controllo su di essi e, pertanto, non è in alcun modo responsabile per i contenuti di questi siti/applicazioni.</w:t>
      </w:r>
    </w:p>
    <w:p w14:paraId="102E0826" w14:textId="77777777" w:rsidR="008F0F8E" w:rsidRDefault="008F0F8E" w:rsidP="008F0F8E">
      <w:pPr>
        <w:spacing w:before="144" w:line="285" w:lineRule="auto"/>
        <w:ind w:left="432" w:right="144"/>
        <w:jc w:val="both"/>
        <w:rPr>
          <w:rFonts w:ascii="Verdana" w:hAnsi="Verdana"/>
          <w:color w:val="000000"/>
          <w:spacing w:val="-1"/>
          <w:sz w:val="15"/>
          <w:lang w:val="it-IT"/>
        </w:rPr>
      </w:pPr>
      <w:r>
        <w:rPr>
          <w:rFonts w:ascii="Verdana" w:hAnsi="Verdana"/>
          <w:color w:val="000000"/>
          <w:spacing w:val="-1"/>
          <w:sz w:val="15"/>
          <w:lang w:val="it-IT"/>
        </w:rPr>
        <w:t xml:space="preserve">Alcuni di questi collegamenti potrebbero rinviare a siti/applicazioni di terzi che forniscono servizi attraverso l'Applicazione. In </w:t>
      </w:r>
      <w:r>
        <w:rPr>
          <w:rFonts w:ascii="Verdana" w:hAnsi="Verdana"/>
          <w:color w:val="000000"/>
          <w:spacing w:val="-3"/>
          <w:sz w:val="15"/>
          <w:lang w:val="it-IT"/>
        </w:rPr>
        <w:t xml:space="preserve">questi casi, ai singoli servizi si applicheranno le condizioni generali per l'uso del sito/applicazione e per la fruizione del servizio </w:t>
      </w:r>
      <w:r>
        <w:rPr>
          <w:rFonts w:ascii="Verdana" w:hAnsi="Verdana"/>
          <w:color w:val="000000"/>
          <w:spacing w:val="-2"/>
          <w:sz w:val="15"/>
          <w:lang w:val="it-IT"/>
        </w:rPr>
        <w:t>predisposte dai terzi, rispetto alle quali il Titolare non assume alcuna responsabilità.</w:t>
      </w:r>
    </w:p>
    <w:p w14:paraId="50FB50BA" w14:textId="77777777" w:rsidR="008F0F8E" w:rsidRDefault="008F0F8E" w:rsidP="008F0F8E">
      <w:pPr>
        <w:numPr>
          <w:ilvl w:val="0"/>
          <w:numId w:val="3"/>
        </w:numPr>
        <w:tabs>
          <w:tab w:val="clear" w:pos="288"/>
          <w:tab w:val="decimal" w:pos="576"/>
        </w:tabs>
        <w:spacing w:before="180" w:after="72" w:line="480" w:lineRule="auto"/>
        <w:ind w:left="576" w:right="144" w:hanging="288"/>
        <w:rPr>
          <w:rFonts w:ascii="Verdana" w:hAnsi="Verdana"/>
          <w:b/>
          <w:color w:val="000000"/>
          <w:spacing w:val="-4"/>
          <w:sz w:val="15"/>
          <w:lang w:val="it-IT"/>
        </w:rPr>
      </w:pPr>
      <w:r>
        <w:rPr>
          <w:rFonts w:ascii="Verdana" w:hAnsi="Verdana"/>
          <w:b/>
          <w:color w:val="000000"/>
          <w:spacing w:val="-4"/>
          <w:sz w:val="15"/>
          <w:lang w:val="it-IT"/>
        </w:rPr>
        <w:t xml:space="preserve">Privacy </w:t>
      </w:r>
      <w:r>
        <w:rPr>
          <w:rFonts w:ascii="Verdana" w:hAnsi="Verdana"/>
          <w:color w:val="000000"/>
          <w:spacing w:val="-3"/>
          <w:sz w:val="15"/>
          <w:lang w:val="it-IT"/>
        </w:rPr>
        <w:t>La tutela e il trattamento dei dati personali avverranno in conformità all'Informativa Privacy che può essere consultata alla pagina</w:t>
      </w:r>
    </w:p>
    <w:p w14:paraId="5454CEE1" w14:textId="77777777" w:rsidR="008F0F8E" w:rsidRDefault="008F0F8E" w:rsidP="008F0F8E">
      <w:pPr>
        <w:numPr>
          <w:ilvl w:val="0"/>
          <w:numId w:val="3"/>
        </w:numPr>
        <w:tabs>
          <w:tab w:val="decimal" w:pos="576"/>
        </w:tabs>
        <w:spacing w:before="252" w:line="480" w:lineRule="auto"/>
        <w:ind w:left="576" w:right="6264" w:hanging="360"/>
        <w:rPr>
          <w:rFonts w:ascii="Verdana" w:hAnsi="Verdana"/>
          <w:b/>
          <w:color w:val="000000"/>
          <w:spacing w:val="-2"/>
          <w:sz w:val="15"/>
          <w:lang w:val="it-IT"/>
        </w:rPr>
      </w:pPr>
      <w:r>
        <w:pict w14:anchorId="564816F0">
          <v:line id="_x0000_s1034" style="position:absolute;left:0;text-align:left;z-index:251662336;mso-position-horizontal-relative:text;mso-position-vertical-relative:text" from="23.2pt,.4pt" to="58.35pt,.4pt" strokecolor="#623e87" strokeweight=".7pt"/>
        </w:pict>
      </w:r>
      <w:r>
        <w:rPr>
          <w:rFonts w:ascii="Verdana" w:hAnsi="Verdana"/>
          <w:b/>
          <w:color w:val="000000"/>
          <w:spacing w:val="-2"/>
          <w:sz w:val="15"/>
          <w:lang w:val="it-IT"/>
        </w:rPr>
        <w:t xml:space="preserve">Legge applicabile e foro competente </w:t>
      </w:r>
      <w:r>
        <w:rPr>
          <w:rFonts w:ascii="Verdana" w:hAnsi="Verdana"/>
          <w:color w:val="000000"/>
          <w:spacing w:val="-7"/>
          <w:sz w:val="15"/>
          <w:lang w:val="it-IT"/>
        </w:rPr>
        <w:t>Le Condizioni sono soggette alla legge italiana.</w:t>
      </w:r>
    </w:p>
    <w:p w14:paraId="54916960" w14:textId="77777777" w:rsidR="008F0F8E" w:rsidRDefault="008F0F8E" w:rsidP="008F0F8E">
      <w:pPr>
        <w:spacing w:before="108" w:line="285" w:lineRule="auto"/>
        <w:ind w:left="432" w:right="144"/>
        <w:rPr>
          <w:rFonts w:ascii="Verdana" w:hAnsi="Verdana"/>
          <w:color w:val="000000"/>
          <w:spacing w:val="-1"/>
          <w:sz w:val="15"/>
          <w:lang w:val="it-IT"/>
        </w:rPr>
      </w:pPr>
      <w:r>
        <w:rPr>
          <w:rFonts w:ascii="Verdana" w:hAnsi="Verdana"/>
          <w:color w:val="000000"/>
          <w:spacing w:val="-1"/>
          <w:sz w:val="15"/>
          <w:lang w:val="it-IT"/>
        </w:rPr>
        <w:t xml:space="preserve">Per gli utenti non Consumatori, per ogni controversia relativa alla Applicazione, esecuzione e interpretazione delle presenti </w:t>
      </w:r>
      <w:r>
        <w:rPr>
          <w:rFonts w:ascii="Verdana" w:hAnsi="Verdana"/>
          <w:color w:val="000000"/>
          <w:spacing w:val="-3"/>
          <w:sz w:val="15"/>
          <w:lang w:val="it-IT"/>
        </w:rPr>
        <w:t>Condizioni è competente il foro del luogo in cui ha sede il Titolare.</w:t>
      </w:r>
    </w:p>
    <w:p w14:paraId="69846755" w14:textId="77777777" w:rsidR="008F0F8E" w:rsidRDefault="008F0F8E" w:rsidP="008F0F8E">
      <w:pPr>
        <w:spacing w:before="144" w:line="285" w:lineRule="auto"/>
        <w:ind w:left="432" w:right="144"/>
        <w:jc w:val="both"/>
        <w:rPr>
          <w:rFonts w:ascii="Verdana" w:hAnsi="Verdana"/>
          <w:color w:val="000000"/>
          <w:spacing w:val="-3"/>
          <w:sz w:val="15"/>
          <w:lang w:val="it-IT"/>
        </w:rPr>
      </w:pPr>
      <w:r>
        <w:rPr>
          <w:rFonts w:ascii="Verdana" w:hAnsi="Verdana"/>
          <w:color w:val="000000"/>
          <w:spacing w:val="-3"/>
          <w:sz w:val="15"/>
          <w:lang w:val="it-IT"/>
        </w:rPr>
        <w:t xml:space="preserve">Per gli Utenti Consumatori ogni controversia relativa all'applicazione, esecuzione e interpretazione delle presenti Condizioni sarà </w:t>
      </w:r>
      <w:r>
        <w:rPr>
          <w:rFonts w:ascii="Verdana" w:hAnsi="Verdana"/>
          <w:color w:val="000000"/>
          <w:spacing w:val="-1"/>
          <w:sz w:val="15"/>
          <w:lang w:val="it-IT"/>
        </w:rPr>
        <w:t xml:space="preserve">devoluta al foro del luogo in cui l'Utente Consumatore risiede o ha eletto domicilio, se ubicati nel territorio dello Stato Italiano, </w:t>
      </w:r>
      <w:r>
        <w:rPr>
          <w:rFonts w:ascii="Verdana" w:hAnsi="Verdana"/>
          <w:color w:val="000000"/>
          <w:spacing w:val="-3"/>
          <w:sz w:val="15"/>
          <w:lang w:val="it-IT"/>
        </w:rPr>
        <w:t>salva la facoltà per l'Utente Consumatore di adire un giudice diverso da quello del "foro del consumatore" ex art. 66 bis del Codice del Consumo, competente per territorio secondo uno dei criteri di cui agli artt. 18, 19 e 20 del codice processuale civile.</w:t>
      </w:r>
    </w:p>
    <w:p w14:paraId="177D1175" w14:textId="77777777" w:rsidR="008F0F8E" w:rsidRDefault="008F0F8E" w:rsidP="008F0F8E">
      <w:pPr>
        <w:spacing w:before="108" w:line="285" w:lineRule="auto"/>
        <w:ind w:left="432" w:right="144"/>
        <w:jc w:val="both"/>
        <w:rPr>
          <w:rFonts w:ascii="Verdana" w:hAnsi="Verdana"/>
          <w:color w:val="000000"/>
          <w:sz w:val="15"/>
          <w:lang w:val="it-IT"/>
        </w:rPr>
      </w:pPr>
      <w:r>
        <w:rPr>
          <w:rFonts w:ascii="Verdana" w:hAnsi="Verdana"/>
          <w:color w:val="000000"/>
          <w:sz w:val="15"/>
          <w:lang w:val="it-IT"/>
        </w:rPr>
        <w:t xml:space="preserve">È fatta salva l'applicazione agli Utenti Consumatori che non abbiano la loro residenza abituale in Italia delle disposizioni eventualmente più favorevoli e inderogabili previste dalla legge del paese in cui essi hanno la loro residenza abituale, in particolare in relazione al termine per l'esercizio del diritto di recesso, al termine per la restituzione dei Prodotti, in caso di </w:t>
      </w:r>
      <w:r>
        <w:rPr>
          <w:rFonts w:ascii="Verdana" w:hAnsi="Verdana"/>
          <w:color w:val="000000"/>
          <w:spacing w:val="-3"/>
          <w:sz w:val="15"/>
          <w:lang w:val="it-IT"/>
        </w:rPr>
        <w:t>esercizio di tale diritto, alle modalità e formalità della comunicazione del medesimo e alla garanzia legale di conformità.</w:t>
      </w:r>
    </w:p>
    <w:p w14:paraId="3413665C" w14:textId="77777777" w:rsidR="008F0F8E" w:rsidRDefault="008F0F8E" w:rsidP="008F0F8E">
      <w:pPr>
        <w:numPr>
          <w:ilvl w:val="0"/>
          <w:numId w:val="3"/>
        </w:numPr>
        <w:tabs>
          <w:tab w:val="decimal" w:pos="576"/>
        </w:tabs>
        <w:spacing w:before="180"/>
        <w:ind w:left="216"/>
        <w:rPr>
          <w:rFonts w:ascii="Verdana" w:hAnsi="Verdana"/>
          <w:b/>
          <w:color w:val="000000"/>
          <w:spacing w:val="-5"/>
          <w:sz w:val="15"/>
          <w:lang w:val="it-IT"/>
        </w:rPr>
      </w:pPr>
      <w:r>
        <w:rPr>
          <w:rFonts w:ascii="Verdana" w:hAnsi="Verdana"/>
          <w:b/>
          <w:color w:val="000000"/>
          <w:spacing w:val="-5"/>
          <w:sz w:val="15"/>
          <w:lang w:val="it-IT"/>
        </w:rPr>
        <w:t>Risoluzione delle controversie online per Utenti Consumatori</w:t>
      </w:r>
    </w:p>
    <w:p w14:paraId="674A9B61" w14:textId="77777777" w:rsidR="008F0F8E" w:rsidRDefault="008F0F8E" w:rsidP="008F0F8E">
      <w:pPr>
        <w:spacing w:before="180" w:line="285" w:lineRule="auto"/>
        <w:ind w:left="432" w:right="144"/>
        <w:jc w:val="both"/>
        <w:rPr>
          <w:rFonts w:ascii="Verdana" w:hAnsi="Verdana"/>
          <w:color w:val="000000"/>
          <w:spacing w:val="-2"/>
          <w:sz w:val="15"/>
          <w:lang w:val="it-IT"/>
        </w:rPr>
      </w:pPr>
      <w:r>
        <w:rPr>
          <w:rFonts w:ascii="Verdana" w:hAnsi="Verdana"/>
          <w:color w:val="000000"/>
          <w:spacing w:val="-2"/>
          <w:sz w:val="15"/>
          <w:lang w:val="it-IT"/>
        </w:rPr>
        <w:t xml:space="preserve">L'Utente Consumatore residente in Europa deve essere a conoscenza del fatto che la Commissione Europea ha istituito una </w:t>
      </w:r>
      <w:r>
        <w:rPr>
          <w:rFonts w:ascii="Verdana" w:hAnsi="Verdana"/>
          <w:color w:val="000000"/>
          <w:spacing w:val="-3"/>
          <w:sz w:val="15"/>
          <w:lang w:val="it-IT"/>
        </w:rPr>
        <w:t xml:space="preserve">piattaforma online che fornisce uno strumento di risoluzione alternativa delle controversie. Tale strumento può essere utilizzato </w:t>
      </w:r>
      <w:r>
        <w:rPr>
          <w:rFonts w:ascii="Verdana" w:hAnsi="Verdana"/>
          <w:color w:val="000000"/>
          <w:spacing w:val="-2"/>
          <w:sz w:val="15"/>
          <w:lang w:val="it-IT"/>
        </w:rPr>
        <w:t xml:space="preserve">dall'Utente Consumatore per risolvere in via non giudiziale ogni controversia relativa a e/o derivante da contratti di vendita di beni </w:t>
      </w:r>
      <w:r>
        <w:rPr>
          <w:rFonts w:ascii="Verdana" w:hAnsi="Verdana"/>
          <w:color w:val="000000"/>
          <w:spacing w:val="-3"/>
          <w:sz w:val="15"/>
          <w:lang w:val="it-IT"/>
        </w:rPr>
        <w:t xml:space="preserve">e fornitura di servizi stipulati in rete. Di conseguenza, l'Utente Consumatore può usare tale piattaforma per la risoluzione di ogni </w:t>
      </w:r>
      <w:r>
        <w:rPr>
          <w:rFonts w:ascii="Verdana" w:hAnsi="Verdana"/>
          <w:color w:val="000000"/>
          <w:spacing w:val="-2"/>
          <w:sz w:val="15"/>
          <w:lang w:val="it-IT"/>
        </w:rPr>
        <w:t xml:space="preserve">disputa nascente dal contratto stipulato online. La piattaforma è disponibile al seguente indirizzo: </w:t>
      </w:r>
      <w:hyperlink r:id="rId6">
        <w:r>
          <w:rPr>
            <w:rFonts w:ascii="Verdana" w:hAnsi="Verdana"/>
            <w:color w:val="0000FF"/>
            <w:spacing w:val="-2"/>
            <w:sz w:val="15"/>
            <w:u w:val="single"/>
            <w:lang w:val="it-IT"/>
          </w:rPr>
          <w:t>ec.europa.eu/consumers/</w:t>
        </w:r>
        <w:proofErr w:type="spellStart"/>
        <w:r>
          <w:rPr>
            <w:rFonts w:ascii="Verdana" w:hAnsi="Verdana"/>
            <w:color w:val="0000FF"/>
            <w:spacing w:val="-2"/>
            <w:sz w:val="15"/>
            <w:u w:val="single"/>
            <w:lang w:val="it-IT"/>
          </w:rPr>
          <w:t>odr</w:t>
        </w:r>
        <w:proofErr w:type="spellEnd"/>
        <w:r>
          <w:rPr>
            <w:rFonts w:ascii="Verdana" w:hAnsi="Verdana"/>
            <w:color w:val="0000FF"/>
            <w:spacing w:val="-2"/>
            <w:sz w:val="15"/>
            <w:u w:val="single"/>
            <w:lang w:val="it-IT"/>
          </w:rPr>
          <w:t>/</w:t>
        </w:r>
      </w:hyperlink>
    </w:p>
    <w:p w14:paraId="3437CEC7" w14:textId="77777777" w:rsidR="008F0F8E" w:rsidRDefault="008F0F8E" w:rsidP="008F0F8E">
      <w:pPr>
        <w:spacing w:before="144" w:line="196" w:lineRule="auto"/>
        <w:rPr>
          <w:rFonts w:ascii="Verdana" w:hAnsi="Verdana"/>
          <w:color w:val="000000"/>
          <w:spacing w:val="-8"/>
          <w:sz w:val="15"/>
          <w:lang w:val="it-IT"/>
        </w:rPr>
      </w:pPr>
      <w:r>
        <w:rPr>
          <w:rFonts w:ascii="Verdana" w:hAnsi="Verdana"/>
          <w:color w:val="000000"/>
          <w:spacing w:val="-8"/>
          <w:sz w:val="15"/>
          <w:lang w:val="it-IT"/>
        </w:rPr>
        <w:t>Data 01/06/2021</w:t>
      </w:r>
    </w:p>
    <w:p w14:paraId="7585D1AE" w14:textId="77777777" w:rsidR="008F0F8E" w:rsidRDefault="008F0F8E">
      <w:pPr>
        <w:spacing w:before="144" w:line="285" w:lineRule="auto"/>
        <w:ind w:left="432" w:right="144"/>
        <w:rPr>
          <w:rFonts w:ascii="Verdana" w:hAnsi="Verdana"/>
          <w:color w:val="000000"/>
          <w:spacing w:val="-2"/>
          <w:sz w:val="15"/>
          <w:lang w:val="it-IT"/>
        </w:rPr>
      </w:pPr>
    </w:p>
    <w:p w14:paraId="168DDA4E" w14:textId="30DF911A" w:rsidR="008F0F8E" w:rsidRDefault="008F0F8E">
      <w:pPr>
        <w:spacing w:before="144" w:line="285" w:lineRule="auto"/>
        <w:ind w:left="432" w:right="144"/>
        <w:rPr>
          <w:rFonts w:ascii="Verdana" w:hAnsi="Verdana"/>
          <w:color w:val="000000"/>
          <w:spacing w:val="-2"/>
          <w:sz w:val="15"/>
          <w:lang w:val="it-IT"/>
        </w:rPr>
      </w:pPr>
    </w:p>
    <w:sectPr w:rsidR="008F0F8E">
      <w:pgSz w:w="11918" w:h="16854"/>
      <w:pgMar w:top="946" w:right="796" w:bottom="255" w:left="98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w:font w:name="Tahoma">
    <w:charset w:val="00"/>
    <w:pitch w:val="variable"/>
    <w:family w:val="swiss"/>
    <w:panose1 w:val="02020603050405020304"/>
  </w:font>
  <w:font w:name="Verdana">
    <w:charset w:val="00"/>
    <w:pitch w:val="variable"/>
    <w:family w:val="swiss"/>
    <w:panose1 w:val="02020603050405020304"/>
  </w:font>
  <w:font w:name="Courier New">
    <w:pitch w:val="default"/>
    <w:family w:val="auto"/>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87DCE"/>
    <w:multiLevelType w:val="multilevel"/>
    <w:tmpl w:val="22CC7450"/>
    <w:lvl w:ilvl="0">
      <w:start w:val="7"/>
      <w:numFmt w:val="decimal"/>
      <w:lvlText w:val="%1."/>
      <w:lvlJc w:val="left"/>
      <w:pPr>
        <w:tabs>
          <w:tab w:val="decimal" w:pos="288"/>
        </w:tabs>
        <w:ind w:left="720"/>
      </w:pPr>
      <w:rPr>
        <w:rFonts w:ascii="Verdana" w:hAnsi="Verdana"/>
        <w:b/>
        <w:strike w:val="0"/>
        <w:color w:val="000000"/>
        <w:spacing w:val="-8"/>
        <w:w w:val="100"/>
        <w:sz w:val="15"/>
        <w:vertAlign w:val="baseline"/>
        <w:lang w:val="it-I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A3859E8"/>
    <w:multiLevelType w:val="multilevel"/>
    <w:tmpl w:val="AF0868B6"/>
    <w:lvl w:ilvl="0">
      <w:start w:val="1"/>
      <w:numFmt w:val="bullet"/>
      <w:lvlText w:val="o"/>
      <w:lvlJc w:val="left"/>
      <w:pPr>
        <w:tabs>
          <w:tab w:val="decimal" w:pos="288"/>
        </w:tabs>
        <w:ind w:left="720"/>
      </w:pPr>
      <w:rPr>
        <w:rFonts w:ascii="Courier New" w:hAnsi="Courier New"/>
        <w:b/>
        <w:strike w:val="0"/>
        <w:color w:val="000000"/>
        <w:spacing w:val="-2"/>
        <w:w w:val="100"/>
        <w:sz w:val="15"/>
        <w:vertAlign w:val="baseline"/>
        <w:lang w:val="it-I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62D7237"/>
    <w:multiLevelType w:val="multilevel"/>
    <w:tmpl w:val="EB744982"/>
    <w:lvl w:ilvl="0">
      <w:start w:val="2"/>
      <w:numFmt w:val="decimal"/>
      <w:lvlText w:val="%1."/>
      <w:lvlJc w:val="left"/>
      <w:pPr>
        <w:tabs>
          <w:tab w:val="decimal" w:pos="288"/>
        </w:tabs>
        <w:ind w:left="720"/>
      </w:pPr>
      <w:rPr>
        <w:rFonts w:ascii="Verdana" w:hAnsi="Verdana"/>
        <w:b/>
        <w:strike w:val="0"/>
        <w:color w:val="000000"/>
        <w:spacing w:val="-6"/>
        <w:w w:val="100"/>
        <w:sz w:val="15"/>
        <w:vertAlign w:val="baseline"/>
        <w:lang w:val="it-I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7E591F"/>
    <w:rsid w:val="007E591F"/>
    <w:rsid w:val="008F0F8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BB38AA9"/>
  <w15:docId w15:val="{8278F428-8073-4F95-889E-CB105469F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8F0F8E"/>
    <w:rPr>
      <w:color w:val="0563C1" w:themeColor="hyperlink"/>
      <w:u w:val="single"/>
    </w:rPr>
  </w:style>
  <w:style w:type="character" w:styleId="Menzionenonrisolta">
    <w:name w:val="Unresolved Mention"/>
    <w:basedOn w:val="Carpredefinitoparagrafo"/>
    <w:uiPriority w:val="99"/>
    <w:semiHidden/>
    <w:unhideWhenUsed/>
    <w:rsid w:val="008F0F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drId2" Type="http://schemas.openxmlformats.org/wordprocessingml/2006/fontTable" Target="fontTable0.xml"/><Relationship Id="rId1" Type="http://schemas.openxmlformats.org/officeDocument/2006/relationships/numbering" Target="numbering.xml"/><Relationship Id="rId6" Type="http://schemas.openxmlformats.org/officeDocument/2006/relationships/hyperlink" Target="http://ec.europa.eu/consumers/odr/" TargetMode="External"/><Relationship Id="rId5" Type="http://schemas.openxmlformats.org/officeDocument/2006/relationships/hyperlink" Target="https://creativecommons.org/licenses/by/4.0/legalcode.it"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1336</Words>
  <Characters>7618</Characters>
  <Application>Microsoft Office Word</Application>
  <DocSecurity>0</DocSecurity>
  <Lines>63</Lines>
  <Paragraphs>17</Paragraphs>
  <ScaleCrop>false</ScaleCrop>
  <Company/>
  <LinksUpToDate>false</LinksUpToDate>
  <CharactersWithSpaces>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LOPS RICCARDO</cp:lastModifiedBy>
  <cp:revision>2</cp:revision>
  <dcterms:created xsi:type="dcterms:W3CDTF">2021-06-03T09:10:00Z</dcterms:created>
  <dcterms:modified xsi:type="dcterms:W3CDTF">2021-06-03T09:10:00Z</dcterms:modified>
</cp:coreProperties>
</file>