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Apoio Matricial na Atenção Primária à Saúde</w:t>
      </w:r>
    </w:p>
    <w:p/>
    <w:p>
      <w:pPr>
        <w:shd w:val="clear" w:color="auto" w:fill="F2F2F2"/>
        <w:pBdr>
          <w:top w:val="single" w:sz="12" w:space="4" w:color="000000"/>
          <w:bottom w:val="single" w:sz="12" w:space="4" w:color="000000"/>
        </w:pBdr>
      </w:pPr>
      <w:r>
        <w:rPr>
          <w:rFonts w:ascii="Arial" w:hAnsi="Arial"/>
          <w:b/>
          <w:sz w:val="18"/>
        </w:rPr>
        <w:t>PONTOS IMPORTANTES</w:t>
        <w:br/>
      </w:r>
      <w:r>
        <w:rPr>
          <w:rFonts w:ascii="Arial" w:hAnsi="Arial"/>
          <w:sz w:val="18"/>
        </w:rPr>
        <w:br/>
        <w:t>- PONTOS IMPORTANTES</w:t>
      </w:r>
      <w:r>
        <w:rPr>
          <w:rFonts w:ascii="Arial" w:hAnsi="Arial"/>
          <w:sz w:val="18"/>
        </w:rPr>
        <w:br/>
        <w:t>- O Apoio Matricial é uma estratégia fundamental para a integralidade do cuidado na Atenção Primária à Saúde (APS), integrando equipes de Saúde da Família (eSF) e Núcleos de Apoio à Saúde da Família (NASF).</w:t>
      </w:r>
      <w:r>
        <w:rPr>
          <w:rFonts w:ascii="Arial" w:hAnsi="Arial"/>
          <w:sz w:val="18"/>
        </w:rPr>
        <w:br/>
        <w:t>- Sua atuação abrange dimensões técnico-pedagógicas e assistenciais, fortalecendo a capacidade resolutiva das equipes e aprimorando a gestão de casos complexos, especialmente em saúde mental.</w:t>
      </w:r>
      <w:r>
        <w:rPr>
          <w:rFonts w:ascii="Arial" w:hAnsi="Arial"/>
          <w:sz w:val="18"/>
        </w:rPr>
        <w:br/>
        <w:t>- A implementação requer coordenação eficaz, reuniões periódicas e educação permanente dos profissionais, materializando-se em consultas conjuntas e visitas domiciliares.</w:t>
      </w:r>
      <w:r>
        <w:rPr>
          <w:rFonts w:ascii="Arial" w:hAnsi="Arial"/>
          <w:sz w:val="18"/>
        </w:rPr>
        <w:br/>
        <w:t>- Desafios incluem a carência de conhecimento sobre o modelo, dificuldades relacionais, estigma e formação acadêmica deficiente.</w:t>
      </w:r>
    </w:p>
    <w:p>
      <w:pPr>
        <w:ind w:left="283" w:right="283"/>
      </w:pPr>
      <w:r>
        <w:rPr>
          <w:b/>
          <w:i/>
        </w:rPr>
        <w:t>Educação Permanente e Capacitação Profissional</w:t>
      </w:r>
    </w:p>
    <w:p>
      <w:pPr>
        <w:ind w:left="283" w:right="283"/>
      </w:pPr>
      <w:r>
        <w:rPr>
          <w:b/>
          <w:i/>
        </w:rPr>
        <w:t>A educação permanente e a formação dos profissionais são igualmente cruciais para o êxito do Apoio Matricial. Programas de capacitação auxiliam os profissionais a se familiarizarem com as práticas de matriciamento e a desenvolverem as competências necessárias para implementar eficazmente as estratégias de cuidado, sendo este um aspecto essencial em áreas onde se identificam lacunas de conhecimento acerca do matriciamento6.</w:t>
      </w:r>
    </w:p>
    <w:p>
      <w:pPr>
        <w:ind w:left="283" w:right="283"/>
      </w:pPr>
      <w:r>
        <w:rPr>
          <w:b/>
          <w:i/>
          <w:color w:val="B40000"/>
        </w:rPr>
        <w:t>Barreiras na Implementação do Apoio Matricial</w:t>
      </w:r>
    </w:p>
    <w:p>
      <w:pPr>
        <w:ind w:left="283" w:right="283"/>
      </w:pPr>
      <w:r>
        <w:rPr>
          <w:b/>
          <w:i/>
          <w:color w:val="B40000"/>
        </w:rPr>
        <w:t>Não obstante, a implementação do Apoio Matricial defronta-se com desafios significativos. A carência de conhecimento apropriado sobre o Apoio Matricial entre gestores e profissionais de saúde pode comprometer a aplicação das práticas e ferramentas propostas, culminando em uma implementação ineficaz. Isso engloba a ausência de participação ativa dos profissionais e o estigma associado às condições de saúde, o qual pode impactar a adesão ao modelo6. Adicionalmente, dificuldades relacionais e organizacionais são frequentemente observadas, com problemas como a fragmentação do cuidado e a ausência de uma abordagem sistemática, que fragilizam a integração entre os serviços (Trata-se de um estudo qualitativo que objetivou analisar as concepções sobre matriciamento em saúde mental3).</w:t>
      </w:r>
    </w:p>
    <w:p>
      <w:r>
        <w:t>A formação acadêmica deficiente dos profissionais constitui outro desafio identificado. A ausência de uma base sólida em práticas de matriciamento pode restringir a capacidade dos profissionais de aplicar efetivamente as estratégias propostas. A educação permanente é imprescindível para transpor essas barreiras e aprimorar a compreensão e a eficácia das práticas matriciais6. Adicionalmente, um estudo conduzido em Itapevi, SP, evidenciou dificuldades específicas nas ações de saúde na Atenção Básica, tais como a reduzida capacidade de identificar demandas e riscos, a propensão à medicalização e a baixa participação dos usuários. Não obstante essas dificuldades, foram obtidos avanços significativos na percepção dos trabalhadores e na mobilização de recursos internos para o cuidado, servindo como alicerce para a introdução do matriciamento7.</w:t>
      </w:r>
    </w:p>
    <w:p/>
    <w:p>
      <w:pPr>
        <w:pStyle w:val="Heading1"/>
      </w:pPr>
      <w:r>
        <w:t>H1 Funcionalidade na Prática</w:t>
      </w:r>
    </w:p>
    <w:p/>
    <w:p>
      <w:r>
        <w:t>Na prática, o Apoio Matricial materializa-se por meio de consultas conjuntas, visitas domiciliares coordenadas, grupos terapêuticos e outras intervenções que respondem de forma abrangente às diversas demandas de saúde¹. Essas práticas não somente ampliam o acesso aos cuidados, mas também aprimoram a continuidade do atendimento, assegurando uma resposta mais efetiva às necessidades específicas dos usuários, em particular daqueles com condições crônicas e complexas.</w:t>
      </w:r>
    </w:p>
    <w:p/>
    <w:p>
      <w:r>
        <w:t>Um estudo procedeu à análise das práticas e concepções do matriciamento em saúde mental sob as perspectivas de equipes de referência, equipes matriciais e gestores. Foram conduzidas entrevistas com 41 participantes e observações totalizando 110 horas das práticas matriciais. O estudo evidenciou duas concepções primordiais sobre o matriciamento: como uma oportunidade de encontro profícuo entre equipes de saúde e como uma estratégia de formação em serviço. As observações corroboraram a necessidade de criar, sistematizar e fortalecer espaços de diálogo entre equipes de referência, equipes matriciais e gestores, visando consolidar o matriciamento e aprimorar suas práticas8.</w:t>
      </w:r>
    </w:p>
    <w:p/>
    <w:p>
      <w:pPr>
        <w:pStyle w:val="Heading1"/>
      </w:pPr>
      <w:r>
        <w:t>H1 Potenciais de Organização Futura</w:t>
      </w:r>
    </w:p>
    <w:p/>
    <w:p>
      <w:r>
        <w:t>Para o porvir, o Apoio Matricial apresenta potencial para expandir-se por meio da integração intersetorial com serviços sociais, educacionais e comunitários9. Esta integração é crucial para o fortalecimento das redes de cuidado, possibilitando uma abordagem mais holística dos determinantes sociais da saúde. A colaboração com esses setores pode não somente aprimorar o acesso e a qualidade dos serviços, mas também fomentar ações preventivas e educativas que são essenciais para a saúde comunitária.</w:t>
      </w:r>
    </w:p>
    <w:p/>
    <w:p>
      <w:r>
        <w:t>Adicionalmente, a implementação de tecnologias da informação e comunicação (TICs) pode otimizar a gestão de casos e facilitar o compartilhamento de informações entre as equipes de Saúde da Família (eSF) e os serviços especializados. As TICs detêm o potencial de aprimorar a coordenação dos cuidados, apoiar a educação permanente dos profissionais de saúde e assegurar que informações cruciais estejam acessíveis a todos os envolvidos no cuidado. Essas inovações tecnológicas podem contribuir para uma gestão mais eficiente e integrada dos cuidados, elevando a qualidade dos serviços prestados.</w:t>
      </w:r>
    </w:p>
    <w:p/>
    <w:p>
      <w:r>
        <w:t>Um exemplo pertinente dessa abordagem é a proposta de intervenção elaborada na Região de Saúde de Cruz das Almas. Esta proposta objetiva aprimorar a articulação entre as Equipes de Saúde da Família (eSF) e os serviços existentes, por meio da criação e implementação de uma matriz de intervenção adaptada às necessidades locais. O propósito é fomentar espaços para a promoção e prevenção em saúde, além de prover um cuidado integrado na Atenção Básica. A proposta contempla a realização de encontros de avaliação e adequação, a fim de assegurar que a implementação seja eficaz e atenda às necessidades da comunidade local10.</w:t>
      </w:r>
    </w:p>
    <w:p/>
    <w:p>
      <w:r>
        <w:t>Adicionalmente, uma perspectiva de valor sobre as estratégias de promoção da saúde e prevenção ao uso de drogas na Atenção Primária pode ser apresentada ao se abordar o matriciamento. Um estudo qualitativo, desenvolvido na Rede de Atenção Psicossocial (RAPS) de um município do Rio Grande do Sul, ressalta a necessidade premente de investimentos e suporte para aprimorar as ações de promoção da saúde e prevenção. O artigo identifica o matriciamento como uma potencialidade para fortalecer a atuação da Atenção Primária, sugerindo que um investimento mais substancial na formação e no suporte das equipes pode gerar um impacto significativo na qualidade e eficácia dos cuidados prestados na Atenção Básica11.</w:t>
      </w:r>
    </w:p>
    <w:p/>
    <w:p>
      <w:r>
        <w:t>Outrossim, um estudo qualitativo conduzido na Região Sul do Brasil evidenciou que, não obstante os esforços para aprimorar o cuidado, persiste um descompasso entre as intenções dos apoiadores e as expectativas dos profissionais de saúde. Este conflito sinaliza a necessidade de reavaliação das práticas e políticas públicas, a fim de assegurar que o Apoio Matricial possa efetivamente promover a saúde e a cidadania na Atenção Primária à Saúde12.</w:t>
      </w:r>
    </w:p>
    <w:p/>
    <w:p>
      <w:pPr>
        <w:ind w:left="283" w:right="283"/>
      </w:pPr>
      <w:r>
        <w:rPr>
          <w:b/>
          <w:i/>
        </w:rPr>
        <w:t>Incorporação da Perspectiva Culturalmente Sensível</w:t>
      </w:r>
    </w:p>
    <w:p>
      <w:pPr>
        <w:ind w:left="283" w:right="283"/>
      </w:pPr>
      <w:r>
        <w:rPr>
          <w:b/>
          <w:i/>
        </w:rPr>
        <w:t>Por derradeiro, torna-se imperativo incorporar uma perspectiva culturalmente sensível no planejamento e na prática do Apoio Matricial. Embora os profissionais reconheçam a relevância dos condicionantes socioculturais nos casos clínicos e nas interações com usuários e comunidades, a competência cultural ainda se mostra insuficiente para uma compreensão crítica da diversidade cultural. O estímulo ao debate acerca das dimensões socioculturais e a consideração das particularidades culturais podem representar um avanço significativo no cuidado colaborativo. A integração da cultura no planejamento e na prática não somente aprimora a adesão às intervenções, mas também eleva a eficácia das estratégias de cuidado na Atenção Primária8.</w:t>
      </w:r>
    </w:p>
    <w:p>
      <w:r>
        <w:rPr>
          <w:color w:val="FF0000"/>
          <w:highlight w:val="yellow"/>
        </w:rPr>
        <w:t>O último parágrafo da seção "Potenciais de Organização Futura" contém uma repetição substancial do conteúdo dentro do parêntese. Sugere-se revisar para evitar redundância e otimizar a clareza e concisão do texto, mantendo a informação essencial.</w:t>
      </w:r>
    </w:p>
    <w:p>
      <w:pPr>
        <w:pStyle w:val="Heading1"/>
      </w:pPr>
      <w:r>
        <w:t>H1 Conclusão</w:t>
      </w:r>
    </w:p>
    <w:p/>
    <w:p>
      <w:r>
        <w:t>O Apoio Matricial configura uma evolução significativa na maneira como a APS aborda as complexidades de saúde da população. Ao integrar saberes e práticas, esta estratégia não somente fortalece a capacidade de resposta das equipes de eSF e NASF, mas também fomenta uma abordagem mais humanizada e centrada no usuário. A colaboração interdisciplinar, fundamentada em evidências e centrada no usuário, é essencial para enfrentar os desafios contemporâneos da saúde pública, assegurando cuidados mais integrados e eficazes.</w:t>
      </w:r>
    </w:p>
    <w:p/>
    <w:p>
      <w:pPr>
        <w:pStyle w:val="Heading1"/>
      </w:pPr>
      <w:r>
        <w:t>REFERÊNCIAS</w:t>
      </w:r>
    </w:p>
    <w:p>
      <w:r>
        <w:t>¹COHEN, Marina Chansky. Impasses e potências: o matriciamento como dispositivo de cuidado. Interface (Botucatu, Online), v. 25, e200462, 2021. Disponível em: &lt;https://doi.org/10.1590/Interface.200462&gt;.</w:t>
      </w:r>
    </w:p>
    <w:p>
      <w:r>
        <w:t>²Como o apoio matricial pode ser desenvolvido na Atenção Básica em Saúde/Atenção Primária em Saúde? Biblioteca Virtual em Saúde, 2015. Disponível em: &lt;https://aps-repo.bvs.br/aps/como-o-apoio-matricial-pode-ser-desenvolvido-na-atencao-basica-em-saudeatencao-primaria-em-saude/&gt;. Acesso em: 14 ago. 2024.</w:t>
      </w:r>
    </w:p>
    <w:p>
      <w:r>
        <w:t>³GUSMÃO, Ricardo. Atuação do enfermeiro em saúde mental na estratégia de saúde da família. Journal of Health and Biological Sciences, v. 10, n. 1, 2022. Disponível em: &lt;https://doi.org/10.12662/2317-3076jhbs.v10i1.3721.p1-6.2022&gt;.</w:t>
      </w:r>
    </w:p>
    <w:p>
      <w:r>
        <w:t>4FAGUNDES, Giselle Soares. Matriciamento em Saúde Mental: análise do cuidado às pessoas em sofrimento psíquico na Atenção Básica. Ciência &amp; Saúde Coletiva, v. 26, n. 6, pp. 2311-2322, 2021. Disponível em: &lt;https://doi.org/10.1590/1413-81232021266.20032019&gt;.</w:t>
      </w:r>
    </w:p>
    <w:p>
      <w:r>
        <w:t>5IGLESIAS, Alexandra. Matriciamento em Saúde Mental: práticas e concepções trazidas por equipes de referência, matriciadores e gestores. Ciência &amp; Saúde Coletiva (online), v. 24, n. 4, pp. 1247-1254, 2019. Disponível em: &lt;https://doi.org/10.1590/1413-81232018244.05362017&gt;.</w:t>
      </w:r>
    </w:p>
    <w:p>
      <w:r>
        <w:t>6IGLESIAS, Alexandra. Conhecendo o matriciamento em saúde mental pela perspectiva dos matriciadores. Espaç.saúde, v. 22, 2021, pp. 1-12, 24. Disponível em: &lt;https://pesquisa.bvsalud.org/portal/resource/pt/biblio-1353631&gt;.</w:t>
      </w:r>
    </w:p>
    <w:p>
      <w:r>
        <w:t>7OLIVEIRA, Gustavo Costa de. Ações do apoio matricial na Atenção Primária à Saúde: estudo fenomenológico. Acta Paulista de Enfermagem (online), v. 32, n. 6, pp. 674-682, 2019. Disponível em: &lt;https://doi.org/10.1590/1982-0194201900093&gt;.</w:t>
      </w:r>
    </w:p>
    <w:p>
      <w:r>
        <w:t>8SANTANA, Elisangela Ferreira de. Proposta de Matriciamento em Saúde Mental nos municípios da Região de Saúde de Cruz das Almas. Trabalho de Conclusão de Curso (Especialização) - Escola Estadual de Saúde Pública, Salvador, 2019. Disponível em: &lt;https://pesquisa.bvsalud.org/portal/resource/pt/biblio-1129712&gt;.</w:t>
      </w:r>
    </w:p>
    <w:p>
      <w:r>
        <w:t>9SANTOS, Angela Maria. O matriciamento em saúde mental como dispositivo para a formação e gestão do cuidado em saúde. Physis: Revista de Saúde Coletiva (online), v. 30, n. 04, e300409, 2020. Disponível em: &lt;https://doi.org/10.1590/S0103-73312020300409&gt;.</w:t>
      </w:r>
    </w:p>
    <w:p>
      <w:r>
        <w:t>10SANTOS, Elitiele Ortiz dos. Avaliação das estratégias de promoção da saúde e prevenção ao uso de drogas na rede psicossocial. Escola Anna Nery (online), v. 27, e20220110, 2023. Disponível em: &lt;https://doi.org/10.1590/2177-9465-EAN-2022-0110pt&gt;.</w:t>
      </w:r>
    </w:p>
    <w:p>
      <w:r>
        <w:t>11SOUSA, Paulo Henrique Caetano de. Relato da implantação do matriciamento em um município cearense: dos desafios às conquistas. Rev. baiana saúde pública, v. 45, n. 4, pp. 241-251, 2021. Disponível em: &lt;https://doi.org/10.22278/2318-2660.2021.v45.n4.a3422&gt;.</w:t>
      </w:r>
    </w:p>
    <w:p>
      <w:r>
        <w:t>12VASCONCELO, Marilena Silva de. Conhecimento de gestores e profissionais da rede de atenção psicossocial sobre matriciamento em saúde mental. Ciênc. cuid. saúde, v. 18, n. 4, e43922, 2019. Disponível em: &lt;https://doi.org/10.4025/cienccuidsaude.v18i4.43922&gt;.</w:t>
      </w:r>
    </w:p>
    <w:p>
      <w:r>
        <w:t>13YAMAGUTI, Claudiney Augusto. Grupos de reflexão em Saúde Mental: possibilidade de interlocução entre a Saúde Mental e a Atenção Básica no município de Itapevi – SP. BIS, Bol. Inst. Saúde (Impr.), v. 20, n. 1, pp. 132-138, 2019. Disponível em: &lt;https://pesquisa.bvsalud.org/portal/resource/pt/biblio-1009105&gt;.</w:t>
      </w:r>
    </w:p>
    <w:p/>
    <w:p>
      <w:r>
        <w:rPr>
          <w:b/>
        </w:rPr>
        <w:t>Links para Atualização: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97280" cy="1097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1.  Ministério da Saúde - Atenção Primária à Saúde:</w:t>
        <w:br/>
        <w:t>https://www.gov.br/saude/pt-br/composicao/saes/atencao-primaria-a-saude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97280" cy="1097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2.  Ministério da Saúde - Saúde Mental:</w:t>
        <w:br/>
        <w:t>https://www.gov.br/saude/pt-br/composicao/saes/saude-mental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97280" cy="10972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4.  Sociedade Brasileira de Medicina de Família e Comunidade (SBMFC):</w:t>
        <w:br/>
        <w:t>https://www.sbmfc.org.br/</w:t>
      </w:r>
    </w:p>
    <w:sectPr w:rsidR="00FC693F" w:rsidRPr="0006063C" w:rsidSect="00034616">
      <w:footerReference w:type="default" r:id="rId9"/>
      <w:pgSz w:w="9638" w:h="13606"/>
      <w:pgMar w:top="850" w:right="850" w:bottom="850" w:left="850" w:header="720" w:footer="720" w:gutter="0"/>
      <w:cols w:space="283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