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面向对象课程设计报告单</w:t>
      </w:r>
    </w:p>
    <w:p>
      <w:pPr>
        <w:ind w:firstLine="280" w:firstLineChars="100"/>
        <w:jc w:val="left"/>
        <w:rPr>
          <w:rFonts w:ascii="华文楷体" w:hAnsi="华文楷体" w:eastAsia="华文楷体"/>
          <w:sz w:val="28"/>
          <w:szCs w:val="28"/>
        </w:rPr>
      </w:pPr>
    </w:p>
    <w:p>
      <w:pPr>
        <w:ind w:firstLine="280" w:firstLineChars="100"/>
        <w:jc w:val="left"/>
        <w:rPr>
          <w:rFonts w:ascii="华文楷体" w:hAnsi="华文楷体" w:eastAsia="华文楷体"/>
          <w:b w:val="0"/>
          <w:bCs w:val="0"/>
          <w:sz w:val="28"/>
          <w:szCs w:val="28"/>
        </w:rPr>
      </w:pPr>
      <w:r>
        <w:rPr>
          <w:rFonts w:hint="eastAsia" w:ascii="华文楷体" w:hAnsi="华文楷体" w:eastAsia="华文楷体"/>
          <w:b w:val="0"/>
          <w:bCs w:val="0"/>
          <w:sz w:val="28"/>
          <w:szCs w:val="28"/>
        </w:rPr>
        <w:t>姓名：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  <w:lang w:val="en-US" w:eastAsia="zh-CN"/>
        </w:rPr>
        <w:t xml:space="preserve"> Viola黄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</w:rPr>
        <w:t xml:space="preserve"> 学号：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</w:rPr>
        <w:t xml:space="preserve">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  <w:lang w:val="en-US" w:eastAsia="zh-CN"/>
        </w:rPr>
        <w:t xml:space="preserve">  22......14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</w:rPr>
        <w:t xml:space="preserve"> 班级：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  <w:lang w:val="en-US" w:eastAsia="zh-CN"/>
        </w:rPr>
        <w:t>软工</w:t>
      </w:r>
      <w:bookmarkStart w:id="0" w:name="_GoBack"/>
      <w:bookmarkEnd w:id="0"/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  <w:lang w:val="en-US" w:eastAsia="zh-CN"/>
        </w:rPr>
        <w:t>2班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</w:rPr>
        <w:t xml:space="preserve">     </w:t>
      </w:r>
    </w:p>
    <w:p>
      <w:pPr>
        <w:ind w:firstLine="0"/>
        <w:rPr>
          <w:rFonts w:ascii="华文楷体" w:hAnsi="华文楷体" w:eastAsia="华文楷体"/>
          <w:b w:val="0"/>
          <w:bCs w:val="0"/>
          <w:sz w:val="28"/>
          <w:szCs w:val="28"/>
        </w:rPr>
      </w:pPr>
    </w:p>
    <w:p>
      <w:pPr>
        <w:ind w:firstLine="280" w:firstLineChars="100"/>
        <w:rPr>
          <w:rFonts w:ascii="华文楷体" w:hAnsi="华文楷体" w:eastAsia="华文楷体"/>
          <w:b w:val="0"/>
          <w:bCs w:val="0"/>
          <w:sz w:val="28"/>
          <w:szCs w:val="28"/>
          <w:u w:val="single"/>
        </w:rPr>
      </w:pPr>
      <w:r>
        <w:rPr>
          <w:rFonts w:hint="eastAsia" w:ascii="华文楷体" w:hAnsi="华文楷体" w:eastAsia="华文楷体"/>
          <w:b w:val="0"/>
          <w:bCs w:val="0"/>
          <w:sz w:val="28"/>
          <w:szCs w:val="28"/>
        </w:rPr>
        <w:t>题目：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华文楷体" w:hAnsi="华文楷体" w:eastAsia="华文楷体"/>
          <w:b w:val="0"/>
          <w:bCs w:val="0"/>
          <w:sz w:val="28"/>
          <w:szCs w:val="28"/>
          <w:u w:val="single"/>
        </w:rPr>
        <w:t xml:space="preserve">          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  <w:lang w:val="en-US" w:eastAsia="zh-CN"/>
        </w:rPr>
        <w:t>平价超市商品信息管理系统</w:t>
      </w:r>
      <w:r>
        <w:rPr>
          <w:rFonts w:ascii="华文楷体" w:hAnsi="华文楷体" w:eastAsia="华文楷体"/>
          <w:b w:val="0"/>
          <w:bCs w:val="0"/>
          <w:sz w:val="28"/>
          <w:szCs w:val="28"/>
          <w:u w:val="single"/>
        </w:rPr>
        <w:t xml:space="preserve">                                     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华文楷体" w:hAnsi="华文楷体" w:eastAsia="华文楷体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华文楷体" w:hAnsi="华文楷体" w:eastAsia="华文楷体"/>
          <w:b w:val="0"/>
          <w:bCs w:val="0"/>
          <w:sz w:val="28"/>
          <w:szCs w:val="28"/>
        </w:rPr>
        <w:t xml:space="preserve"> </w:t>
      </w:r>
    </w:p>
    <w:p>
      <w:r>
        <w:rPr>
          <w:rFonts w:hint="eastAsia" w:ascii="华文楷体" w:hAnsi="华文楷体" w:eastAsia="华文楷体"/>
          <w:sz w:val="28"/>
          <w:szCs w:val="28"/>
        </w:rPr>
        <w:t xml:space="preserve"> </w:t>
      </w:r>
    </w:p>
    <w:tbl>
      <w:tblPr>
        <w:tblStyle w:val="4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7" w:hRule="atLeast"/>
        </w:trPr>
        <w:tc>
          <w:tcPr>
            <w:tcW w:w="9288" w:type="dxa"/>
          </w:tcPr>
          <w:p>
            <w:pPr>
              <w:ind w:firstLine="0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软件主要功能介绍：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本项目是一个简单的超市</w:t>
            </w: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商品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购物系统，主要功能包括进入系统、选择商品、商品详情和结算。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进入系统：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用户启动程序后，会显示一个欢迎界面，界面上有</w:t>
            </w: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超市名称和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一个“进入”按钮。用户点击该按钮后，进入商品选择页面。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选择商品：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在商品选择页面中，以3x4的网格形式展示了多种商品。每个商品以商品名称、价格和“详情”按钮的形式展示。用户可以通过点击商品下方的“详情”按钮查看商品的详细信息。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商品详情：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当用户点击某个商品的“详情”按钮时，弹出一个包含商品的生产日期、到期日期和库存等信息的对话框，向用户展示该商品的详细信息。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结算：</w:t>
            </w:r>
          </w:p>
          <w:p>
            <w:pPr>
              <w:ind w:firstLine="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用户可以选择多个商品，并将选中的商品显示在右侧的“已选商品”栏目中。同时，系统会计算所选商品的总价格，并在底部显示。用户点击“结算”按钮后，弹出一个对话框，显示购买成功的信息。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通过以上功能，用户可以方便地选择商品、查看商品详情，并完成购买操作。这个简单的超市购物系统提供了基本的购物体验，让用户能够快速浏览商品、选择购买并完成结算。</w:t>
            </w:r>
          </w:p>
          <w:p>
            <w:pPr>
              <w:ind w:firstLine="560" w:firstLineChars="200"/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该系统采用Java编程语言开发，使用了GUI界面库Swing进行界面设计，并与数据库表格进行连接，实现了将数据库中的商品信息展示在系统界面上。用户可以根据实际需求进行定制和扩展，以满足不同的业务要求。</w:t>
            </w:r>
          </w:p>
          <w:p>
            <w:pPr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88" w:type="dxa"/>
          </w:tcPr>
          <w:p>
            <w:pPr>
              <w:jc w:val="left"/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软件UML图：</w:t>
            </w: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759450" cy="6569075"/>
                  <wp:effectExtent l="0" t="0" r="1270" b="14605"/>
                  <wp:docPr id="1" name="图片 1" descr="屏幕截图 2023-07-08 033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3-07-08 03392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56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ind w:left="0" w:leftChars="0" w:firstLine="0" w:firstLineChars="0"/>
              <w:rPr>
                <w:b/>
                <w:bCs/>
                <w:sz w:val="28"/>
                <w:szCs w:val="28"/>
              </w:rPr>
            </w:pPr>
          </w:p>
          <w:p>
            <w:pPr>
              <w:ind w:left="0" w:leftChars="0" w:firstLine="0" w:firstLineChars="0"/>
              <w:rPr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88" w:type="dxa"/>
          </w:tcPr>
          <w:p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运行截图：</w:t>
            </w:r>
          </w:p>
          <w:p>
            <w:pP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527675" cy="2895600"/>
                  <wp:effectExtent l="0" t="0" r="4445" b="0"/>
                  <wp:docPr id="9" name="图片 9" descr="屏幕截图 2023-07-08 045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3-07-08 0451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675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eastAsia="宋体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图1  编译运行主类</w:t>
            </w: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501005" cy="2922270"/>
                  <wp:effectExtent l="0" t="0" r="635" b="3810"/>
                  <wp:docPr id="2" name="图片 2" descr="屏幕截图 2023-07-08 042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3-07-08 04292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005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图2  窗口一 欢迎页面</w:t>
            </w: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462270" cy="2901950"/>
                  <wp:effectExtent l="0" t="0" r="8890" b="8890"/>
                  <wp:docPr id="3" name="图片 3" descr="屏幕截图 2023-07-08 043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3-07-08 0434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270" cy="290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08"/>
                <w:tab w:val="left" w:pos="6091"/>
              </w:tabs>
              <w:jc w:val="left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图3  点击“进入”后</w:t>
            </w: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ab/>
            </w: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464175" cy="2902585"/>
                  <wp:effectExtent l="0" t="0" r="6985" b="8255"/>
                  <wp:docPr id="4" name="图片 4" descr="屏幕截图 2023-07-08 043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3-07-08 0434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175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08"/>
                <w:tab w:val="left" w:pos="6091"/>
              </w:tabs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图4  点击“口香糖”的“详情”显示出其他信息</w:t>
            </w:r>
          </w:p>
          <w:p>
            <w:pPr>
              <w:tabs>
                <w:tab w:val="center" w:pos="4808"/>
                <w:tab w:val="left" w:pos="6091"/>
              </w:tabs>
              <w:jc w:val="left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460365" cy="2900680"/>
                  <wp:effectExtent l="0" t="0" r="10795" b="10160"/>
                  <wp:docPr id="5" name="图片 5" descr="屏幕截图 2023-07-08 045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3-07-08 04564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365" cy="290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图5  点击“选择”购买物品</w:t>
            </w:r>
          </w:p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在下面可看到总价格</w:t>
            </w: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443855" cy="3061970"/>
                  <wp:effectExtent l="0" t="0" r="12065" b="1270"/>
                  <wp:docPr id="6" name="图片 6" descr="屏幕截图 2023-07-08 045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3-07-08 04565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图6  点击“笔记本”的“详情”显示其他信息</w:t>
            </w: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749925" cy="3234055"/>
                  <wp:effectExtent l="0" t="0" r="10795" b="12065"/>
                  <wp:docPr id="7" name="图片 7" descr="屏幕截图 2023-07-08 045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3-07-08 0457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925" cy="323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图7  点击“结算”可购买商品</w:t>
            </w: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</w:p>
          <w:p>
            <w:pPr>
              <w:jc w:val="center"/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drawing>
                <wp:inline distT="0" distB="0" distL="114300" distR="114300">
                  <wp:extent cx="5752465" cy="4022725"/>
                  <wp:effectExtent l="0" t="0" r="8255" b="635"/>
                  <wp:docPr id="8" name="图片 8" descr="屏幕截图 2023-07-08 05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3-07-08 05152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402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图8  Navicat中mybaes数据库中名为objects的数据库表</w:t>
            </w:r>
          </w:p>
          <w:p>
            <w:pPr>
              <w:rPr>
                <w:b/>
                <w:bCs/>
                <w:sz w:val="24"/>
                <w:highlight w:val="red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191125" cy="3893820"/>
                  <wp:effectExtent l="0" t="0" r="5715" b="7620"/>
                  <wp:docPr id="10" name="图片 10" descr="33e6bc1c60bae64f1ae69e1490939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33e6bc1c60bae64f1ae69e1490939cc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389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图9 新增登录页面</w:t>
            </w: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</w:p>
          <w:p>
            <w:pP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highlight w:val="red"/>
                <w:lang w:eastAsia="zh-CN"/>
              </w:rPr>
              <w:drawing>
                <wp:inline distT="0" distB="0" distL="114300" distR="114300">
                  <wp:extent cx="5314315" cy="3985895"/>
                  <wp:effectExtent l="0" t="0" r="4445" b="6985"/>
                  <wp:docPr id="11" name="图片 11" descr="c3cb1b9e17d0db14df353993f5cc3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3cb1b9e17d0db14df353993f5cc38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315" cy="398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highlight w:val="none"/>
                <w:lang w:val="en-US" w:eastAsia="zh-CN"/>
              </w:rPr>
              <w:t>图10 若用户名或密码为空则如图所示</w:t>
            </w:r>
          </w:p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highlight w:val="none"/>
                <w:lang w:val="en-US" w:eastAsia="zh-CN"/>
              </w:rPr>
            </w:pPr>
          </w:p>
        </w:tc>
      </w:tr>
    </w:tbl>
    <w:p>
      <w:pPr>
        <w:ind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提交电子文件清单</w:t>
      </w:r>
    </w:p>
    <w:tbl>
      <w:tblPr>
        <w:tblStyle w:val="4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4"/>
        <w:gridCol w:w="490"/>
        <w:gridCol w:w="5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4" w:type="dxa"/>
          </w:tcPr>
          <w:p>
            <w:pPr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1.包含主类的源文件名</w:t>
            </w:r>
          </w:p>
        </w:tc>
        <w:tc>
          <w:tcPr>
            <w:tcW w:w="6474" w:type="dxa"/>
            <w:gridSpan w:val="2"/>
          </w:tcPr>
          <w:p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Main.java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4" w:type="dxa"/>
          </w:tcPr>
          <w:p>
            <w:pPr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2.其他源文件</w:t>
            </w:r>
          </w:p>
        </w:tc>
        <w:tc>
          <w:tcPr>
            <w:tcW w:w="6474" w:type="dxa"/>
            <w:gridSpan w:val="2"/>
          </w:tcPr>
          <w:p>
            <w:pP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 xml:space="preserve">PingJiaSupermarket.java </w:t>
            </w:r>
          </w:p>
          <w:p>
            <w:pP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 xml:space="preserve">ItemPage.java </w:t>
            </w:r>
          </w:p>
          <w:p>
            <w:pP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 xml:space="preserve">ItemDetails.java </w:t>
            </w:r>
          </w:p>
          <w:p>
            <w:pP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 xml:space="preserve">CheckoutDialog.java </w:t>
            </w:r>
          </w:p>
          <w:p>
            <w:pP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DatabaseConnection.java</w:t>
            </w:r>
          </w:p>
          <w:p>
            <w:pP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 xml:space="preserve"> LoadItemData.java</w:t>
            </w:r>
          </w:p>
          <w:p>
            <w:pP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LoginGui.java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4" w:type="dxa"/>
            <w:gridSpan w:val="2"/>
          </w:tcPr>
          <w:p>
            <w:pPr>
              <w:tabs>
                <w:tab w:val="left" w:pos="1206"/>
              </w:tabs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3.数据库（数据库文件夹名)</w:t>
            </w:r>
          </w:p>
        </w:tc>
        <w:tc>
          <w:tcPr>
            <w:tcW w:w="5984" w:type="dxa"/>
          </w:tcPr>
          <w:p>
            <w:pPr>
              <w:rPr>
                <w:rFonts w:hint="eastAsia" w:eastAsia="宋体"/>
                <w:b/>
                <w:bCs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 w:val="24"/>
                <w:lang w:val="en-US" w:eastAsia="zh-CN"/>
              </w:rPr>
              <w:t>mybase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3"/>
          </w:tcPr>
          <w:p>
            <w:pPr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4.提交的电子版</w:t>
            </w:r>
          </w:p>
          <w:p>
            <w:pPr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①每位同学将自己的源代码及数据库保存到一个文件夹中，打包成压缩文件，并命名为 </w:t>
            </w:r>
          </w:p>
          <w:p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“班级_学号_姓名”</w:t>
            </w:r>
            <w:r>
              <w:rPr>
                <w:rFonts w:hint="eastAsia"/>
                <w:b/>
                <w:bCs/>
                <w:sz w:val="24"/>
              </w:rPr>
              <w:t>，例如：计算机221_18_王小明</w:t>
            </w:r>
          </w:p>
          <w:p>
            <w:pPr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②</w:t>
            </w:r>
            <w:r>
              <w:rPr>
                <w:b/>
                <w:bCs/>
                <w:sz w:val="24"/>
              </w:rPr>
              <w:t>源代码及数据库以压缩包形式提交。</w:t>
            </w:r>
          </w:p>
          <w:p>
            <w:pPr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③</w:t>
            </w:r>
            <w:r>
              <w:rPr>
                <w:b/>
                <w:bCs/>
                <w:sz w:val="24"/>
              </w:rPr>
              <w:t>报告单单独一个文件命名为"班级_学号_姓名_报告单"，以</w:t>
            </w:r>
            <w:r>
              <w:rPr>
                <w:rFonts w:hint="eastAsia"/>
                <w:b/>
                <w:bCs/>
                <w:sz w:val="24"/>
              </w:rPr>
              <w:t>word文档</w:t>
            </w:r>
            <w:r>
              <w:rPr>
                <w:b/>
                <w:bCs/>
                <w:sz w:val="24"/>
              </w:rPr>
              <w:t>形式提交。</w:t>
            </w:r>
          </w:p>
          <w:p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例如：计算机</w:t>
            </w:r>
            <w:r>
              <w:rPr>
                <w:rFonts w:hint="eastAsia"/>
                <w:b/>
                <w:bCs/>
                <w:sz w:val="24"/>
              </w:rPr>
              <w:t>221</w:t>
            </w:r>
            <w:r>
              <w:rPr>
                <w:b/>
                <w:bCs/>
                <w:sz w:val="24"/>
              </w:rPr>
              <w:t>_38_王小明_报告单</w:t>
            </w:r>
          </w:p>
          <w:p>
            <w:pPr>
              <w:ind w:firstLine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④ 软件运行效果图（5-10个）。</w:t>
            </w:r>
          </w:p>
        </w:tc>
      </w:tr>
    </w:tbl>
    <w:p/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xZTk3MWIyZWRiMmRhNjJiOGI5MzA5MDc5MDVlNDcifQ=="/>
  </w:docVars>
  <w:rsids>
    <w:rsidRoot w:val="00B32205"/>
    <w:rsid w:val="00644803"/>
    <w:rsid w:val="00B17841"/>
    <w:rsid w:val="00B32205"/>
    <w:rsid w:val="055D6016"/>
    <w:rsid w:val="13754119"/>
    <w:rsid w:val="17D67F48"/>
    <w:rsid w:val="18D07F80"/>
    <w:rsid w:val="410A78B3"/>
    <w:rsid w:val="483F3130"/>
    <w:rsid w:val="4DB23493"/>
    <w:rsid w:val="4F941ABF"/>
    <w:rsid w:val="50EF67DC"/>
    <w:rsid w:val="5A1D569B"/>
    <w:rsid w:val="5B3E14EE"/>
    <w:rsid w:val="76A809F9"/>
    <w:rsid w:val="76FA7029"/>
    <w:rsid w:val="77E9365F"/>
    <w:rsid w:val="7D22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12" w:lineRule="atLeast"/>
      <w:ind w:firstLine="425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476</Characters>
  <Lines>3</Lines>
  <Paragraphs>1</Paragraphs>
  <TotalTime>12</TotalTime>
  <ScaleCrop>false</ScaleCrop>
  <LinksUpToDate>false</LinksUpToDate>
  <CharactersWithSpaces>558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2023-07-02T13:29:00Z</dcterms:created>
  <dc:creator>lili</dc:creator>
  <cp:lastModifiedBy>雌鹰般的女人</cp:lastModifiedBy>
  <dcterms:modified xsi:type="dcterms:W3CDTF">2025-05-02T15:55:13Z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18B239A4117740148053F29D78682ECE_13</vt:lpwstr>
  </property>
</Properties>
</file>