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1426A"/>
          <w:sz w:val="40"/>
        </w:rPr>
        <w:t>PENDENCIAS E AJUSTES REMANESCENTES</w:t>
      </w:r>
    </w:p>
    <w:p>
      <w:pPr>
        <w:pStyle w:val="Heading1"/>
      </w:pPr>
      <w:r>
        <w:t>Artefatos revisados</w:t>
      </w:r>
    </w:p>
    <w:p>
      <w:pPr>
        <w:pStyle w:val="ListBullet"/>
      </w:pPr>
      <w:r>
        <w:t>DFD_MPLS_TRT10.md</w:t>
      </w:r>
    </w:p>
    <w:p>
      <w:pPr>
        <w:pStyle w:val="ListBullet"/>
      </w:pPr>
      <w:r>
        <w:t>ETP_MPLS_TRT10.md</w:t>
      </w:r>
    </w:p>
    <w:p>
      <w:pPr>
        <w:pStyle w:val="ListBullet"/>
      </w:pPr>
      <w:r>
        <w:t>TR_MPLS_TRT10.md</w:t>
      </w:r>
    </w:p>
    <w:p>
      <w:pPr>
        <w:pStyle w:val="Heading1"/>
      </w:pPr>
      <w:r>
        <w:t>Ajustes realizados</w:t>
      </w:r>
    </w:p>
    <w:p>
      <w:pPr>
        <w:pStyle w:val="ListNumber"/>
      </w:pPr>
      <w:r>
        <w:t>Incluida a logica arquitetural de MPLS integrado a SD-WAN.</w:t>
      </w:r>
    </w:p>
    <w:p>
      <w:pPr>
        <w:pStyle w:val="ListNumber"/>
      </w:pPr>
      <w:r>
        <w:t>Registrado que o MPLS sera preferencial para trafego critico e institucional.</w:t>
      </w:r>
    </w:p>
    <w:p>
      <w:pPr>
        <w:pStyle w:val="ListNumber"/>
      </w:pPr>
      <w:r>
        <w:t>Registrado que a SD-WAN permanecera preferencial para trafego de Internet.</w:t>
      </w:r>
    </w:p>
    <w:p>
      <w:pPr>
        <w:pStyle w:val="ListNumber"/>
      </w:pPr>
      <w:r>
        <w:t>Incluida a contingencia cruzada: MPLS e SD-WAN poderao transportar todos os tipos de trafego em caso de indisponibilidade ou degradacao.</w:t>
      </w:r>
    </w:p>
    <w:p>
      <w:pPr>
        <w:pStyle w:val="ListNumber"/>
      </w:pPr>
      <w:r>
        <w:t>Incluida no ETP a analise comparativa das tres solucoes possiveis:</w:t>
      </w:r>
    </w:p>
    <w:p>
      <w:r>
        <w:t xml:space="preserve">   - MPLS integrado a SD-WAN;</w:t>
      </w:r>
    </w:p>
    <w:p>
      <w:r>
        <w:t xml:space="preserve">   - links satelitais;</w:t>
      </w:r>
    </w:p>
    <w:p>
      <w:r>
        <w:t xml:space="preserve">   - links comuns de Internet com VPN ponto a ponto.</w:t>
      </w:r>
    </w:p>
    <w:p>
      <w:pPr>
        <w:pStyle w:val="ListNumber"/>
      </w:pPr>
      <w:r>
        <w:t>Defendida a Solucao 1 como alternativa preferencial, com base em disponibilidade, seguranca, QoS, governanca, aproveitamento da SD-WAN existente e centralizacao na Sede.</w:t>
      </w:r>
    </w:p>
    <w:p>
      <w:pPr>
        <w:pStyle w:val="ListNumber"/>
      </w:pPr>
      <w:r>
        <w:t>Reforcados os requisitos de roteamento, QoS, failover, projeto executivo, relatorios mensais e testes de aceite.</w:t>
      </w:r>
    </w:p>
    <w:p>
      <w:pPr>
        <w:pStyle w:val="ListNumber"/>
      </w:pPr>
      <w:r>
        <w:t>Incluida clausula de subcontratacao no TR.</w:t>
      </w:r>
    </w:p>
    <w:p>
      <w:pPr>
        <w:pStyle w:val="ListNumber"/>
      </w:pPr>
      <w:r>
        <w:t>Ampliada a matriz resumida de riscos do TR.</w:t>
      </w:r>
    </w:p>
    <w:p>
      <w:pPr>
        <w:pStyle w:val="Heading1"/>
      </w:pPr>
      <w:r>
        <w:t>Pendencias para fechamento formal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Pendencia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Impacto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Responsavel sugerido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Pesquisa de precos atual para MPLS, links satelitais e VPN sobre Internet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Necessaria para estimativa oficial, escolha da solucao e vantajosidade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Area de planejamento/contratacoes com apoio da CDTEC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Validacao de capacidade por localidade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Evita superdimensionamento ou subdimensionamento dos circuitos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Definicao final de metas de latencia, perda de pacotes e jitter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Necessaria para SLA mensuravel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Confirmacao de item PCA/SIGPLAC/SIGEO e dotacao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Necessaria para instrucao administrativa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Area administrativa/orcamentaria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Confirmacao das vigencias dos contratos correlatos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Evita conflito com SD-WAN, Internet, Anti-DDoS e Infovia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Gestao contratual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Projeto executivo de enderecamento, roteamento, VRF, QoS e failover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Necessario para implantacao e aceite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CDTEC e futura contratada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Mapa de riscos completo em artefato proprio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Reforca planejamento, gestao e controles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Equipe de planejamento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Definicao de criterios quantitativos de qualificacao tecnica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Reduz risco de restricao indevida ou exigencia insuficiente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Equipe de planejamento/juridico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Validacao juridica da vigencia pretendida de 5 anos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Necessaria para fundamentacao da contratacao continuada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Area juridica/administrativa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Confirmacao de exigencia regulatoria aplicavel junto a Anatel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Necessaria para habilitacao e execucao do servico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Equipe de planejamento</w:t>
            </w:r>
          </w:p>
        </w:tc>
      </w:tr>
    </w:tbl>
    <w:p/>
    <w:p>
      <w:pPr>
        <w:pStyle w:val="Heading1"/>
      </w:pPr>
      <w:r>
        <w:t>Observacao</w:t>
      </w:r>
    </w:p>
    <w:p>
      <w:r>
        <w:t>A base local da skill etp-nagem-v2 nao retornou precedentes PNCP uteis para MPLS, SD-WAN, links satelitais ou VPN ponto a ponto. Assim, as melhorias inseridas nos artefatos foram tratadas como inferencias tecnicas e hipoteses de trabalho, dependentes de validacao por pesquisa de mercado e pela equipe de planejamento.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6"/>
      </w:rPr>
      <w:t>PENDENCIAS E AJUSTES MPLS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1426A"/>
        <w:sz w:val="16"/>
      </w:rPr>
      <w:t>TRT10 - Artefatos de Contratacao MPLS + SD-WAN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142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B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