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912109375" w:line="208.24999809265137" w:lineRule="auto"/>
        <w:ind w:left="0" w:right="0" w:firstLine="0"/>
        <w:jc w:val="left"/>
        <w:rPr>
          <w:rFonts w:ascii="Cambria" w:cs="Cambria" w:eastAsia="Cambria" w:hAnsi="Cambria"/>
          <w:b w:val="0"/>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0"/>
          <w:i w:val="0"/>
          <w:smallCaps w:val="0"/>
          <w:strike w:val="0"/>
          <w:color w:val="231f20"/>
          <w:sz w:val="48"/>
          <w:szCs w:val="48"/>
          <w:u w:val="none"/>
          <w:shd w:fill="auto" w:val="clear"/>
          <w:vertAlign w:val="baseline"/>
          <w:rtl w:val="0"/>
        </w:rPr>
        <w:t xml:space="preserve">INTERNATIONAL  STANDARD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1660270690918" w:lineRule="auto"/>
        <w:ind w:left="0" w:right="0" w:firstLine="0"/>
        <w:jc w:val="left"/>
        <w:rPr>
          <w:rFonts w:ascii="Cambria" w:cs="Cambria" w:eastAsia="Cambria" w:hAnsi="Cambria"/>
          <w:b w:val="1"/>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1"/>
          <w:i w:val="0"/>
          <w:smallCaps w:val="0"/>
          <w:strike w:val="0"/>
          <w:color w:val="231f20"/>
          <w:sz w:val="48"/>
          <w:szCs w:val="48"/>
          <w:u w:val="none"/>
          <w:shd w:fill="auto" w:val="clear"/>
          <w:vertAlign w:val="baseline"/>
          <w:rtl w:val="0"/>
        </w:rPr>
        <w:t xml:space="preserve">ISO/IEC/ IEEE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0" w:right="0" w:firstLine="0"/>
        <w:jc w:val="left"/>
        <w:rPr>
          <w:rFonts w:ascii="Cambria" w:cs="Cambria" w:eastAsia="Cambria" w:hAnsi="Cambria"/>
          <w:b w:val="1"/>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1"/>
          <w:i w:val="0"/>
          <w:smallCaps w:val="0"/>
          <w:strike w:val="0"/>
          <w:color w:val="231f20"/>
          <w:sz w:val="48"/>
          <w:szCs w:val="48"/>
          <w:u w:val="none"/>
          <w:shd w:fill="auto" w:val="clear"/>
          <w:vertAlign w:val="baseline"/>
          <w:rtl w:val="0"/>
        </w:rPr>
        <w:t xml:space="preserve">90003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3720703125"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First edition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sectPr>
          <w:pgSz w:h="16820" w:w="11900" w:orient="portrait"/>
          <w:pgMar w:bottom="174.79999542236328" w:top="601.866455078125" w:left="4816.950378417969" w:right="738.294677734375" w:header="0" w:footer="720"/>
          <w:pgNumType w:start="1"/>
          <w:cols w:equalWidth="0" w:num="2">
            <w:col w:space="0" w:w="3180"/>
            <w:col w:space="0" w:w="3180"/>
          </w:cols>
        </w:sect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2018-11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64697265625" w:line="240" w:lineRule="auto"/>
        <w:ind w:left="0" w:right="521.66259765625" w:firstLine="0"/>
        <w:jc w:val="righ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Software engineering — Guidelines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503662109375" w:firstLine="0"/>
        <w:jc w:val="righ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for the application of ISO 9001:2015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812255859375" w:firstLine="0"/>
        <w:jc w:val="righ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to computer software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685546875" w:line="240" w:lineRule="auto"/>
        <w:ind w:left="0" w:right="122.59765625" w:firstLine="0"/>
        <w:jc w:val="righ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Ingénierie du logiciel — Lignes directrices pour l'application de l'ISO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0.128173828125" w:firstLine="0"/>
        <w:jc w:val="righ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9001:2015 aux logiciels informatiques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7301025390625" w:line="240" w:lineRule="auto"/>
        <w:ind w:left="0" w:right="47.13012695312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Reference number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499023437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90003:2018(E)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3408203125" w:line="240" w:lineRule="auto"/>
        <w:ind w:left="0" w:right="54.55932617187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2018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6420898437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IEEE 2018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20037841797"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174.79999542236328" w:top="601.866455078125" w:left="727.0079803466797" w:right="687.744140625" w:header="0" w:footer="720"/>
          <w:cols w:equalWidth="0" w:num="1">
            <w:col w:space="0" w:w="10485.24787902832"/>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3.34472656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90954" cy="4303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954" cy="430343"/>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COPYRIGHT PROTECTED DOCUMENT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419677734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892578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892578125" w:line="219.91198539733887"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or IEEE at the  respective address below or ISO’s member body in the country of the requester.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611572265625" w:line="219.91185665130615"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ISO copyright office Institute of Electrical and Electronics Engineers, Inc CP 401 • Ch. de Blandonnet 8 3 Park Avenue, New York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8662109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CH-1214 Vernier, Geneva NY 10016-5997, USA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Phone: +41 22 749 01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Fax: +41 22 749 09 47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Email: copyright@iso.org Email: stds.ipr@ieee.org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Website: www.iso.org Website: www.ieee.org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892578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Published in Switzerland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16687011718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ii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246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Contents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Page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8046875" w:line="322.8354263305664"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Foreword</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v Introduction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vi 1 Scope</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2 Normative references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3  Terms and definitions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21484375" w:line="219.909296035766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 Context of the organization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4.1 Understanding the organization and its context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4.2 Understanding the needs and expectations of interested parties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4.3 Determining the scope of the quality management system</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4.4 Quality management system and its processes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0957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4.4.1 Quality management system processes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4.4.2 Information Management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509765625" w:line="219.9106407165527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 Leadership</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5.1 Leadership and commitment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5.1.1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5.1.2 Customer focus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5.2 Policy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5.2.1 Establishing the quality policy</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5.2.2 Communicating the quality policy</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 5.3 Organizational roles, responsibilities and authorities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44873046875" w:line="219.910840988159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 Planning</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6.1 Actions to address risks and opportunities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11 6.1.1 Risk identification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11 6.1.2 Risk treatment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6.2 Quality objectives and planning to achieve them</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6.2.1 Establishing quality objectives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6.2.2 Implementation of quality objectives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13 6.3 Planning of changes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3876953125" w:line="219.911341667175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 Support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7.1 Resources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14 7.1.1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14 7.1.2 People</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15 7.1.3 Infrastructure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15 7.1.4 Environment for the operation of processes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16 7.1.5 Monitoring and measuring resources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17 7.1.6 Organizational knowledge</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18 7.2 Competence</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19 7.3 Awareness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20 7.4 Communication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20 7.5 Documented information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21 7.5.1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21 7.5.2 Creating and updating</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22 7.5.3 Control of documented information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418212890625" w:line="219.9107694625854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 Operation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8.1 Operational planning and control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23 8.1.1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24 8.1.2 Evidence of conformity to requirements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25 8.2 Requirements for products and services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25 8.2.1 Customer communication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25 8.2.2 Determining the requirements for products and services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27 8.2.3 Review of the requirements for products and services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840972900390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219.9107122421264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8.2.4 Changes to requirements for products and services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31 8.3 Design and development of products and services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31 8.3.1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31 8.3.2 Design and development planning</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32 8.3.3 Design and development inputs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35 8.3.4 Design and development controls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36 8.3.5 Design and development outputs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39 8.3.6 Design and development changes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40 8.4 Control of externally provided processes, products and services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41 8.4.1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41 8.4.2 Type and extent of control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43 8.4.3 Information for external providers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43 8.5 Production and service provision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44 8.5.1 Control of production and service provision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44 8.5.2 Identification and traceability</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47 8.5.3 Property belonging to customers or external providers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49 8.5.4 Preservation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50 8.5.5 Post-delivery activities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51 8.5.6 Control of changes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51 8.6 Release of products and services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52 8.7 Control of nonconforming outputs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53 8.7.1 Identification and control of nonconforming outputs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53 8.7.2 Retaining documented information for nonconforming outputs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44873046875" w:line="219.9111270904541"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 Performance evaluation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9.1 Monitoring, measurement, analysis and evaluation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54 9.1.1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54 9.1.2 Customer satisfaction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55 9.1.3 Analysis and evaluation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56 9.2 Internal audit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56 9.2.1 Conducting audits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56 9.2.2 Maintaining audit records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57 9.3 Management review</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57 9.3.1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57 9.3.2 Management review inputs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58 9.3.3 Management review outputs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32666015625" w:line="219.9079370498657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 Improvement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59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10.1 General</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59 10.2 Nonconformity and corrective action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706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10.2.1 Managing nonconformity</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60 10.2.2 Maintaining nonconformity records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61 10.3 Continual improvement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3876953125" w:line="219.91209983825684"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Annex 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(informative)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Summary of guidance on the implementation of ISO 9001:2015  available in ISO/IEC JTC 1/SC 7 and ISO/TC 176 standards</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3876953125" w:line="322.8227233886719"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Bibliography</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68 IEEE notices and abstract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319152832031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iv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001953125" w:line="199.92000102996826" w:lineRule="auto"/>
        <w:ind w:left="0"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Foreword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826171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www.iso.org/directives</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283126831"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IEEE Standards documents are developed within the IEEE Societies and the Standards Coordinating  Committees of the IEEE Standards Association (IEEE-SA) Standards Board. The IEEE develops its  standards through a consensus development process, approved by the American National Standards  Institute, which brings together volunteers representing varied viewpoints and interests to achieve the  final product. Volunteers are not necessarily members of the Institute and serve without compensation.  While the IEEE administers the process and establishes rules to promote fairness in the consensus  development process, the IEEE does not independently evaluate, test, or verify the accuracy of any of  the information contained in its standards.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Attention is drawn to the possibility that some of the elements of this document may be the subject  of patent rights. ISO and IEC shall not be held responsible for identifying any or all such patent  rights. Details of any patent rights identified during the development of the document will be in the  Introduction and/or on the ISO list of patent declarations received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www.iso.org/patents</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Any trade name used in this document is information given for the convenience of users and does not  constitute an endorsement.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742210388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.org/iso/foreword.html</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742210388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document was prepared by Joint Technical Committee ISO/IEC JTC 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Information Technology</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Subcommittee SC 7,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cooperation with the Systems and Software  Engineering Standards Committee of the IEEE Computer Society, under the Partner Standards  Development Organization cooperation agreement between ISO and IEEE.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first edition cancels and replaces ISO/IEC 90003:2014, which has been technically revised. The main changes compared to the previous edition are as follows: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97509765625" w:line="387.44539260864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updating structure and contents to reflect the total revision of ISO 9001:2015; — updating contents to reflect the revision of ISO/IEC/IEEE 12207:2017 and other SC 7 standards.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Any feedback or questions on this document should be directed to the user’s national standards body. A  complete listing of these bodies can be found at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www.iso.org/members.html</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73052978515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001953125" w:line="199.92000102996826" w:lineRule="auto"/>
        <w:ind w:left="0"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Introduction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18212890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Introduction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0.1 General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66992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adoption of a quality management system is a strategic decision for an organization that can  help to improve its overall performance and provide a sound basis for sustainable development  initiatives.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potential benefits to an organization of implementing a quality management system based on  this International Standard are: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219.9102115631103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ability to consistently provide products and services that meet customer and applicable statutory and regulatory requirements;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facilitating opportunities to enhance customer satisfaction;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387.443761825561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addressing risks and opportunities associated with its context and objectives; d) the ability to demonstrate conformity to specified quality management system requirements. This International Standard can be used by internal and external parties.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It is not the intent of this International Standard to imply the need for: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uniformity in the structure of different quality management systems;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387.4432468414306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alignment of documentation to the clause structure of this International Standard; — the use of the specific terminology of this International Standard within the organization.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quality management system requirements specified in this International Standard are  complementary to requirements for products and services.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employs the process approach, which incorporates the Plan-Do-Check Act (PDCA) cycle and risk-based thinking.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process approach enables an organization to plan its processes and their interactions.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PDCA cycle enables an organization to ensure that its processes are adequately resourced and  managed, and that opportunities for improvement are determined and acted 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Risk-based thinking enables an organization to determine the factors that could cause its processes  and its quality management system to deviate from the planned results, to put in place preventive  controls to minimize negative effects and to make maximum use of opportunities as they arise.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Consistently meeting requirements and addressing future needs and expectations poses a challenge  for organizations in an increasingly dynamic and complex environment. To achieve this objective, the  organization might find it necessary to adopt various forms of improvement in addition to correction  and continual improvement, such as breakthrough change, innovation and re-organization.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314941406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vi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6738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International Standard, the following verbal forms are used: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“shall” indicates a requirement;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“should” indicates a recommendation;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“may” indicates a permission;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“can” indicates a possibility or a capability.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Information marked as “NOTE” is for guidance in understanding or clarifying the associated  requirement.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222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0.2 Quality management principles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219.912271499633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is based on the quality management principles described in ISO 9000.  The descriptions include a statement of each principle, a rationale of why the principle is important  for the organization, some examples of benefits associated with the principle and examples of typical  actions to improve the organization's performance when applying the principle.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quality management principles are: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customer focus;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leadership;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engagement of people;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process approach;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improvement;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853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evidence-based decision making;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relationship management.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0.3 Process approach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8530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0.3.1 General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742210388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promotes the adoption of a process approach when developing,  implementing and improving the effectiveness of a quality management system, to enhance customer  satisfaction by meeting customer requirements. Specific requirements considered essential to the  adoption of a process approach are included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4.4</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Understanding and managing interrelated processes as a system contributes to the organization's  effectiveness and efficiency in achieving its intended results. This approach enables the organization  to control the interrelationships and interdependencies among the processes of the system, so that  the overall performance of the organization can be enhanced.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152160644531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vii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6738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process approach involves the systematic definition and management of processes, and their  interactions, so as to achieve the intended results in accordance with the quality policy and strategic  direction of the organization. Management of the processes and the system as a whole can be  achieved using the PDCA cycle (see 0.3.2) with an overall focus on risk-based thinking (see 0.3.3)  aimed at taking advantage of opportunities and preventing undesirable results.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387.443704605102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application of the process approach in a quality management system enables: a) understanding and consistency in meeting requirements;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consideration of processes in terms of added value;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achievement of effective process performance;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improvement of processes based on evaluation of data and information.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gives a schematic representation of any process and shows the interaction of its elements.  The monitoring and measuring check points, which are necessary for control, are specific to each  process and will vary depending on the related risks.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2593994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 — Schematic representation of the elements of a single process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658203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0.3.2 Plan-Do-Check-Act cycle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PDCA cycle can be applied to all processes and to the quality management system as a whole.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illustrates how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Clauses 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10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can be grouped in relation to the PDCA cycle.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3785400390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174.79999542236328" w:top="601.866455078125" w:left="1440" w:right="1440" w:header="0" w:footer="720"/>
          <w:cols w:equalWidth="0" w:num="1">
            <w:col w:space="0" w:w="9020"/>
          </w:cols>
        </w:sect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viii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79589843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tbl>
      <w:tblPr>
        <w:tblStyle w:val="Table1"/>
        <w:tblW w:w="280.63995361328125" w:type="dxa"/>
        <w:jc w:val="left"/>
        <w:tblInd w:w="1948.7119293212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63995361328125"/>
        <w:tblGridChange w:id="0">
          <w:tblGrid>
            <w:gridCol w:w="280.63995361328125"/>
          </w:tblGrid>
        </w:tblGridChange>
      </w:tblGrid>
      <w:tr>
        <w:trPr>
          <w:cantSplit w:val="0"/>
          <w:trHeight w:val="79.22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74.79999542236328" w:top="601.866455078125" w:left="727.0079803466797" w:right="687.744140625" w:header="0" w:footer="720"/>
          <w:cols w:equalWidth="0" w:num="1">
            <w:col w:space="0" w:w="10485.24787902832"/>
          </w:cols>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Numbers in brackets refer to the clauses in this International Standard.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29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2 — Representation of the structure of this International Standard in the PDCA cycle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39575195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PDCA cycle can be briefly described as follows: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Plan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establish the objectives of the system and its processes, and the resources needed to deliver  results in accordance with customers' requirements and the organization's policies, and identify  and address risks and opportunities;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Do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implement what was planned;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712280273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Check</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monitor and (where applicable) measure processes and the resulting products and  services against policies, objectives, requirements and planned activities, and report the results;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Act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take actions to improve performance, as necessary.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37603759765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ix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6738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0.3.3 Risk-based thinking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Risk-based thinking is essential for achieving an effective quality management system. The concept  of risk-based thinking has been implicit in previous editions of this International Standard including,  for example, carrying out preventive action to eliminate potential nonconformities, analysing any  nonconformities that do occur, and taking action to prevent recurrence that is appropriate for the  effects of the nonconformity.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conform to the requirements of this International Standard, an organization needs to plan and  implement actions to address risks and opportunities. Addressing both risks and opportunities  establishes a basis for increasing the effectiveness of the quality management system, achieving  improved results and preventing negative effects.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21427917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Opportunities can arise as a result of a situation favourable to achieving an intended result, for  example, a set of circumstances that allow the organization to attract customers, develop new  products and services, reduce waste or improve productivity. Actions to address opportunities  can also include consideration of associated risks. Risk is the effect of uncertainty and any such  uncertainty can have positive or negative effects. A positive deviation arising from a risk can provide  an opportunity, but not all positive effects of risk result in opportunities.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0.4 Relationship with other management system standards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applies the framework developed by ISO to improve alignment among  its International Standards for management systems.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enables an organization to use the process approach, coupled with the  PDCA cycle and risk-based thinking, to align or integrate its quality management system with the  requirements of other management system standards.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relates to ISO 9000 and ISO 9004 as follows: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ISO 9000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Quality management systems — Fundamentals and vocabulary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provides essential  background for the proper understanding and implementation of this International Standard;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ISO 9004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Managing for the sustained success of an organization — A quality management approach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provides guidance for organizations that choose to progress beyond the requirements of this  International Standard.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does not include requirements specific to other management systems,  such as those for environmental management, occupational health and safety management, or  financial management.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Sector-specific quality management system standards based on the requirements of this  International Standard have been developed for a number of sectors. Some of these standards specify  additional quality management system requirements, while others are limited to providing guidance  to the application of this International Standard within the particular sector.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matrix showing the correlation between the clauses of this edition of this International Standard  and the previous edition (ISO 9001:2008) can be found on the ISO/TC 176/SC 2 open access web site  at: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www.iso.org/tc176/sc02/public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6853027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document provides guidance for organizations in the application of ISO 9001:2015 to the  acquisition, supply, development, operation and maintenance of computer software.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It identifies the issues that should be addressed and is independent of the technology, life cycle models,  development processes, sequence of activities and organizational structure used by an organization.  The guidance and identified issues are intended to be comprehensive but not exhaustive. Where the  scope of an organization’s activities includes areas other than computer software development, the  relationship between the computer software elements of that organization’s quality management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8009033203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system and the remaining aspects should be clearly documented within the quality management  system as a whole.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Clauses 4, 5, and 6 and parts of Clauses 8, 9 and 10 of ISO 9001:2015 are applied mainly at the “global”  level in the organization, although they do have some effect at the “project/product level”. Each project  or product development may tailor the associated parts of the organization’s quality management  system to suit project/product-specific requirements.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document provides guidance to assist in understanding how the provisions of ISO 9001:2015 apply  in the context of software.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21427917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addition to the software-specific guidance provided by this document, an organization can find  generic guidance, applicable in all sectors, including software, in ISO/TS 9002:2016 helpful in gaining  an understanding of how the requirements of ISO 9001:2015 can apply, in the context of software  development. No new requirements are introduced in the guidance text of either document (i.e.,  no "shall"). In either document, where "should" is used, it is a recommendation of a requirement in  ISO 9001:2015.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5692291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Organizations with quality management systems for developing, operating or maintaining software  based on this document may choose to use processes from ISO/IEC/IEEE 12207 to support or  complement the ISO 9001:2015 quality management system (QMS) requirements. The related clauses  of ISO/IEC/IEEE 12207:2017 are referenced in each clause of this document; however, they are not  intended to imply requirements additional to those in ISO 9001:2015. Further guidance to the use  of ISO/IEC/IEEE 12207 can be found in ISO/IEC TR 24748–3. For additional guidance, references are  provided to the International Standards for software engineering developed by ISO/IEC JTC 1/SC 7, and  for information technology, developed by ISO/IEC JTC 1/SC 27. Where these references are specific to a  clause or sub-clause of ISO 9001:2015, they appear after the guidance for that clause or sub-clause.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they apply generally across the parts of a clause or sub-clause, the references are included at the  end of the last part of the clause or sub-clause.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text has been quoted from ISO 9001:2015, that text is enclosed in a box for ease of identification.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056396484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174.79999542236328" w:top="601.866455078125" w:left="1440" w:right="1440" w:header="0" w:footer="720"/>
          <w:cols w:equalWidth="0" w:num="1">
            <w:col w:space="0" w:w="9020"/>
          </w:cols>
        </w:sect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xi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174.79999542236328" w:top="601.866455078125" w:left="727.0079803466797" w:right="687.744140625" w:header="0" w:footer="720"/>
          <w:cols w:equalWidth="0" w:num="1">
            <w:col w:space="0" w:w="10485.24787902832"/>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INTERNATIONAL STANDARD ISO/IEC/IEEE 90003:2018(E)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48095703125" w:line="211.11546993255615" w:lineRule="auto"/>
        <w:ind w:left="0" w:right="0" w:firstLine="0"/>
        <w:jc w:val="lef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Software engineering — Guidelines for the application of  ISO 9001:2015 to computer software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3627929687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1 Scope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678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Scope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International Standard specifies requirements for a quality management system when an  organization: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03403091430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needs to demonstrate its ability to consistently provide products and services that meet customer and applicable statutory and regulatory requirements, and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6162109375" w:line="219.9118137359619"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aims to enhance customer satisfaction through the effective application of the system, including processes for improvement of the system and the assurance of conformity to customer and applicable statutory and regulatory requirements.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All the requirements of this International Standard are generic and are intended to be applicable to  any organization, regardless of its type or size, or the products and services it provides.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47460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In this International Standard, the terms “product” or “service” only apply to products and services  intended for, or required by, a customer.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Statutory and regulatory requirements can be expressed as legal requirements.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7827148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document provides guidance for organizations in the application of ISO 9001:2015 to the  acquisition, supply, development, operation and maintenance of computer software and related support  services. It does not add to or otherwise change the requirements of ISO 9001:2015.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5692291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Annex 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provides a table pointing to additional guidance on the implementation of ISO 9001:2015,  available in ISO/IEC JTC 1/SC 7, ISO/IEC JTC 1/SC 27 and ISO/TC 176 International Standards.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8852615356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guidelines provided in this document are not intended to be used as assessment criteria in quality  management system registration/certification. However, some organizations can consider it useful  to implement the guidelines proposed in this document and can be interested in knowing whether  the resultant quality management system is compliant or not with this document. In this case, an  organization can use both this document and ISO 9001 as assessment criteria for quality management  systems in the software domain.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5803222656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2 Normative references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61767578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 Normative references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ISO 9000:2015,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Quality management systems — Fundamentals and vocabulary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850036621093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253906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3  Terms and definitions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556640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   Terms and definitions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purposes of this document, the terms and definitions given in ISO 9000:2015 apply.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51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purposes of this document, the terms and definitions given in ISO 9000:2015 and the  following apply.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ISO, IEC and IEEE maintain terminological databases for use in standardization at the following  addresses: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053cf5"/>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ISO Online browsing platform: available at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http://www.iso.org/obp</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199.92000102996826" w:lineRule="auto"/>
        <w:ind w:left="0" w:right="0" w:firstLine="0"/>
        <w:jc w:val="left"/>
        <w:rPr>
          <w:rFonts w:ascii="Cambria" w:cs="Cambria" w:eastAsia="Cambria" w:hAnsi="Cambria"/>
          <w:b w:val="0"/>
          <w:i w:val="0"/>
          <w:smallCaps w:val="0"/>
          <w:strike w:val="0"/>
          <w:color w:val="053cf5"/>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IEC Electropedia: available at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http://www.electropedia.org/</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053cf5"/>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IEEE Standards Dictionary Online: available at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http://dictionary.ieee.org</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baseline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formally approved version of a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configuration item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3.2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regardless of media, formally designated and  fixed at a specific time during the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configuration item's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3.2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life cycle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[SOURCE: ISO/IEC/IEEE 12207:2017, 3.1.11]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configuration item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item or aggregation of hardware, software, or both, that is designated for configuration management  and treated as a single entity in the configuration management process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[SOURCE: ISO/IEC/IEEE 12207:2017, 3.1.15, modified — The EXAMPLE has been removed.]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COTS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Commercial-Off-The-Shelf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product available for purchase and use without the need to conduct development activities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implementation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process of translating a design into hardware components, software components, or both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life cycle model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framework of processes and activities concerned with the life cycle that can be organized into stages,  which also acts as a common reference for communication and understanding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636230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[SOURCE: ISO/IEC/IEEE 12207:2017, 3.1.27, modified — The word “acting” has been replaced with  “which also acts”.]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4155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regression testing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testing following modification to a test item or to its operational environment, to identify whether  regression failures occur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9284057617188"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to entry: The sufficiency of a set of regression test cases depends on the item under test and on the  modifications to that item or its operational environment.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898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[SOURCE: ISO/IEC/IEEE 29119-1:2013, 4.32]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94122314453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replication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copying a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3.9</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from one medium to another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3.8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software element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identifiable part of a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3.9</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3.9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software product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set of computer programs, procedures, and possibly associated documentation and data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05419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to entry: A software product may be designated for delivery, an integral part of another product, or used  in development.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to entry: This is different from the term "product" in ISO 9000:2015, 3.7.6.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0029296875" w:line="421.03145599365234"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to entry: For the purposes of this document, “software” is synonymous with “software product”. Note 4 to entry: Software includes firmware.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6308593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[SOURCE: ISO/IEC/IEEE 12207:2017, 3.1.54, modified — The original Note 1 to entry has been removed;  Notes 1, 2, 3 and 4 to entry have been added.]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5034179687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4 Context of the organization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2578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4.1 Understanding the organization and its context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60205078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4.1 Understanding the organization and its context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external and internal issues that are relevant to its purpose  and its strategic direction and that affect its ability to achieve the intended result(s) of its quality  management system.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400.69247245788574"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monitor and review information about these external and internal issues.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Issues can include positive and negative factors or conditions for consideration.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881347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Understanding the external context can be facilitated by considering issues arising from legal,  technological, competitive, market, cultural, social and economic environments, whether international,  national, regional or local.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Understanding the internal context can be facilitated by considering issues related to values,  culture, knowledge and performance of the organization.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48364257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specific internal and external issues can include: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Use of “Cloud” (i.e., network accessed systems provided by a third party) applications, tools and  storage services. This can be of economic benefit as well as to provide for business continuity, but  needs research to ensure there is no increased risk to the organization in using the cloud services  provider.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20283126831"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some countries employees are encouraged to use personal devices such as mobile phones and  computers (bring your own device — byod) rather than those provided by the employer. Employees’  own devices can represent a security risk for employers’ data and a risk of transfer of malware or  computer viruses if poorly managed.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716491699219"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 external risk for all software organizations is that of safety, security and assurance of data and  systems from external attack by unauthorised access to networks or transfer of malware or viruses  to organizations’ computer systems.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delivery of the software as an end product in itself or part of an integrated delivery with general  purpose or special purpose hardware can result in external issues for an organization.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After release and in operational use changes to the software or context (e.g. need for evolution) can  present an external risk.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legal and operational context of the organisation for use of its software products can dictate  organisational focus on assurance of software product characteristics relating to safety, security  and business/mission assurance.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9589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ISO/IEC 27001 provides a complementary set of requirements to this document, for a computer  security management system that can be used to address those elements of security that provide a risk to the  organization’s operations.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ISO/IEC/IEEE 12207:2017, 6.4.1 provides a Business or Mission Analysis process to define the business  or mission problem or opportunity, characterize the solution space and determine potential solution class(es)  that could address a problem or take advantage of an opportunity. Although this process addresses the context  of the software end product rather than the organisation’s context for the development of one or more software  products, the same process can be useful in understanding the organisation and its context.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Additional information and guidance for assurance of cybersecurity requirements are found in the  following: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404.0375518798828"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ISO/IEC 15026 series for systems and software engineering — systems and software assurance; — ISO/IEC 27000 for information security management.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51367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4.2 Understanding the needs and expectations of interested parties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60205078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4.2 Understanding the needs and expectations of interested parties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Due to their effect or potential effect on the organization's ability to consistently provide products  and services that meet customer and applicable statutory and regulatory requirements, the  organization shall determine: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interested parties that are relevant to the quality management system;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requirements of these interested parties that are relevant to the quality management system.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monitor and review information about these interested parties and their  relevant requirements.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42041015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Relevant interested parties could include: customers, partners, outsourcing organizations, competitors,  those responsible for software life cycle processes and activities (e.g., architects, developers, testers),  end users and staff.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3959960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has a Business or Mission Analysis process (ISO/IEC/IEEE 12207:2017, 6.4.1)  and a Stakeholder Needs and Requirements process, especially ISO/IEC/IEEE 12207:2017, 6.4.2.3 a) 2), that can  assist in understanding the needs and expectations of interested parties.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8205566406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7885742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4.3 Determining the scope of the quality management system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1245117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4.3 Determining the scope of the quality management system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the boundaries and applicability of the quality management system  to establish its scope.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determining this scope, the organization shall consider: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external and internal issues referred to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requirements of relevant interested parties referred to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products and services of the organization.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apply all the requirements of this International Standard if they are applicable  within the determined scope of its quality management system.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scope of the organization's quality management system shall be available and be maintained  as documented information. The scope shall state the types of products and services covered,  and provide justification for any requirement of this International Standard that the organization  determines is not applicable to the scope of its quality management system.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Conformity to this International Standard may only be claimed if the requirements determined as  not being applicable do not affect the organization's ability or responsibility to ensure the conformity  of its products and services and the enhancement of customer satisfaction.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89575195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application of this document is appropriate to software that is: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3761825561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acquired from another organisation (e.g., part of a commercial contract or other form of agreement); — a product available for a market sector;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350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used to support the processes of an organization;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embedded in a hardware product;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related to software services.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Some organizations may be involved in all of the above activities; others may specialize in one area.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Whatever the situation, the determined scope of the organization’s quality management system  should cover all aspects (software related and non-software related) of the business, apart from any  justification for requirements determined as not being applicable.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38830566406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7885742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4.4 Quality management system and its processes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96289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4.4.1 Quality management system processes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525390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08839035034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establish, implement, maintain and continually improve a quality  management system, including the processes needed and their interactions, in accordance with the  requirements of this International Standard.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the processes needed for the quality management system and their  application throughout the organization, and shall: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387.442703247070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determine the inputs required and the outputs expected from these processes; b) determine the sequence and interaction of these processes;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219.9102115631103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determine and apply the criteria and methods (including monitoring, measurements and related performance indicators) needed to ensure the effective operation and control of these processes;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6162109375" w:line="387.442703247070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determine the resources needed for these processes and ensure their availability; e) assign the responsibilities and authorities for these processes;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0595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address the risks and opportunities as determined in accordance with the requirements of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6.1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85302734375" w:line="219.910840988159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evaluate these processes and implement any changes needed to ensure that these processes achieve their intended results;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improve the processes and the quality management system.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17675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Guidance is provided for items a) and b) of ISO 9001:2015, 4.4.1 in relation to the organizational  processes as follows.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5463867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4.4.1.1  Process identification and application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should also identify the processes for software development, testing, operation or  maintenance, as applicable.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4.4.1.2 Process sequence and interaction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should also define the sequence and interaction of the processes in: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4140625" w:line="219.9118137359619"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life cycle models for software development, e.g. incremental, spiral, iterative and evolutionary (adaptive);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quality and development planning, which should be based upon a life cycle model;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44580078125" w:line="219.9118137359619"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the software quality system, data, documentation, procedures and processes and controls should be integrated into the overall quality system based on ISO 9001; all areas of management should take responsibility for all software processes, software development and end products that may contain software.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9233398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4.4.1.3 Evidence of effective operation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25634765625" w:line="387.344055175781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Examples of evidence of effective operation of the quality management system may include: a) changes (and the reasoning) to resources (people, software and equipment); b) estimates, e.g. project size and effort (people, cost, schedule);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03063964843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how and why tools, methodologies and suppliers were selected and qualified;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software license agreements (both for software supplied to customers and software procured to  aid development);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minutes of meetings;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software release records.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967773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 which defines a set of software life cycle processes that may be used for reference.  The life cycle model management process (ISO/IEC/IEEE 12207:2017, 6.2.1) in particular would be useful to  define one or more life cycles for use within a quality management system;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0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24748–1 and ISO/IEC/TR 24748–3, which provide guidance on how to use processes from ISO/ IEC/IEEE 12207 in different life cycles.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227539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4.4.2 Information Management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To the extent necessary, the organization shall: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maintain documented information to support the operation of its processes;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retain documented information to have confidence that the processes are being carried out as  planned.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463134765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emphasis on documentation in ISO 9001:2015 has changed to that of supporting the operation of  processes and retaining documented information (records) to substantiate that processes are carried  out as planned. There is a need to consider where the information is held, which may be in computer  tools, and the ability to access versions of information applicable to particular process steps, such as  the version requirements of a design that underwent a particular review step.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Retaining information, and ensuring the ability to access retained information, may require the  maintenance of obsolete tools or the transfer of historic/archived information to new tools.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6538085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Information Management process of ISO/IEC/IEEE 12207:2017, 6.3.6 has requirements for  maintaining and retaining documented information. ISO/IEC/IEEE 12207:2017, B.1 details recommended  software-related information items.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75158691406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253906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5 Leadership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01367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5.1 Leadership and commitment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04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5.1.1 General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5.1.1 General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Top management shall demonstrate leadership and commitment with respect to the quality  management system by: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taking accountability for the effectiveness of the quality management system;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ensuring that the quality policy and quality objectives are established for the quality management  system and are compatible with the context and strategic direction of the organization;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ensuring the integration of the quality management system requirements into the organization's  business processes;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promoting the use of the process approach and risk-based thinking;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ensuring that the resources needed for the quality management system are available;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communicating the importance of effective quality management and of conforming to the quality  management system requirements;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ensuring that the quality management system achieves its intended results;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engaging, directing and supporting persons to contribute to the effectiveness of the quality  management system;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promoting improvement;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 supporting other relevant management roles to demonstrate their leadership as it applies to  their areas of responsibility.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7402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Reference to “business” in this International Standard can be interpreted broadly to mean those  activities that are core to the purposes of the organization's existence, whether the organization is public,  private, for profit or not for profit.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69042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clause applies to software but no software specific guidance is provided.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07897949218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5.1.2 Customer focus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5.1.2 Customer focus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Top management shall demonstrate leadership and commitment with respect to customer focus by  ensuring that: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customer and applicable statutory and regulatory requirements are determined, understood  and consistently met;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risks and opportunities that can affect conformity of products and services and the ability to  enhance customer satisfaction are determined and addressed;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focus on enhancing customer satisfaction is maintained.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25097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Management support for customer focus and meeting customer needs for software quality is attained  primarily through the Portfolio Management process (ISO/IEC/IEEE 12207:2017, 6.2.3.1) and the Quality  Management process (ISO/IEC/IEEE 12207:2017, 6.2.5.1) of ISO/IEC/IEEE 12207.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802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5.2 Policy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9858398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5.2.1 Establishing the quality policy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5.2.1 Establishing the quality policy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Top management shall establish, implement and maintain a quality policy that: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is appropriate to the purpose and context of the organization and supports its strategic direction; b) provides a framework for setting quality objectives;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includes a commitment to satisfy applicable requirements;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includes a commitment to continual improvement of the quality management system.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79101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Management are responsible for the control of software development and should ensure the integrity of  software deliveries and products that contain software.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3959960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Establishing the quality policy is a primary outcome [ISO/IEC/IEEE 12207:2017, 6.2.5.2 a)] and  activity [ISO/IEC/IEEE 12207:2017, 6.2.5.3 a) 1)] of the Quality Management process of ISO/IEC/IEEE 12207.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74157714843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5.2.2 Communicating the quality policy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5.2.2 Communicating the quality policy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quality policy shall: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be available and be maintained as documented information;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be communicated, understood and applied within the organization;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be available to relevant interested parties, as appropriate.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25097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B.1 covers making documented information available concerning the  quality management policies.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802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5.3 Organizational roles, responsibilities and authorities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5410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 Organizational roles, responsibilities and authorities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Top management shall ensure that the responsibilities and authorities for relevant roles are assigned,  communicated and understood within the organization.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Top management shall assign the responsibility and authority for: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ensuring that the quality management system conforms to the requirements of this International  Standard;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ensuring that the processes are delivering their intended outputs;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4140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reporting on the performance of the quality management system and on opportunities for  improvement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10.1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particular to top management;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ensuring the promotion of customer focus throughout the organization;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ensuring that the integrity of the quality management system is maintained when changes to  the quality management system are planned and implemented.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977539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a software-producing organization or a software maintenance organization, there is benefit if  the persons allocated specific quality roles, responsibilities and authorities have had experience with  software development.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a software acquisition organization or a software operation organization, there is benefit if the  persons allocated specific quality roles, responsibilities and authorities have had experience with  software configuration control and software integration.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Also for a software services organization there is a benefit from service delivery and software product  management experience.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82006835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In ISO/IEC/IEEE 12207, the life cycle model management process includes defining the applicable  roles, responsibilities, accountabilities and authorities for each process and for strategic management [ISO/ IEC/IEEE 12207:2017, 6.2.1.3 a) 3)]. The Quality Assurance process [ISO/IEC/IEEE 12207:2017, 6.3.8.3 a) 1) ii)]  applies this to quality assurance strategy.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7588500976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0253906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6 Planning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01367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6.1 Actions to address risks and opportunities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04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6.1.1  Risk identification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64746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6.1.1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When planning for the quality management system, the organization shall consider the issues  referred to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the requirements referred to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determine the risks and opportunities  that need to be addressed to: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give assurance that the quality management system can achieve its intended result(s); b) enhance desirable effects;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prevent, or reduce, undesired effects;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achieve improvement.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3139648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It is imperative to understand the level of risk associated with the use of the software and the  consequences of its potential failure so that adequate measures (processes) can be put in place to  prevent failures from occurring.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apply constraints in proportion to the level of risk and consequence of failure. For example  software life cycle constraints (e.g., level of testing) can then become commensurate with the level of risk.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risks may be relevant when reviewing software: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criticality, safety and security issues;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capabilities and experience of the organization or its suppliers;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reliability of estimates of resources and the duration required for each activity;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significant differences between the times required to deliver products or services, and the times  determined from plans through the optimization of cost and quality goals;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significant geographical dispersion of the organization, customers, users and suppliers; f) high technical novelty, including novel methods, tools, technologies and supplied software; g) low quality or availability of supplied software and tools;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low precision, accuracy and stability of the definition of the customer requirements and external  interfaces;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02587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use of publicly available tools or code reuse.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70141601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standards for software risk management, assurance and  software process measurement that can be useful in determining risks and opportunities: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9780273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6.3.4 for Risk Management process;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ISO/IEC 15026 series for assurance and ISO/IEC 15026-3 for integrity levels;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01831054688"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16085 for risk management process;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01831054688"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 31000 for risk management guidelines;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33001, ISO/IEC TR 33014, ISO/IEC 33020, ISO/IEC TS 33053 and ISO/IEC TS 33073 for process  assessment.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521911621094"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6.1.2 Risk treatment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89160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6.1.2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plan: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actions to address these risks and opportunities;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how to: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integrate and implement the actions into its quality management system processes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2) evaluate the effectiveness of these actions.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Actions taken to address risks and opportunities shall be proportionate to the potential impact on  the conformity of products and services.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8637695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Options to address risks can include avoiding risk, taking risk in order to pursue an opportunity,  eliminating the risk source, changing the likelihood or consequences, sharing the risk, or retaining risk by  informed decision.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Opportunities can lead to the adoption of new practices, launching new products, opening new  markets, addressing new customers, building partnerships, using new technology and other desirable and  viable possibilities to address the organization's or its customers' needs.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9709472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risk management process of ISO/IEC/IEEE 12207:2017, 6.3.4.3 a) 1) has related activities to define  the risk management strategy.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802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6.2 Quality objectives and planning to achieve them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9858398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6.2.1 Establishing quality objectives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6.2.1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establish quality objectives at relevant functions, levels and processes  needed for the quality management system.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quality objectives shall: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be consistent with the quality policy;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be measurable;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take into account applicable requirements;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51065063476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be relevant to conformity of products and services and to enhancement of customer satisfaction; e) be monitored;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be communicated;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be updated as appropriate.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maintain documented information on the quality objectives.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3779296875" w:line="219.91198539733887"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Quality objectives are an outcome of the quality management process in ISO/IEC/IEEE 12207:2017,  6.2.5.2 a), with related activities in ISO/IEC/IEEE 12207:2017, 6.2.5.3 a) 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94750976562"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Information on attributes of software processes suitable for setting objectives can be found in ISO/ IEC 33001, ISO/IEC TR 33014, ISO/IEC 33020, ISO/IEC TS 33053 and ISO/IEC TS 33073, and can be used for  assessing process capabilities and for setting objectives for improving process capabilities.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460693359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3261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Information on quality characteristics, sub-characteristics and attributes of a software product  suitable for setting quality objectives are defined in ISO/IEC 25010. ISO/IEC 25001, ISO/IEC 25040, ISO/ IEC 25041 and ISO/IEC 25051 are useful for defining quality requirements and for setting quality objectives of a  software product.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4 Objectives can also include software assurance (see the ISO/IEC 15026 series) and software integrity  levels (see ISO/IEC 15026-3).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3588867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6.2.2 Implementation of quality objectives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When planning how to achieve its quality objectives, the organization shall determine: a) what will be done;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what resources will be required;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who will be responsible;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when it will be completed;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how the results will be evaluated.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9741210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Planning for the agreement of quality objectives may occur at organizational, project, product and  service levels.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Quality management system planning at the organizational level may include the following: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defining appropriate software life cycle models to be used for the types of project that the  organization or its supplier(s) undertakes, including how the organization normally implements  software life cycle processes;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defining the work products of software development, such as software requirements documents,  architectural design documents, detailed design documents, program code and software user  documentation;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defining the content of software management plans, such as software project management plans,  software configuration management plans, software verification and validation plans, software  quality assurance plans hardware and firmware resources, graphical user interfaces (GUIs),  interface requirements specifications, interface control documents and training plans;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defining how software engineering methods are tailored for the organization’s projects within the  life cycle;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planning of future human resources and skills needed to meet the future work;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identifying the tools and environment for software development, operations or maintenance, any  specific instructions and tools which will be required for decommissioning and for maintenance  and retention of software-related information, documentation and records;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specifying conventions for the use of programming languages, e.g. coding rules, software libraries  and frameworks;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identifying any software reuse.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organization’s management representative should consider any change to a software life  cycle model which may affect the quality management system and should consider if such changes  compromise any quality management system controls.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58715820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quality planning at the project/product level is discussed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14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Planning for quality management is addressed in ISO/IEC/IEEE 12207:2017, 6.2.5.3 a) and planning  for quality assurance is covered in ISO/IEC/IEEE 12207:2017, 6.3.8.3 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9248046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6.3 Planning of changes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4189453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6.3 Planning of changes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the organization determines the need for changes to the quality management system, the  changes shall be carried out in a planned manner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consider: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purpose of the changes and their potential consequences;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integrity of the quality management system;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availability of resources;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allocation or reallocation of responsibilities and authorities.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3500976562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organization’s management should consider any change to a software life cycle model which may  affect the quality management system and should verify that such changes continue to address the  risks in proportion to the impact on software conformity and do not unnecessarily compromise any  quality management system controls.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395996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5.7 discusses process change.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7648925781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7 Support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2578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7.1 Resources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9858398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7.1.1 General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7.1.1 General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and provide the resources needed for the establishment,  implementation, maintenance and continual improvement of the quality management system.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consider: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capabilities of, and constraints on, existing internal resources;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what needs to be obtained from external providers.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2387695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6.2.3.3 a) 5) covers the provision of resources in the Portfolio Management  process.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73913574218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7.1.2 People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7.1.2 People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and provide the persons necessary for the effective implementation  of its quality management system and for the operation and control of its processes.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765136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a software-producing, software maintenance or software services organization, there is benefit  if the persons allocated specific quality roles, responsibilities and authorities have had education and  experience with software development, testing, operation and maintenance.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a software acquisition organization or a software operation organization, there is benefit if the  persons allocated specific quality roles, responsibilities and authorities have had experience with  software configuration control and software integration.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quality assurance activities should be conducted by personnel who are independent from the  software development process and should be given the responsibility to define, monitor, control, review  and approve software procedures and determine process methods and outcomes.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72851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6.2.4.3 c) covers the provision of human resources in the Human Resource  Management process. The provision of resources for quality management activities is covered in the Quality  Management process, ISO/IEC/IEEE 12207:2017, 6.2.5.3 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7905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7.1.3 Infrastructure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7.1.3 Infrastructure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provide and maintain the infrastructure necessary for the  operation of its processes and to achieve conformity of products and services.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467773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Infrastructure can include: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   buildings and associated utilities;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   equipment, including hardware and software;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   transportation resources;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   information and communication technology.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5134277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infrastructure should include any hardware, software, tools or facilities for development, testing,  operation or maintenance of software, including the following: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tools for analysis, design and development, configuration management, testing, project  management, documentation;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tools for code creation, generation or complexity analysis;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tools for application development and support environments;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knowledge management, intranet, extranet tools;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network tools, including tools for disaster recovery, security, backup, virus protection, firewall; f) access control tools;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240112304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help desk and maintenance tools;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739532470703"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operational control tools such as for network monitoring, systems management and storage  management.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8852615356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Whether these tools and techniques are developed internally or are purchased, the organization should  evaluate whether or not they are fit for purpose. Tools used in the implementation of the product, such  as analysis tools, design and development tools, operation, support and maintenance tools, compilers  and assemblers should be evaluated, approved and placed under an appropriate level of configuration  management control prior to use. The scope of use of such tools and techniques may be documented  with appropriate guidance, and their use reviewed periodically, as appropriate, to determine whether  there is a need to improve and/or upgrade them. Tools used for software requiring a high level of  assurance may also need corresponding assurance of function (see ISO/IEC 15026-3).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technologies employed in software development, operation and maintenance should be continually  monitored and evaluated in order to determine requirements for updating staff skills.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850585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6.2.2 for Infrastructure Management Process;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25001 (Acquisition), ISO/IEC 25040, ISO/IEC 25041 (Evaluation of a Software Product) and ISO/ IEC 14102.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227539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7.1.4 Environment for the operation of processes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7.1.4 Environment for the operation of processes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provide and maintain the environment necessary for the operation  of its processes and to achieve conformity of products and services.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52197265625" w:line="421.03145599365234"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 suitable environment can be a combination of human and physical factors, such as: a)   social (e.g. non-discriminatory, calm, non-confrontational);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0307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   psychological (e.g. stress-reducing, burnout prevention, emotionally protective);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   physical (e.g. temperature, heat, humidity, light, airflow, hygiene, noise).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These factors can differ substantially depending on the products and services provided.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339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5.2.1 and 5.2.3 discusses the environment for a process (operation of a  system). The operational environment is addressed in ISO/IEC/IEEE12207:2017, 6.4.12.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46215820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7.1.5 Monitoring and measuring resources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07324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7.1.5.1 General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7.1.5.1 General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and provide the resources needed to ensure valid and reliable  results when monitoring or measuring is used to verify the conformity of products and services to  requirements.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the resources provided: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are suitable for the specific type of monitoring and measurement activities being undertaken; b) are maintained to ensure their continuing fitness for their purpose.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appropriate documented information as evidence of fitness for purpose  of the monitoring and measurement resources.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2067871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for software, see the following: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15939 for a software measurement process;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403.9329528808594"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6.3.7 details the measurement process for software systems; — ISO/IEC 19770-4 for resource utilization measurement.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1064453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7.1.5.2 Measurement traceability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7.1.5.2 Measurement traceability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measurement traceability is a requirement, or is considered by the organization to be an  essential part of providing confidence in the validity of measurement results, measuring equipment  shall be: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identified in order to determine their status;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safeguarded from adjustments, damage or deterioration that would invalidate the calibration  status and subsequent measurement results.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if the validity of previous measurement results has been adversely  affected when measuring equipment is found to be unfit for its intended purpose, and shall take  appropriate action as necessary.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41943359375" w:line="219.9120712280273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Calibration is a technique that often has been perceived as not directly applicable to software. However,  the equivalent to ‘calibration’ may be applicable to hardware and software tools used to test and  validate software products. Consequently, items a) to c) in ISO 9001:2015, 7.1.5.2, may be applicable to  the environment used when testing the software.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90502929688"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the organization uses tools, facilities and techniques in the conduct of any tests verifying  conformance of the software product to specified requirements, the organization should consider the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000793457031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effect of such tools on the quality of the software product, when approving them. In addition, such tools  should be placed under configuration management prior to use.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suitability of test tools, techniques and data should be verified prior to use, to determine if there is  a need to improve and/or upgrade them. The organization should have procedures for determining how  the test software is checked.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Measuring and monitoring devices used in software development, testing, maintenance and operation  include: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data used for testing the software product;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software tools (e.g. for debugging, simulation, collecting performance, resource utilization and  coverage information, recording);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computer hardware;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instrumentation interfacing to the computer hardware.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should control measuring and monitoring devices by means of a configuration  management system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to meet the intent of ISO 9001:2015.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7.1.6 Organizational knowledge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7.1.6 Organizational knowledge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the knowledge necessary for the operation of its processes and to  achieve conformity of products and services.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knowledge shall be maintained and be made available to the extent necessary.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addressing changing needs and trends, the organization shall consider its current knowledge  and determine how to acquire or access any necessary additional knowledge and required updates.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7102050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Organizational knowledge is knowledge specific to the organization; it is generally gained by  experience. It is information that is used and shared to achieve the organization's objectives.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Organizational knowledge can be based 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68261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   internal sources (e.g. intellectual property; knowledge gained from experience; lessons learned from  failures and successful projects; capturing and sharing undocumented knowledge and experience; the results  of improvements in processes, products and services);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231441497803"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   external sources (e.g. standards; academia; conferences; gathering knowledge from customers or external  providers).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00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well as needing knowledge related to software, staff also need knowledge relevant to the domain  (e.g. finance, flight control dynamics, medical imagery, privacy, etc.)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1518554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6.2.6 covers the Knowledge Management process.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730163574218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80078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7.2 Competence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1245117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 Competence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determine the necessary competence of person(s) doing work under its control that affects the  performance and effectiveness of the quality management system;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ensure that these persons are competent on the basis of appropriate education, training, or  experience;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where applicable, take actions to acquire the necessary competence, and evaluate the  effectiveness of the actions taken;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retain appropriate documented information as evidence of competence.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207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Applicable actions can include, for example, the provision of training to, the mentoring of, or the re assignment of currently employed persons; or the hiring or contracting of competent persons.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81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training needs should be determined considering the requirements, design methods, specific  programming languages, tools, techniques and computer resources to be used in the development,  testing, operation and management of the software product/project. It might also be useful to include  training in the skills and knowledge of the specific field within which the software is applied and in  other topics such as project management.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Individuals should be trained and assessed on the use of software development and associated tools.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Individuals should be able to demonstrate competency in areas of their expertise and have evidence  of adequate training/experience in the applicable field. Individuals should also be able to demonstrate  (prove) that they are capable of developing systems and software to the required standard and be able  to follow the associated levels or constraints.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form of training may not necessarily be traditional training courses but could be workshops,  computer-based training, self-study, mentoring, training on-the-job or web-based training.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110351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Evaluation of the effectiveness of training may be performed using measurements of products and  processes, or identifying areas of improvement in team or personal performance (among other areas  for improvement).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155761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6.2.4.3 a) and b) covers determining and improving competence in the  Human Resource Management process.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820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44677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7.3 Awareness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5410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7.3 Awareness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persons doing work under the organization's control are aware of: a) the quality policy;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relevant quality objectives;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their contribution to the effectiveness of the quality management system, including the benefits  of improved performance;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implications of not conforming with the quality management system requirements.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39746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Individuals should be aware of specific software standards, procedures and tools used for the  development of software as defined by the organisation.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Individuals should be aware of associated risks in the use of these processes, tools, process outcomes  and their potential impact.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02514648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7.4 Communication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785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7.4 Communication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the internal and external communications relevant to the quality  management system, including: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on what it will communicate;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when to communicate;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with whom to communicate;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how to communicate;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who communicates.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1943359375" w:line="387.444992065429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should be considered, regarding communications carried out in the organization: a) communicating to the organization the importance of satisfying the client's requirements; b) quality policy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5.2.2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communication with the customer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8.2.1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communication with the customer during development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8.2.1.3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387.244892120361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communication with the customer during operation and maintenance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8.2.1.4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d) help desk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8.5.1.6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8574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customer property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801452636719"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44677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7.5 Documented information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1689453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7.5.1 General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7.5.1 General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organization's quality management system shall include: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documented information required by this International Standard;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documented information determined by the organization as being necessary for the effectiveness  of the quality management system.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098632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extent of documented information for a quality management system can differ from one  organization to another due to: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size of organization and its type of activities, processes, products and services;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002929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complexity of processes and their interactions;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002929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competence of persons.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8066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level of documentation for software can be affected by: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organisational responsibilities for different parts of the system and the way in which these can  change over the lifecycle (e.g., one organisation taking over ongoing maintenance from another);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level of software assurance, i.e., greater levels can need more detailed, formal documentation  (see the ISO/IEC 15026 series for assurance and ISO/IEC 15026-3 for integrity levels).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the interpretation of this requirement includes the control of data, tools and systems, not  just documents.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control of issue status for data and documentation for software is usually part of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control of changes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8.5.6</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400.8915710449219"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software development lifecycle process should be documented or controlled by approved tools.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for software, see the following: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5585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Information Management process in ISO/IEC/IEEE 12207:2017, 6.3.6 has requirements for maintaining  and retaining documented information. ISO/IEC/IEEE 12207:2017, B.1 details recommended Quality  Management information items.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404.03843879699707"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15289 for content of life-cycle information items (documentation) also. — ISO/IEC/IEEE 26511 for users of systems, software, and services.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12573242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26515 for users in an agile environment.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70416259765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7.5.2 Creating and updating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7.5.2 Creating and updating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51923370361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creating and updating documented information, the organization shall ensure appropriate: a) identification and description (e.g. a title, date, author, or reference number); b) format (e.g. language, software version, graphics) and media (e.g. paper, electronic); c) review and approval for suitability and adequacy.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78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clause applies to software but no software specific guidance is provided, other than the mechanism  for identification of data and software including documentation is usually part of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 Control of documented information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07324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7.5.3.1 Quality management system documentation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Documented information required by the quality management system and by this  International Standard shall be controlled to ensure: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it is available and suitable for use, where and when it is needed;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it is adequately protected (e.g. from loss of confidentiality, improper use, or loss of integrity).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9995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clause applies to software but no software specific guidance is provided, other than the mechanism  for control of data and software including documentation is usually part of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7.5.3.2 Maintaining quality management system documentation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For the control of documented information, the organization shall address the following  activities, as applicable: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distribution, access, retrieval and use;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storage and preservation, including preservation of legibility;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control of changes (e.g. version control);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retention and disposition.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Documented information of external origin determined by the organization to be necessary for the  planning and operation of the quality management system shall be identified as appropriate, and be  controlled.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Documented information retained as evidence of conformity shall be protected from unintended  alterations.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4306640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Access can imply a decision regarding the permission to view the documented information only, or  the permission and authority to view and change the documented information.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079528808594"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7.5.3.2.1 Control of data and documentation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encryption may be used to control access to data and documentation and in its’  transmission across internal and external networks.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7.5.3.2.2 Evidence of conformity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All conformity evidence (data and documentation) should be controlled and traceable across the  software life cycle processes employed.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5449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7.5.3.2.3 Retention and disposition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records are held on electronic media, consideration of the retention times and accessibility  of the records should take into account the rate of media degradation, the availability of the devices  and software needed to access the records. Records may include information held in email systems.  Protection from computer viruses and unapproved or illegal access should be considered.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proprietary nature of the information stored on records should be assessed, in determining the  methods of data erasure from the media, at the end of its required retention period. Destruction of the  media rather than reuse may be necessary at the end of the defined retention period.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7475585937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8 Operation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919677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8.1 Operational planning and control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60205078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8.1 Operational planning and control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plan, implement and control the processes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4.4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needed to meet the  requirements for the provision of products and services, and to implement the actions determined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 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determining the requirements for the products and services;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establishing criteria for: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processes;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acceptance of products and services;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determining the resources needed to achieve conformity to the product and service  requirements;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implementing control of the processes in accordance with the criteria;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determining, maintaining and retaining documented information to the extent necessary: 1) to have confidence that the processes have been carried out as planned;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to demonstrate the conformity of products and services to their requirements. The output of this planning shall be suitable for the organization's operations.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control planned changes and review the consequences of unintended changes,  taking action to mitigate any adverse effects, as necessary.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02587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outsourced processes are controlled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16046142578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8.1.1 General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operational planning should result in a definition of what products are to be produced, who  is to produce them and when they are to be produced (see also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Software quality planning at  the project/product level should result in a description of how specific products are to be developed,  assessed or maintained.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Quality planning provides the means for tailoring the application of the quality management system to a  specific project, product or contract. Quality planning may include or reference generic and/or project/ product/contract-specific procedures, as appropriate. Quality planning should be revisited along with  the progress of design and development, and items concerned with each stage should be completely  defined when starting that stage. Quality planning may be reviewed and agreed by all organizations  concerned in its implementation, as appropriate.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document that describes quality planning may be an independent document (entitled quality plan), a  part of another document, or composed of several documents, including a design and development plan.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quality planning at the project level should address the following: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inclusion of, or reference to, the plans for development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quality requirements related to the product and/or processes;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quality management system tailoring and/or identification of specific procedures and instructions,  appropriate to the scope of the quality management system and any stated applicability of  requirements (ISO 9001:2015, 4.3 and A.5);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project-specific procedures and instructions, such as software test specifications detailing plans,  designs, test cases and procedures for unit, integration, system and acceptance testing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methods, life cycle model(s), tools, programming language conventions, libraries, frameworks and  other reusable assets to be used in the project;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criteria for starting and ending each project stage;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types of review, and other verification and validation activities to be carried out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h) configuration management procedures to be carried out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monitoring and measurement activities to be carried out;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 the person(s) responsible for approving the outputs of processes for subsequent use;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k) training needs in the use of tools and techniques, and scheduling of the training before the skill  is needed;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l) records to be maintained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7.5.3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 change management, such as for resources, schedule and contract changes.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Quality planning, however abbreviated, is particularly useful to clarify limited quality objectives for  software being designed for a limited purpose. Examples of limited-purpose software include proof of- concept demonstration prototypes, a research computation used only by its designer, an interim  solution lacking features such as security or full operational performance that will be implemented in a  future output, and one-time data analysis reports.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Limited-purpose software should be tested in ways that are consistent with its planned use (purpose)  to reduce the possible occurrence of unintended omissions and errors.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7100219726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8.1.2 Evidence of conformity to requirements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Evidence of conformity to requirements may include: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documented test results;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problem reports, including those related to tools problems;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change requests;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documents marked with comments;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audit and assessment reports;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review and inspection records, such as those for requirements reviews, design reviews, code  inspections and walkthroughs.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general guidance related to ISO 9001:2015, 8.1, see the following: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6.3.1, (Project Planning process) and ISO/IEC/IEEE 12207:2017, 6.3.8 (Quality  Assurance process).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0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24748-5 for software development planning.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25001 for Software product Quality Requirements and Evaluation (SQuaRE) — planning and  management.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6728515625" w:line="521.6394424438477"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16326 for systems and software engineering — life cycle processes — project management. </w:t>
      </w: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8.2 Requirements for products and services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2280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8.2.1 Customer communication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8.2.1 Customer communication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Communication with customers shall include: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providing information relating to products and services;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handling enquiries, contracts or orders, including changes;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obtaining customer feedback relating to products and services, including customer complaints; d) handling or controlling customer property;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establishing specific requirements for contingency actions, when relevant.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839721679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8.2.1.1 General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computer software, depending on the type, the method of communication may vary depending on  the type of agreement, and on the scope of the contract for development, operations or maintenance.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guidance for communicating with customers is separated into advice for development  and advice for operations/maintenance life cycle processes.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3811035156"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8.2.1.2 Customer representative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10375976562" w:line="219.91205692291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customer may have responsibilities under the contract. Particular issues may include the need for  the customer to cooperate with the organization, to provide necessary information in a timely manner,  and to resolve action items. When assigned to monitor life cycle activities, a customer representative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9707641601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may represent the eventual users of the product, as well as executive management, and have the  authority to deal with contractual matters which include, but are not limited to, the following: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dealing with customer-supplied software items, data, facilities and tools that are found unsuitable  for use;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providing review and approval of the outputs of the development process on behalf of the customer; c) organizing access to end-users, where appropriate.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245117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8.2.1.3 Customer communication during development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Joint reviews involving the organization and the customer may be scheduled on a regular basis, or at  significant project events, to cover the following aspects, as appropriate: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product information, including: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development plans;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conformance of outputs, such as design and development documents, to the customer’s agreed  requirements;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communications to convey progress and provide assurance to the customer that the planned  processes are being followed;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demonstrations of outputs of the development processes, such as prototypes; e) acceptance test results;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enquiries, contracts and amendments, including: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progress of activities concerning the eventual users of the system under development, such  as deployment and training;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progress of software development work undertaken by the organization; c) the progress of agreed activities being undertaken by the customer;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387.245178222656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processing of risk management issues, problems and change control items; e) the methods by which the customer will be advised of current or planned future changes.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44946289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8.2.1.4 Customer communication during operations and maintenance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Sources of information that involve customer communication in operations and maintenance may  include the following: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9731445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product information, including: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online help, user manuals describing the product and its use;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971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descriptions of new releases and upgrades;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product web sites;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enquiries, contracts and amendments, including: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progress on product or service delivery, and/or maintenance activities;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processing service or product risks, issues and change requests;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customer feedback, including: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help desk arrangements and effectiveness;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61212158203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progress on customer complaints processing;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surveys, user groups, conferences.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1284179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14764 (Software Maintenance).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Business and Mission Analysis process in ISO/IEC/IEEE 12207:2017, 6.4.1 has requirements for use  of customer feedback. Customer support and communication is a primary activity of the Operation and  Maintenance processes in ISO/IEC/IEEE 12207:2017, 6.4.12 and 6.4.13.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3496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8.2.2 Determining the requirements for products and services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8.2.2 Determining the requirements for products and services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determining the requirements for the products and services to be offered to customers, the  organization shall ensure that: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requirements for the products and services are defined, including: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any applicable statutory and regulatory requirements;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those considered necessary by the organization;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organization can meet the claims for the products and services it offers.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479736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may be developed as part of a contract, as a product available for a market sector, as software  embedded in a system or in support of the business processes of the organization. Requirements  determination is applicable in all of these circumstances.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Specific actions may include: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establishment of the following for developing the requirements: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methods for agreement of requirements and authorizing and tracking changes, especially  during iterative development;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methods for the evaluation of prototypes or demonstrations, where used;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methods for recording and reviewing discussion results from all parties involved;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development of the requirements in close cooperation with the customer or users, and efforts  to prevent misunderstandings by, for example, the provision of definition of terms, explanation of  the background of requirements;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02587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the obtainment of the customer’s approval of the requirements;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the establishment of a method for traceability of the requirements to the final product (such as a  requirements traceability matrix);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identifying any formal claims of software products or services that need to be provided. Claims  for software products may address properties relating to safety, reliability, performance or cyber worthiness.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requirements may be provided by the customer, may be developed by the organization or may be  jointly developed.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the requirements are provided and agreed in the form of a system specification, methods  should be in place to allocate them into hardware and software items with any appropriate interface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25256347656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specifications. Changes to the requirements should be controlled. The contract may need to be amended  when requirements change.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contractual situations, the requirements may not be fully defined at contract acceptance, and some  may be developed during a project.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Formal claims relating to products may need to be supported by an assurance case. This should include  one or more claims about properties; arguments that logically link the evidence and any assumptions to  the claim(s); a body of evidence and possibly assumptions supporting these arguments for the claim(s);  and justification of the choice of top-level claim and the method of reasoning. The requirements for  such claims needs to be well understood as they can have significant impact on product development  and acceptance.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requirements should take the operational environment into account. The requirements may  include, but not be limited to, the following characteristics: functionality, reliability, usability, efficiency,  maintainability and portability. Other characteristics may be specified, for example security, safety and  statutory or regulatory obligations. Some of these characteristics may be mission and/or safety critical.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and scope of software requirement content and rate of update will be commensurate with the  type of software life cycle being applied, e.g., Waterfall or Agile.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If the software product needs to interface with other software or system products, the interfaces  between the software product to be developed and other software or system products should  be specified, as far as possible, either directly or by reference, in the requirements. Development  arrangements may also need to allow for co-development of interfaces or define the respective roles in  the development of interfaces.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33862304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For further information, see the following: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6.4.2 for Stakeholder Needs and Requirements Definition and ISO/IEC/ IEEE 12207:2017, 6.4.3 for System/Software Requirements Definition;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672851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29148;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25010;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15026–3;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25051.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3417968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 Review of the requirements for products and services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07324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8.2.3.1 Requirements review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ensure that it has the ability to meet the requirements for products  and services to be offered to customers. The organization shall conduct a review before committing  to supply products and services to a customer, to include: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requirements specified by the customer, including the requirements for delivery and post delivery activities;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requirements not stated by the customer, but necessary for the specified or intended use,  when known;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requirements specified by the organization;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245178222656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statutory and regulatory requirements applicable to the products and services; e) contract or order requirements differing from those previously expressed.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85742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contract or order requirements differing from those previously  defined are resolved.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customer's requirements shall be confirmed by the organization before acceptance, when the  customer does not provide a documented statement of their requirements.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712158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In some situations, such as internet sales, a formal review is impractical for each order. Instead, the  review can cover relevant product information, such as catalogues.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119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8.2.3.1.1 Customer’s requirements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Requirements should be recorded or captured in a formal manner or within an appropriate tool (e.g.,  JIRA). All requirements including software requirements should be reviewed and approved before use.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review process and methods used should be approved by management. Care should be taken to  differentiate between system and software requirements.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8.2.3.1.2 Organization’s concerns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Issues which may be relevant during the organization’s review of software tenders, contracts or orders  include, but are not limited to the following: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feasibility of meeting and validating the requirements and product characteristics, including  identifying the required software characteristics (e.g. functionality, reliability, usability,  maintainability, portability and efficiency);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software design and development standards and procedures to be used;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the identification of facilities, tools, software items and data, to be provided by the customer, the  definition and documentation of methods to assess their suitability for use;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the operating system or hardware platform;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agreement on the control of external interfaces with the software product;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5139160156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replication and distribution requirements;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6533813476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customer related issues: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life cycle processes imposed by the customer;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period of obligation of the organization to supply copies and the capability of reading  master copies;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management issues: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risk management should be addressed;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organization’s responsibility with regard to subcontracted work;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scheduling of progress, technical reviews and outputs;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scope and schedule for customer test witnessing if applicable, as well as the respective roles of  organization and customer during this process;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installation, maintenance and support requirements;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timely availability of technical, human and financial resources;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legal, security and confidentiality issues: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information handled under the contract may be subject to concerns regarding intellectual  property rights, licence agreements, statutory and regulatory requirements, confidentiality  and the protection of information including patents and copyrights;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guardianship of the master copy of the product and the rights of the customer to access or  verify that master;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245178222656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level of information disclosure, to the customer, needs to be mutually agreed to by the parties; 4) definition of warranty terms;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8574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liabilities/penalties associated with the contract.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Review of requirements may be performed by internal or external organizations. This may include  reviews of requirements related to contracts, engineering, maintenance or quality.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6992950439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implications of any contract changes on resources, schedules and costs should be evaluated,  particularly for changes to scope, functionality or risk. The above issues should be re-evaluated, as  appropriate. For products where failure may cause injury or danger to people, or damage or corruption  of property or the environment, requirements should specify the desired immunity from, and response  to, potential failure conditions.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9001464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software specific aspects of review of the requirements for products and services, see also ISO/ IEC/IEEE 12207:2017, 6.4.2.3 d) and e) in Stakeholder Needs and Requirements Definition.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800415039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8.2.3.2 Maintaining requirements records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8.2.3.2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retain documented information, as applicable: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on the results of the review;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on any new requirements for the products and services.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32006835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maintenance of requirements records should be conducted in a systematic manner.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6003417968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It should be possible to conduct traceability throughout the software life cycle processes, both  from requirements to delivery and from test back to the initial design requirements. This is usually  through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457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The Quality Assurance process has requirements for management of QA records and reports in ISO/ IEC/IEEE 12207:2017 6.3.8.3 d).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For further information on requirements review, see ISO/IEC/IEEE 12207:2017, 6.1.2 (Supply  Process), 6.4.9 (Verification) and 6.4.11 (Validation Process).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For further information on requirements engineering for eliciting, analysing, verifying and validating  customer requirements, see ISO/IEC/IEEE 29148.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4 For further information on risk management, see ISO/IEC/IEEE 12207:2017, 6.3.4 (Risk Management)  and ISO/IEC 16085.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794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5 For further information on review of quality requirements using quality characteristics, see ISO/ IEC 25010.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1411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8.2.4 Changes to requirements for products and services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8.2.4 Changes to requirements for products and services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relevant documented information is amended, and that relevant  persons are made aware of the changed requirements, when the requirements for products and  services are changed.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5739746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configuration management of changes.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087402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6.4.3.3 d) covers changes to requirements in the System/Software  Requirements Definition process.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55859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8.3 Design and development of products and services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2299804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8.3.1 General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8.3.1 General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establish, implement and maintain a design and development process that is  appropriate to ensure the subsequent provision of products and services.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17016601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Architecture Definition (ISO/IEC/IEEE 12207:2017, 6.4.4), Design Definition (ISO/IEC/ IEEE 12207:2017, 6.4.5), Implementation (ISO/IEC/IEEE 12207:2017, 6.4.7) and Integration (ISO/IEC/ IEEE 12207:2017, 6.4.8) processes, as well as related technical processes of ISO/IEC/IEEE 12207 have  requirements for design and development of software.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39996337890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 Design and development planning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 Design and development planning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51923370361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determining the stages and controls for design and development, the organization shall consider: a) the nature, duration and complexity of the design and development activities; b) the required process stages, including applicable design and development reviews; c) the required design and development verification and validation activities;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responsibilities and authorities involved in the design and development process;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the internal and external resource needs for the design and development of products and  services;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387.444562911987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the need to control interfaces between persons involved in the design and development process; g) the need for involvement of customers and users in the design and development process; h) the requirements for subsequent provision of products and services;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the level of control expected for the design and development process by customers and other  relevant interested parties;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 the documented information needed to demonstrate that design and development requirements  have been met.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8120117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8.3.2.1 General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Design and development should be carried out in a disciplined manner to prevent or minimize the  occurrence of problems in development or in the software product. This approach reduces dependence  on verification and validation as the sole methods for identifying problems. The acquirer’s organization  should therefore check that the software products are developed in compliance with specified  requirements and in accordance with design and development planning and/or quality planning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quality planning).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80908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Some items in the following list have been included in the quality planning list in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8.1.2</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These are  noted in square brackets.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22851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Design and development planning should address the following items, as appropriate: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activities of requirements analysis, design and development, coding, integration, testing,  installation and support for acceptance of software products; this includes the identification of, or  reference to: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activities to be carried out;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required inputs to each activity;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required outputs from each activity;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719238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verification required for each activity output (as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20874023438"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management and supporting activities to be carried out;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required team training [as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8.1.1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k)];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planning for the control of product and service provision;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91690063476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the organization of the project resources, including the team structure, responsibilities, use of  suppliers and material resources to be used;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organizational and technical interfaces between different individuals or groups, such as sub-project  teams, suppliers, partners, users, customer representatives, quality assurance representative;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the analysis of the possible risks, assumptions, dependencies and problems associated with the  design and development;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the schedule identifying: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stages of the project;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work breakdown structure;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associated resources and timing;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associated dependencies;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the milestones and milestone entry/exit criteria;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verification and validation activities (as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the identification of: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standards, rules, practices and conventions, methodology, life cycle model, statutory and  regulatory requirements [as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8.1.1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and 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statutory and regulatory requirements [as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8.2.2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8.2.3.1.2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tools and techniques for development, including the qualification of, and configuration controls  placed on, such tools and techniques;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facilities, hardware and software for development;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configuration management practices (as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method of controlling nonconforming software products;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methods of control for software used to support development;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procedures for archiving, back-up, recovery and controlling access to software products; i) methods of control for virus protection;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 security controls;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245178222656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k) infrastructure needed to rapidly build completed versions of the executable software; l) instrumentation and forensic support to find faults in reasonable time frames;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08056640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the identification of related planning (including planning of the system) addressing topics such as  quality, risk management, configuration management, supplier management, integration, testing,  release management, installation, training, migration, maintenance, re-use, communication and  measurement;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583496093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documentation control including document/record archive and distribution; 10) supportability and maintenance;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240112304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11) for a COTS product in which the organization does not have control over the design, the organization  should assure that the product meets the acceptance criteria.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483642578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Planning should be reviewed periodically and any plans amended if appropriate.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67559814453"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document defining design and development planning and any of these related planning topics may be  an independent document, a part of another document or composed of several documents.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5449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8.3.2.2 Software life cycle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Processes, activities and tasks should be planned and performed using life cycle models suitable to  the nature of a software project, considering size, complexity, safety, risk and integrity. ISO 9001:2015  is intended for application irrespective of the life cycle models used and is not intended to indicate a  specific life cycle model or process sequence.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Design and development can be an evolutionary process and procedures may therefore need to be changed  or updated as the project progresses, after consideration of changes to related activities and tasks.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Consideration should be given to the suitability of the design and development method for the type of  task, product or project and the compatibility of the application, the methods and the tools to be used.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8.3.2.3  Review, verification and validation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review, verification and validation for software design and development are covered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8.3.6</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software operations and maintenance, they may be covered in service level agreements or  maintenance procedures.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61816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8.3.2.4 Responsibilities and authorities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Responsibilities and authorities are applicable to software but there is no software specific guidance.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99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8.3.2.5 Interfaces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5615234375" w:line="219.911742210388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boundaries of responsibility for each part of the software product and the way that technical  information will be transmitted between all parties should be clearly defined in the design and  development planning of suppliers. The organization may require review of a supplier’s design and  development planning.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7422103881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defining interfaces, care should be taken to consider parties, other than the customer and  organization, who have an interest in the design and development, installation, operation, maintenance  and training activities. These may include customer representatives, suppliers, partners, quality  assurance representatives, engineering process group representatives, regulatory authorities,  associated development project staff and help desk staff. In particular, the end-users and any  intermediate operations function may need to be involved to consider if appropriate capacity and  training are available to achieve committed service levels.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6520996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For further information see the following: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16326 (Software project management).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24748-5 for systems and software engineering — life cycle management — software  development planning.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life cycle model management (ISO/IEC/IEEE 12207:2017, 6.2.1), Portfolio Management (ISO/IEC/ IEEE 12207:2017, 6.2.3), and Project Planning process (ISO/IEC/IEEE 12207:2017, 6.3.1) as well as related  technical processes of ISO/IEC/IEEE 12207 have requirements for planning design and development of  software and software projects.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97802734375" w:line="219.91231441497803"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25010 for Software product Quality Requirements and Evaluation (SQuaRE) — system and software  quality models.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2500610351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8.3.3 Design and development inputs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8.3.3 Design and development inputs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the requirements essential for the specific types of products and  services to be designed and developed. The organization shall consider: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functional and performance requirements;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information derived from previous similar design and development activities; c) statutory and regulatory requirements;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standards or codes of practice that the organization has committed to implement; e) potential consequences of failure due to the nature of the products and services. Inputs shall be adequate for design and development purposes, complete and unambiguous. Conflicting design and development inputs shall be resolved.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documented information on design and development inputs.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7001953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system architectural design, system requirements are allocated to hardware, software components  and manual operations. The inputs to software requirements analysis are the system requirements  allocated to software and specifications of the interfaces between the system components.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Software architectural design needs to consider high level requirements and long term business  objectives and make system wide design decisions that impact all the software, providing additional  constraints on each element.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Design and development input may be determined from functional, performance, quality, relevant  safety and security requirements and system design constraints, or derived through techniques such  as prototyping. Design and development input may also be determined from design change requests  originating from previous phases in the iterative development model (cycle), problems to be fixed, or  requirements arising from acceptance criteria. Input may also come from contract review activities.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design and development input documents are being reviewed (this often happens in conjunction  with the customer), they should be checked for: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ambiguities and contradictions;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inconsistent, incomplete or unfeasible information or requirements;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unrealistic performance specifications;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requirements that cannot be verified or validated;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unstated or assumed requirements;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inaccurate description of user environment and actions;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lack of design and development decisions in a requirements document;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omissions of key performance measures.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501098632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Review of requirements by the customer does not absolve the organization of the need to  independently review requirements for their adequacy, as per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8.3.3</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94750976562"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For further information, see: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88140869140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32617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25010 for software quality requirements as software quality characteristics.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6.4.4.3 a) considers requirements as inputs to design and development in the  Architecture Definition process.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8.3.4 Design and development controls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8.3.4 Design and development controls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apply controls to the design and development process to ensure that: a) the results to be achieved are defined;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reviews are conducted to evaluate the ability of the results of design and development to meet  requirements;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verification activities are conducted to ensure that the design and development outputs meet  the input requirements;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validation activities are conducted to ensure that the resulting products and services meet the  requirements for the specified application or intended use;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any necessary actions are taken on problems determined during the reviews, or verification and  validation activities;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documented information of these activities is retained.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3940429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Design and development reviews, verification and validation have distinct purposes. They can be  conducted separately or in any combination, as is suitable for the products and services of the organization.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143554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8.3.4.1 Design and development review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degree of formality and rigour of the activities associated with the review processes should be  appropriate for the complexity of the product, the quality requirements and the degree of risk associated  with the specified use of the software product. The organization should establish procedures for  dealing with process and product deficiencies or nonconformities identified during these activities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8.7</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It is recommended that these procedures be documented.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During design and development reviews, criteria such as feasibility, security, safety, programming rules  and testability should be taken into account.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1427536010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Collaboration tools are often used to track design and development reviews as well as follow-up actions  taken to resolve issues.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Review of design and development should be performed in accordance with planned arrangements.  The elements of the review to be considered are the following: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what is to be reviewed, when and the type of review, such as demonstrations, formal proof of  correctness, inspections, walkthroughs and joint reviews;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what functional groups would be concerned in each type of review and, if there is to be a review  meeting, how it is to be organized and conducted;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what records have to be produced, e.g. meeting minutes, issues, problems, actions and action status;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17700195312"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methods for monitoring the application of rules, practices and conventions to enable  requirements to be met;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48364257812"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what has to be done prior to the conduct of a review, such as establishment of objectives, meeting  agenda, documents required and roles of review personnel;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702392578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what has to be done during the review, including the techniques to be used and guidelines for all  participants;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the success criteria for the review;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methods of monitoring supplier performance;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what follow-up activities are used to ensure that issues identified at the review are resolved;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 further design and development activities should proceed only when the consequences of all known  deficiencies are understood, or the risk of proceeding otherwise is known and agreed; any findings  should be addressed and resolved, as appropriate.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8.3.4.2  Design and development verification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Verification of software is aimed at providing assurance that the output of a design and development  activity conforms to the input requirements.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Verification should be performed as appropriate during design and development. Verification may  comprise reviews of design and development output (e.g. by inspections and walkthroughs), analysis,  demonstrations including prototypes, simulations or tests. Verification may be conducted on the output  from other activities, e.g. COTS, purchased and customer-supplied products.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verification results and any further actions should be recorded and checked when the actions are  completed.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the size, complexity or criticality of a software product warrants, specific assurance methods  should be used for verification, such as complexity metrics, peer reviews, condition/decision coverage  or formal methods.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Only verified design and development outputs should be submitted for acceptance and subsequent use. Any findings should be addressed and resolved, as appropriate.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245117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8.3.4.3 Design and development validation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Validation of software is aimed at providing reasonable confidence that it will meet its operational  requirements and user needs.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6706848144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Before offering the product for customer acceptance, the organization should validate the operation of  the product in accordance with its specified intended use, under conditions similar to the application  environment, as specified in the contract. Any differences between the validation environment and the  actual application environment, and the risks associated with such differences, should be identified and  justified as early in the life cycle as possible, and recorded. In the course of validation, configuration  audits or evaluations may be performed, where appropriate, before release of a configuration baseline.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Configuration audits or evaluations confirm, by examination of the review, inspection and test records,  that the software product complies with its contractual or specified requirements. This may require  analysis, simulation or emulation where validation is not practicable in operational conditions.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software development, it is important that the validation results and any further actions required to  meet the specified requirements are recorded and checked when the actions are completed.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some cases, it can be impossible, or unfeasible, to validate fully the software product by measurement  and monitoring. An example can be where safety-related software cannot be tested under actual  circumstances without risking serious consequences, or perhaps the actual circumstances themselves  are rare and difficult to simulate.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922302246094"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inability to test some software products exhaustively and conclusively may lead the organization  to decide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how confidence can be gained from the development and tools used, and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what types of testing or analysis can be performed to increase confidence that the product will  perform correctly under the “untestable” circumstances, e.g. static code analysis.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Whatever methods are used, they should be commensurate with the risk and consequences of design  and development failures.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Tools should be validated for their specific intended use.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99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8.3.4.4 Testing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Testing is often performed to support verification and validation. Testing may be required at several  levels, from the individual software item to the complete software product. There are several different  approaches to testing, and the extent of testing and the degree of controls on the test environment,  test inputs and test outputs may vary with the approach, the complexity of the product and the risk  associated with the use of the product. Test planning should address test types, objectives, sequence  and scope of testing, test cases, test data and expected results. Test planning should identify the human  and physical resources needed for testing and define the responsibilities of those involved.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Specific software tests may include establishing, documenting, reviewing and implementing plans for  the following: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unit tests, i.e. stand-alone tests of software components;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integration and system tests, i.e. tests of aggregations of software components (and the complete  system);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qualification tests, i.e. tests of the complete software product prior to delivery to confirm the  software meets its defined requirements;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acceptance tests, i.e. tests of the complete software product to confirm the software meets its  acceptance criteria.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Regression testing should be performed to verify or validate that the capabilities of the software have  not been compromised by a change.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Acceptance tests are those that are performed for the customer’s benefit with the aim of determining  the acceptability of the product. Acceptance may be with or without defects or deviations from  requirements, by agreement of the parties involved.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Testing tools and the environment to be used should be qualified and controlled, and any limitations to  testing recorded.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Testing procedures should cover recording of results and may also include analysis and problem and  change management.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41552734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Test requirements are often tracked with a change management tool, where records of reviews of test  plans, test cases, and approval of test results are maintained in the tool.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273925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For further information on verification through quality evaluation using quality characteristics and  measures, see ISO/IEC 25001, ISO/IEC 25010, ISO/IEC 25040, ISO/IEC 25041 and ISO/IEC 25051.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0100097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ISO/IEC/IEEE 12207 includes the related processes for verification (ISO/IEC/IEEE 12207:2017, 6.4.9)  and validation (ISO/IEC/IEEE 12207:2017, 6.4.11).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3994750976562"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The ISO/IEC/IEEE 29119 series gives information on software testing. Organization can establish  their own test processes based on principles and processes given in the ISO/IEC/IEEE 29119 series.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441589355469"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8.3.5 Design and development outputs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8.3.5 Design and development outputs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design and development outputs: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meet the input requirements;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are adequate for the subsequent processes for the provision of products and services;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include or reference monitoring and measuring requirements, as appropriate, and acceptance  criteria;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specify the characteristics of the products and services that are essential for their intended  purpose and their safe and proper provision.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documented information on design and development outputs.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19.9118137359619"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output from the design and development process should be defined and documented in accordance  with the prescribed or chosen method. This output should be complete, accurate and consistent with  the requirements, and may be produced using computer design and development tools. Design and  development outputs may be expressed in textual form, by diagrams or using symbolic modelling  notation, and may include: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design, development and test specifications;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data models;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pseudo code or source code;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user guides, operator documentation, training material, maintenance documentation; e) developed product;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formal methods.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Prototyping, when used, should result in design and development (output) documentation. The  acceptance criteria for design and development outputs should be defined in order to demonstrate that  the inputs to each design and development stage are correctly reflected in the outputs.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Specified outputs of design and development should be retained for a period of time consistent with the  organizational records management policy.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007080078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B.1 identifies typical outputs of its Architecture Definition (ISO/IEC/ IEEE 12207:2017, 6.4.4), Design Definition (ISO/IEC/IEEE 12207:2017, 6.4.5), Implementation (ISO/IEC/ IEEE 12207:2017, 6.4.7) and Integration (ISO/IEC/IEEE 12207:2017, 6.4.8) processes. Process outcomes are  identified for each process.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13793945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8.3.6 Design and development changes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8.3.6 Design and development changes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identify, review and control changes made during, or subsequent to, the  design and development of products and services, to the extent necessary to ensure that there is no  adverse impact on conformity to requirements.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documented information on: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design and development changes;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results of reviews;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authorization of the changes;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actions taken to prevent adverse impacts.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1708984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software development environment, control of design and development changes is usually  addressed as part of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395996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ISO/IEC/IEEE 12207:2017, 6.3.5 covers the Configuration Management process.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0952148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Changes to a software specification or component should maintain appropriate consistency  among requirements, designs, code, tests specifications, user manuals and, where relevant, other  additional items.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39599609375" w:line="404.03815269470215"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For further general guidance related to ISO 9001:2015, 8.3, see the following: — ISO/IEC 25051 for guidance on any procured COTS software products;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2172851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19761, ISO/IEC 20926 and ISO/IEC 20968 for guidance on estimation of size methods.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501708984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44677734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8.4 Control of externally provided processes, products and services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1689453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8.4.1 General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8.4.1 General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externally provided processes, products and services conform to  requirements.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the controls to be applied to externally provided processes,  products and services when: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products and services from external providers are intended for incorporation into the  organization's own products and services;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products and services are provided directly to the customer(s) by external providers on behalf  of the organization;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a process, or part of a process, is provided by an external provider as a result of a decision by the  organization.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and apply criteria for the evaluation, selection, monitoring of  performance, and re-evaluation of external providers, based on their ability to provide processes or  products and services in accordance with requirements. The organization shall retain documented  information of these activities and any necessary actions arising from the evaluations.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3986816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8.4.1.1 Purchased products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purposes of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8.4.1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free software (such as open source development tools) should be considered  as purchased.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developing, supplying, installing and maintaining software products, types of purchased products  may include: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COTS software or shareware;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customized software and services;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539260864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subcontracted development (e.g. contract staff or outsourced full product development); d) outsourced activities (e.g. testing, independent verification and validation, facilities management);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333007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tools intended to assist in the development of software (e.g. design and development or  configuration management tools, code analysers, debuggers, test analysers, generators, compilers);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computer and communications hardware;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key components (e.g. integrated circuits can be subject to change or to uncertain continued  availability);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user and product documentation;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training courses and materials.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and extent of control to be exercised by the organization over a supplier of subcontracted  design or development (e.g. joint projects) becomes especially important when selecting the supplier,  because confidence in the relationship can be critical to the success of the development.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33996582031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developing, supplying, installing and maintaining software products, consideration about purchased  products may require the organization to manage the risks associated with licensing, maintenance,  help desk, and customer support services (such as concern for continued availability of support for  purchased product as a result of later releases). One way of determining the capability of suppliers to  provide an acceptable product may be by performing process assessment. Process assessment provides  information for risk assessment and a view of maturity and capability level of the supplier’s processes.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8.4.1.2 Purchased product control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1171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the products listed in a) to i) above are purchased and intended to become part of the product,  they should be controlled as components throughout the design and development. Contractual  considerations should be addressed so that controls are in place for configuration management to be  effective.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Care should be taken to check that contract staff have the specific skills and the levels of competence  required, prior to being integrated as part of the project team.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Re-evaluation of suppliers’ performance may be conducted by regular review and control during design  and development as part of project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some circumstances, the whole of ISO 9001:2015 may apply to the organization–supplier relationship.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management of risk is often more critical in software development because of the nature of the  product.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supplier may be selected based upon the evaluation of the supplier’s proposals and process  capabilities, and other factors, such as analysis of a supplier’s performance history, review of the  responses to the supplier questionnaire, and review of software-related quality and verification plans.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5717773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on assessing process capability of a supplier, see: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33001, ISO/IEC TR 33014, ISO/IEC 33020, ISO/IEC TS 33053 and ISO/IEC TS 33073 for process  assessment;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6.1.1 includes the related acquisition process for selection and control of suppliers.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4483642578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8.4.2 Type and extent of control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8.4.2 Type and extent of control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that externally provided processes, products and services do not  adversely affect the organization's ability to consistently deliver conforming products and services  to its customers.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ensure that externally provided processes remain within the control of its quality  management system;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define both the controls that it intends to apply to an external provider and those it intends to  apply to the resulting output;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take into consideration: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potential impact of the externally provided processes, products and services on the  organization's ability to consistently meet customer and applicable statutory and regulatory  requirements;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effectiveness of the controls applied by the external provider;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determine the verification, or other activities, necessary to ensure that the externally provided  processes, products and services meet requirements.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461181640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includes the related activities for control of suppliers [ISO/IEC/IEEE 12207:2017,  6.1.1.3 d)] and verification (ISO/IEC/IEEE 12207:2017, 6.4.9).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7905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8.4.3 Information for external providers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8.4.3 Information for external providers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ensure the adequacy of requirements prior to their communication to the  external provider.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communicate to external providers its requirements for: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processes, products and services to be provided;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719238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approval of: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products and services;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methods, processes and equipment;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the release of products and services;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competence, including any required qualification of persons;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external providers' interactions with the organization;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control and monitoring of the external providers' performance to be applied by the organization;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verification or validation activities that the organization, or its customer, intends to perform at  the external providers' premises.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7884521484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Purchasing information for software may include, where applicable: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identification of the product ordered (such as product name, number, version, configuration); b) requirements or the procedure to identify requirements where not fixed at the time of order;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standards to be applied (e.g. communications protocol, architectural specification, coding  standards);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procedures and/or work instructions the supplier is instructed to follow;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description of the development environment (e.g. hardware, development tools, facilities); f) description of the target environment (e.g. hardware, operating system);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requirements on personnel (e.g. prerequisite training, product knowledge). The considerations covered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8.2.2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may also be applied to subcontracts.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8261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includes the related activities for agreeing with suppliers on requirements [ISO/ IEC/IEEE 12207:2017, 6.1.1.3 c) 1)] and requirements specification (ISO/IEC/IEEE 12207:2017, 6.4.3).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9248046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8.5 Production and service provision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04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 Control of production and service provision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 Control of production and service provision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implement production and service provision under controlled conditions. Controlled conditions shall include, as applicable: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availability of documented information that defines: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characteristics of the products to be produced, the services to be provided, or the  activities to be performed;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results to be achieved;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availability and use of suitable monitoring and measuring resources;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4140625" w:line="219.912414550781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implementation of monitoring and measurement activities at appropriate stages to verify  that criteria for control of processes or outputs, and acceptance criteria for products and  services, have been met;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use of suitable infrastructure and environment for the operation of processes; e) the appointment of competent persons, including any required qualification;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the validation, and periodic revalidation, of the ability to achieve planned results of the  processes for production and service provision, where the resulting output cannot be verified by  subsequent monitoring or measurement;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the implementation of actions to prevent human error;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the implementation of release, delivery and post-delivery activities.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0859985351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8.5.1.1 Production and service provision in software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stated in the guidance for design and development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 software development project should  be organized according to a set of processes, which transform the requirements into a software product.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“control of production and service provision” requirements specified in ISO 9001:2015, 8.5.1 can be  interpreted for software products as: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in process control activities, e.g., procedures, coding guidelines, change management tools,  modelling tools;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release activities, e.g. build, release, and replication;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delivery activities, e.g. delivery and installation;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post-delivery activities, e.g. operations, maintenance and customer support (these apply throughout  the life of the product).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8.5.1.2 Build and release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Processes should be established for build, release, patching and replication of the software item(s).  Build and release activities invoke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provisions are appropriate to build and release: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identification of the software items that constitute each release, including associated build  instructions;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identification of the types (or classes) of release, depending on the frequency and/or impact on the  customer’s operations and ability to implement changes at any point in time;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decision criteria and guidance to determine where localized temporary fixes or “patches” may be  incorporated or where the release of a complete updated copy of the software product is necessary.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61816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8.5.1.3 Replication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required, the organization should establish and perform replication, considering the following  to ensure that replication is conducted correctly: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identification of the master and the copies, including format, variant and version; b) the type of media for each software item and associated labelling;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2553710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stipulation of required documentation such as manuals, user guides, licences and release notes,  including identification and packaging;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controlling the environment under which the replication is effected for repeatability; e) provision for ensuring correctness and completeness of the copies of the product.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153564453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8.5.1.4 Delivery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3408203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Delivery may be achieved by physical movement of media containing software or by electronic  transmission.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1420898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preservation of items during delivery is covered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8.5.4</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736968994140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8.5.1.5 Installation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Sometimes, customers or third parties conduct installation. In this case the role of the organization is  to describe the steps the customer or third party needs to take to perform the installation. Sometimes,  the installation is conducted by the organization. For the latter case, the following may apply: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organization and customer should agree on their respective roles, responsibilities and  obligations;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need and extent of validation at each installation should be defined;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need for installation instructions should be defined;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need for configuration of the software and hardware for the specific installation should be  defined;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387.344999313354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the need for data capture and/or conversion and database population should be defined; f) the acceptance procedure of each installation upon completion should be defined; g) a schedule is needed;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322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access to customer’s facilities and equipment should be arranged (e.g. security badges, passwords,  escorts);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 the availability of skilled personnel should be established;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j) the need to provide training associated with the specific intended use of the product during  installation or as part of maintenance should be defined;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k) the need to perform backup and confirm recovery should be defined.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introduction of a new software product or new software release at multiple user sites can require  planning of implementation or rollout.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8.5.1.6 Post-delivery operations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34082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software-producing organization should consider the following post-delivery operations, as  appropriate: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need to set up a help desk to conduct telephone or other electronic communication with the  customer(s);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arrangements, including network tools for ensuring continuity of support, such as disaster  recovery, security and backup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7.1.3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also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8.5.5</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992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8.5.1.7 Maintenance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34082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Maintenance of the software product that is requested by the customer for specific items, and a specific  period of time, after initial delivery and installation, should be stipulated in the contract.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should establish a process for performing maintenance activities and verifying  them. Maintenance activities may also be performed on the development environment, tools and  documentation. Maintenance should include the following, as appropriate: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scope of maintenance;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9035644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identification of the initial status of the maintained items;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17700195312"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support organization(s) and arrangements (see also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7764282226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maintenance activities including problem resolution, help desk support, hardware support and system monitoring to detect failure;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219.9103403091430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interface modifications that may be required when additions or changes are made to the hardware system, or components, controlled by the software;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configuration management, testing and quality assurance activities;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proposed release schedule;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697265625" w:line="387.442703247070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how functional expansion and performance improvement will be carried out; i) maintenance records and reports.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records of the maintenance activities may be utilized for evaluation and enhancement of the  software product and for improvement of the quality management system itself. When resolving  problems, temporary fixes may be used to minimize downtime and permanent modifications carried  out later.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interface modifications and functional expansion, depending upon the scale of work, change control  procedures should apply, or a new and separate development project should be initiated.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8.5.1.8 Validation of processes for product and service provision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should consider what processes may be used to compensate for the inability to  validate fully the product. Examples include the following: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499023437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 design and development review might consider how the design and development might fail in addition to the more normal check that the design and development will function correctly;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499023437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 program of failure mode and effect analyses that builds up a history of design and development failures and how they can be avoided.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Whatever methods are used, they should be commensurate with the risks and consequences of design  and development failures.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76806640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includes the related technical processes for production and provision of services:  Integration (ISO/IEC/IEEE 12207:2017, 6.4.8), Transition (ISO/IEC/IEEE 12207:2017, 6.4.10), Operation (ISO/ IEC/IEEE 12207:2017, 6.4.12) and Maintenance (ISO/IEC/IEEE 12207:2017, 6.4.13).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790527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8.5.2  Identification and traceability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8.5.2 Identification and traceability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use suitable means to identify outputs when it is necessary to ensure the  conformity of products and services.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identify the status of outputs with respect to monitoring and measurement  requirements throughout production and service provision.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control the unique identification of the outputs when traceability is a  requirement, and shall retain the documented information necessary to enable traceability.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40539550781"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8.5.2.1 Overview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10375976562"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identification and traceability is commonly implemented through configuration  management. Configuration management is a management discipline that applies technical and  administrative direction to the design, development and support of configuration items, including  software items. This discipline is also applicable to related documentation (see also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7.5.1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hardware.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80285644531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degree of configuration management use is dependent on the project size, complexity and risk level.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One objective of configuration management is to provide full visibility of the product’s present  configuration and status. Another objective is that everyone working on the product at any time in its  life cycle uses appropriate versions of items.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8.5.2.2 Traceability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1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Throughout the product life cycle, there should be a process to trace the components of the software  item or product, from requirements through design, testing, release, operation and maintenance. Such  tracing may vary in scope according to the requirements of the contract or marketplace, from being  able to place a certain change request in a specific release, to recording the destination and usage of  each variant of the product.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3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8.5.2.3  Configuration management process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1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scope of configuration management should include the following: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planning of the process including defining activities, responsibilities and the tools to be procured;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identifying uniquely the name and versions of each configuration item and when they are to be  brought under configuration control (configuration identification);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identifying the versions of each software item which together constitute a specific version of a  complete product (baseline), including re-used software, libraries, and purchased and customer  supplied software;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identifying the build status of software products under development, delivered or installed, for  single or multiple environments, as appropriate;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controlling simultaneous updates of a given software item by two or more people working  independently (configuration control);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providing coordination for the updating of multiple products in one or more locations as required;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identifying, tracking and reporting of the status of items, including all actions and changes  resulting from a change request or problem, from initiation through to release (configuration  status accounting);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3310546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providing configuration evaluation (status of verification and validation activities); i) providing release management and control of delivery of the software product; j) providing configuration audit results.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Control of documented information is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7.5.3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control of changes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both these subclauses  are related to configuration management.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852783203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 10007 (guidelines for Configuration Management);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8657226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6.3.5 (Configuration Management process);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8657226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ISO/IEC 19770 series provides procedures and requirements for an IT asset management system.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54449462890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8.5.3 Property belonging to customers or external providers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8.5.3 Property belonging to customers or external providers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exercise care with property belonging to customers or external providers  while it is under the organization's control or being used by the organization.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identify, verify, protect and safeguard customers' or external providers'  property provided for use or incorporation into the products and services.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the property of a customer or external provider is lost, damaged or otherwise found to be  unsuitable for use, the organization shall report this to the customer or external provider and retain  documented information on what has occurred.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97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 customer's or external provider's property can include materials, components, tools and  equipment, premises, intellectual property and personal data.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may be required to acquire and include product and data supplied by the customer  into the development process, such as: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2783203125" w:line="387.2451782226562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software products including commercial software products supplied by the customer; 2) development tools;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8574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development environments including network services;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test and operational data;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interface or other specifications;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hardware;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intellectual property, and confidential and proprietary information, including specifications. In any maintenance agreement consideration should be given to addressing: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required licensing and support, including subsequent revisions to the product; b) limitations or constraints in re-use of the product in other projects.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25537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means by which updates to customer-supplied items are accepted and integrated should be defined.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may apply the same kinds of verification activities to customer-supplied product  as to purchased product. This includes requirements for records indicating which changes have been  implemented and at what locations for multiple products and sites.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methods for identifying the customer-supplied product should be part of configuration management  for the product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02148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The ISO/IEC 19770 series provides procedures and requirements for an IT asset management system.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999877929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ISO 9001:2015 incorporates the care of the property belonging to external suppliers, for which the  same requirements as those contemplated for the clients (term used in the ISO/IEC 19770 series), apply.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740722656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8.5.4 Preservation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8.5.4 Preservation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69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preserve the outputs during production and service provision, to the extent  necessary to ensure conformity to requirements.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46777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Preservation can include identification, handling, contamination control, packaging, storage,  transmission or transportation, and protection.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305664062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software-producing organization should plan that its products are not altered from the point of  production, through replication, handling and storage, to the point of delivery. Software information  does not degrade; however, the media on which it is stored may be subject to deterioration, and  appropriate precautions should be taken by the organization.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Delivery should provide for appropriate preventive action to protect the software product from damage.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19.91171360015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addition, an appropriate level of software virus checking and appropriate measures to protect  product integrity are needed. Delivery of software may be achieved by physical movement of media  containing software or by electronic transmission. The following should be considered, and appropriate  actions taken when handling, packaging, storing or delivering software: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22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storing software items, maintaining versions of products in established baselines;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219.91138458251953"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permitting the controlled access to and retrieval of the master and any copies, protecting them from unauthorized change or corruption;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protecting computer media, particularly with respect to computer viruses, electromagnetic and electrostatic environments;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1103515625" w:line="387.4421310424804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providing for regular backup of software, including off-site storage for disaster recovery; e) ensuring the timely copying of software to replacement media;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219.911456108093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storing of software media in a protected environment, preventing deterioration and protecting from obsolescence;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the effects of using compression and decompression techniques (the reduction of the space taken on a data medium by encoding data, taking advantage of redundancy in the data);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28369140625" w:line="219.911999702453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 the effects of using encryption and decryption techniques (the transformation of data into an unintelligible form for data security).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7275390625" w:line="404.03815269470215"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general guidance related to ISO 9001:2015, 8.5.4, see the following: — ISO/IEC 25010 for guidance on quality characteristics of software products;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1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14764;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8657226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26514;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8657226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6.4.7.3 b) 5) and 6) includes the related tasks for preservation of output.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941772460938"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8.5.5 Post-delivery activities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8.5.5 Post-delivery activities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meet requirements for post-delivery activities associated with the products  and services.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941406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determining the extent of post-delivery activities that are required, the organization shall  consider: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statutory and regulatory requirements;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potential undesired consequences associated with its products and services; c) the nature, use and intended lifetime of its products and services;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customer requirements;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customer feedback.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3730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Post-delivery activities can include actions under warranty provisions, contractual obligations  such as maintenance services, and supplementary services such as recycling or final disposal.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9345703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Specific guidance for software is already included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8.5.1.5</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8.5.1.6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8.5.1.7</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196533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12207:2017, 6.4.13 includes the related post-delivery activities in the Maintenance  process.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8.5.6 Control of changes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8.5.6 Control of changes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review and control changes for production or service provision, to the extent  necessary to ensure continuing conformity with requirements.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documented information describing the results of the review of  changes, the person(s) authorizing the change, and any necessary actions arising from the review.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463134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software development environment, control of design and development changes is usually  addressed as part of configuration management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8.5.2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Changes to a software specification or component should maintain appropriate consistency  between requirements, designs, code, tests specifications, user manuals and, where relevant, other  additional items.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440185546875" w:line="412.53496170043945"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For further information, see ISO/IEC/IEEE 12207:2017, 6.3, on Technical Management processes. NOTE 2 For further general guidance related to ISO 9001:2015, 8.5.6, see the following: — ISO/IEC 25051 for guidance on any procured COTS software products;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05688476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26514 for design and development documentation guidance;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01831054688"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19761, ISO/IEC 20926 and ISO/IEC 20968 for guidance on estimation of size methods;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01831054688" w:line="219.91214275360107"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12207:2017, 6.3.5 includes the related production change control activities as part of the CM  process.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214904785156"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3261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3 According to ISO 9001:2015 change control applies to all stages of the production and service life  cycle, which extends beyond design and development.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68066406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8.6 Release of products and services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785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8.6 Release of products and services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implement planned arrangements, at appropriate stages, to verify that the  product and service requirements have been met.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release of products and services to the customer shall not proceed until the planned  arrangements have been satisfactorily completed, unless otherwise approved by a relevant authority  and, as applicable, by the customer.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documented information on the release of products and services. The  documented information shall include: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evidence of conformity with the acceptance criteria;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traceability to the person(s) authorizing the release.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1533203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 organization should monitor and measure the conformity of products to quality requirements by  means such as review, verification and validation. Examples of product characteristics that may be  monitored or measured include: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functionality;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maintainability;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efficiency;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portability;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usability;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reliability.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issue (e.g., version, baseline) of software or product released should be recorded and be traceable  back to specified requirements and related to low and high level tests. It should be possible to establish  the level of software functionality in any given build or release and be able to provide valid test results.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501953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Technical processes (ISO/IEC/IEEE 12207:2017, 6.4), which contains provisions for evaluation of software  products during development and when completed and the Verification process (ISO/IEC/IEEE 12207:2017,  6.4.9) which is applicable before release of products and services to the customer. Controlled release of  software is tracked through configuration management activities, [ISO/IEC/IEEE 12207:2017, 6.3.5.3 d)];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25010;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8657226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25040 and ISO/IEC 25041.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222412109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80078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8.7 Control of nonconforming outputs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96289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8.7.1  Identification and control of nonconforming outputs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8.7.1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ensure that outputs that do not conform to their requirements are  identified and controlled to prevent their unintended use or delivery.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take appropriate action based on the nature of the nonconformity and its  effect on the conformity of products and services. This shall also apply to nonconforming products  and services detected after delivery of products, during or after the provision of services.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deal with nonconforming outputs in one or more of the following ways: a) correction;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segregation, containment, return or suspension of provision of products and services; c) informing the customer;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6699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obtaining authorization for acceptance under concession.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Conformity to the requirements shall be verified when nonconforming outputs are corrected.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15722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software development, segregation of nonconforming items may be effected by transferring the  item out of a production or testing environment, into a separate environment. In the case of embedded  software it may become necessary to segregate the nonconforming item (hardware) which contains  the nonconforming software.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supplier should identify at what points control and recording of nonconforming product is required.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a software item manifests a defect during development or maintenance, the investigation and  resolution of such defects should be controlled and recorded.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Configuration management may be invoked to implement part of or the whole of this requirement. Attention should be paid to the following aspects in the disposition of nonconformities: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2553710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any discovered problems and their possible impacts on any other parts of the software should be  noted and those responsible notified so the problems can be tracked until they are resolved;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areas impacted by any modifications should be identified and re-tested, and the method for  determining the scope of re-testing should be identified in a documented procedure;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priority of the nonconformities should be established.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software, repair or rework to achieve fulfilment of specified requirements creates a new software  version. In software development, disposition of nonconforming product may be achieved by: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repair or rework (i.e. to fix defects) to meet the requirement;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acceptance with or without repair by concession;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treatment as a conforming product after the amendment of requirements;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rejection.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56665039062"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as part of testing, problems, defects or bugs may be identified, recorded and resolved.  The process for this is normally implemented through a software tool.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7158813476562"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18005371093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3261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Configuration Management process (ISO/IEC/IEEE 12207:2017, 6.3.5), the QA process (ISO/IEC/ IEEE 12207:2017, 6.3.8), which is responsible for oversight of incident resolution and treatment of problems.  All technical processes include responsibility for correction of errors and defects, particularly the  Maintenance process (ISO/IEC/IEEE 12207:2017, 6.4.13);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519.4796562194824"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25051 and ISO/IEC 14102 for guidelines for the evaluation and selection of CASE tools.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8.7.2 Retaining documented information for nonconforming outputs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982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8.7.2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retain documented information that: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describes the nonconformity;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describes the actions taken;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describes any concessions obtained;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identifies the authority deciding the action in respect of the nonconformity.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899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the documented information is usually held in a computer tool.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178222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includes the QA process which is responsible for retention of data regarding  treatment of nonconformities (incidents and problems), see ISO/IEC/IEEE 12207:2017, 6.3.8.3 d) and 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178222656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9 Performance evaluation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9526367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9.1 Monitoring, measurement, analysis and evaluation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2910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9.1.1 General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994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9.1.1 General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what needs to be monitored and measured;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5692291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methods for monitoring, measurement, analysis and evaluation needed to ensure valid results;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when the monitoring and measuring shall be performed;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4458007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when the results from monitoring and measurement shall be analysed and evaluated.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evaluate the performance and the effectiveness of the quality management  system.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appropriate documented information as evidence of the results.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126708984375" w:line="219.91205692291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monitoring, measurement, analysis and improvement processes should be identified as part of  quality planning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6.2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Otherwise it should take place during the project life cycle or the software  development life cycle.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2778320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Organizations normally measure some aspects of their processes in order to monitor, manage and  assess them. Some organizations also conduct process capability assessment in a formal way. The most  frequent measures include: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planned and actual duration of a process activity;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planned and actual cost of a process activity;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400.6863784790039"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planned quality levels and progressive measures of the selected quality characteristics.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1 For further information, see the following: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35351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15939;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064071655273"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33001, ISO/IEC TR 33014, ISO/IEC 33020, ISO/IEC TS 33053 and ISO/IEC TS 33073 for process  assessment, including process capability assessment model for quality management in ISO/IEC TS 33073;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150390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25001.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002929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2 The quality assurance process of ISO/IEC/IEEE 12207 includes measurement activities as part of QA  strategy [ISO/IEC/IEEE 12207:2017, 6.3.8.3 a) 1) v)]. The Measurement process (ISO/IEC/IEEE 12207:2017, 6.3.7)  includes detailed activities and tasks. Measurement analysis is also performed through the Project assessment  and control process [ISO/IEC/IEEE 12207:2017, 6.3.2.3 b) 9)].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94580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9.1.2 Customer satisfaction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9.1.2 Customer satisfaction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monitor customers' perceptions of the degree to which their needs and  expectations have been fulfilled. The organization shall determine the methods for obtaining,  monitoring and reviewing this information.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2399902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Examples of monitoring customer perceptions can include customer surveys, customer feedback  on delivered products and services, meetings with customers, market-share analysis, compliments, warranty  claims and dealer reports.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99560546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organization’s process for requesting, measuring and monitoring feedback of customer satisfaction  should provide information on a periodic basis as appropriate. For software consider, for example: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analysis of help desk calls relating to both product quality and service performance; b) quality-in-use metrics derived from customer direct and indirect feedback;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other quality metrics based on use of the product;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number of software releases needed to fix problems, after initial delivery.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8569335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17089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25010 (product quality — quality-metrics, ISO/IEC 25001, ISO/IEC 25040, ISO/IEC 25041 and ISO/ IEC 25051 may also be helpful).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9978027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quality management process in ISO/IEC/IEEE 12207:2017, 6.2.5.3 b) 2) includes monitoring of customer  satisfaction.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7818603515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9.1.3 Analysis and evaluation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9.1.3 Analysis and evaluation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analyse and evaluate appropriate data and information arising from  monitoring and measurement.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results of analysis shall be used to evaluate: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conformity of products and services;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degree of customer satisfaction;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performance and effectiveness of the quality management system;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if planning has been implemented effectively;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the effectiveness of actions taken to address risks and opportunities;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the performance of external providers;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 the need for improvements to the quality management system.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4970703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Methods to analyse data can include statistical techniques.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740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Examples of “analysis and evaluation” for software may include problem reports from various levels of  testing and issues identified in reviews or walkthroughs.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45703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404.03815269470215"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15939:2017, 4.4 (software measurement process — evaluate results). — ISO/IEC 19761, ISO/IEC 20926 and ISO/IEC 20968.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2172851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systems analysis process of ISO/IEC/IEEE 12207:2017, 6.4.6, is applicable. The Measurement process  [ISO/IEC/IEEE 12207:2017, 6.3.7 b) 1)] includes detailed activities and tasks for analysis as integrated into  every technical process. Measurement analysis is also performed through the Project assessment and control  process [ISO/IEC/IEEE 12207:2017, 6.3.2.3 b) 9)].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330566406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9.2 Internal audit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9858398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9.2.1 Conducting audits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9.2.1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conduct internal audits at planned intervals to provide information on  whether the quality management system: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362792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conforms to: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organization's own requirements for its quality management system;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requirements of this International Standard;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is effectively implemented and maintained.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67053222656"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Personnel responsible for conducting internal audits should have the appropriate level of competency  (in software development, testing, operations or maintenance — as appropriate) and attained  recognised approvals or qualifications to conduct formal internal audits.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2120361328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software organizations separate their work into projects, audit planning should define a  selection of projects (based on risk) and assess both the compliance of their project quality planning to  the organization’s quality management system and the compliance of the project to the project quality  planning. This selection should cover all stages and all processes.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447265625" w:line="219.9122858047485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may necessitate auditing various projects at different stages of their product development life  cycle, or auditing a single project as it progresses through various stages. Where the intended project  changes its schedule, the internal audit schedule may be reviewed, either to change the timing of the  audit or to consider a different project.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59277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typically refers to evaluations, rather than audits of Quality management  [ISO/IEC/IEEE 12207:2017, 6.2.5.3 b)]. The evaluations are performed through quality assurance (ISO/IEC/ IEEE 12207:2017, 6.3.8).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7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9.2.2 Maintaining audit records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8852615356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plan, establish, implement and maintain an audit programme(s) including the frequency, methods, responsibilities, planning requirements and reporting, which shall take into consideration the importance of the processes concerned, changes affecting the organization, and the results of previous audits;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28369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define the audit criteria and scope for each audit;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387.443189620971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select auditors and conduct audits to ensure objectivity and the impartiality of the audit process; d) ensure that the results of the audits are reported to relevant management;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take appropriate correction and corrective actions without undue delay;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219.91205692291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retain documented information as evidence of the implementation of the audit programme and the audit results.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3837890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See ISO 19011 for guidance.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8984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clause is applicable to software but there is no specific software guidance.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974609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9.3 Management review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29858398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9.3.1 General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9.3.1 General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Top management shall review the organization's quality management system, at planned intervals, to  ensure its continuing suitability, adequacy, effectiveness and alignment with the strategic direction  of the organization.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6166992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Although ISO/IEC/IEEE 12207:2017 applies to technical management rather than top  management, management review of QM is part of the Project Assessment and Control Process, see ISO/IEC/ IEEE 12207:2017, 6.3.2.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928253173828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9.3.2 Management review inputs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89160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9.3.2 Management review inputs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management review shall be planned and carried out taking into consideration: a) the status of actions from previous management reviews;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changes in external and internal issues that are relevant to the quality management system;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information on the performance and effectiveness of the quality management system, including  trends in: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customer satisfaction and feedback from relevant interested parties;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extent to which quality objectives have been met;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process performance and conformity of products and services;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nonconformities and corrective actions;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monitoring and measurement results;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audit results;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the performance of external providers;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the adequacy of resources;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the effectiveness of actions taken to address risks and opportunities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6.1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f) opportunities for improvement.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11621093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Guidance is provided for ISO 9001:2015, 9.3.2, item c) 3) as follows.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One way to measure process performance is to perform software process assessments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10.1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outcomes of software process assessments should be considered as input to management reviews.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One way to measure product conformity is to perform software product evaluation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8.3.4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outcomes of software product evaluation should be considered as input to management review.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software management review inputs may also include: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software standard compliance;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areas of risk against development (a significant number of software projects are delivered late and/ or over budget);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resource monitoring and control;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formal third party approvals;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reviewing and maintaining certification to a known standard;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audit findings; outcomes/issues.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984008789062"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9.3.3 Management review outputs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80371093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9.3.3 Management review outputs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outputs of the management review shall include decisions and actions related to: a) opportunities for improvement;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any need for changes to the quality management system;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resource needs.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retain documented information as evidence of the results of management  reviews.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clause is applicable to software but there is no specific software guidance. However, senior  management should review aspects of software development and any associated process or product  failures and introduce corrective actions and resources if/where needed.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5278320312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10 Improvement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8952636718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10.1 General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7851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10.1 General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determine and select opportunities for improvement and implement any  necessary actions to meet customer requirements and enhance customer satisfaction.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These shall include: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improving products and services to meet requirements as well as to address future needs and  expectations;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correcting, preventing or reducing undesired effects;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024414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improving the performance and effectiveness of the quality management system.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899658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Examples of improvement can include correction, corrective action, continual improvement,  breakthrough change, innovation and re-organization.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29956054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strategic approach to process improvement may be achieved by establishing an improvement process.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can be applied to any or all of the software life cycle processes and involves process establishment,  process assessment and process improvement.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6232910156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8657226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33001, ISO/IEC TR 33014, ISO/IEC 33020, ISO/IEC TS 33053 and ISO/IEC TS 33073 for process  assessment, including guide for process improvement in ISO/IEC TR 33014 and process capability assessment  model for quality management in ISO/IEC TS 33073.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0283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Process improvement is included in numerous processes of ISO/IEC/IEEE 12207. Quality Management  monitors the status of quality improvements [ISO/IEC/IEEE 12207:2017, 6.2.5.3 b) 4)]. Quality Assurance  has specific responsibility to identify improvements [ISO/IEC/IEEE 12207:2017, 6.3.8.3 e) 7)].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777770996094"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80078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10.2 Nonconformity and corrective action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1245117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10.2 Nonconformity and corrective action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10.2.1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When a nonconformity occurs, including any arising from complaints, the organization shall: a) react to the nonconformity and, as applicable: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take action to control and correct it;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deal with the consequences;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evaluate the need for action to eliminate the cause(s) of the nonconformity, in order that it does  not recur or occur elsewhere, by: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reviewing and analysing the nonconformity;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determining the causes of the nonconformity;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determining if similar nonconformities exist, or could potentially occur;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implement any action needed;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review the effectiveness of any corrective action taken;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update risks and opportunities determined during planning, if necessary;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make changes to the quality management system, if necessary.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Corrective actions shall be appropriate to the effects of the nonconformities encountered.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4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10.2.1 Managing nonconformity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9951171875" w:line="219.9119281768798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software development, segregation of nonconforming items may be effected by transferring the  item out of a production or testing environment, into a separate environment. In the case of embedded  software it may become necessary to segregate the nonconforming item (hardware) which contains  the nonconforming software.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should identify at what points control and recording of nonconforming product is  required.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a software item manifests a defect during development or maintenance, the investigation and  resolution of such defects should be controlled and recorded.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14208984375" w:line="387.4448490142822"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Configuration management may be invoked to implement part of or the whole of this requirement. Attention should be paid to the following aspects in the disposition of nonconformities: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28027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any discovered problems and their possible impacts on any other parts of the software should be  noted and those responsible notified so the problems can be tracked until they are resolved;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3720703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areas impacted by any modifications should be identified and re-tested, and the method for  determining the scope of re-testing should be identified in a documented procedure;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025878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the priority of the nonconformities should be established;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20874023438" w:line="219.911842346191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changes to interface settings, configuration settings or to adaptation data; all of these can  affect software performance and require a new baseline, without affecting software code or  nonconforming products.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61987304687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software, repair or rework to achieve fulfilment of specified requirements creates a new software  version. In software development, disposition of nonconforming product may be achieved by: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58886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repair or rework (i.e. to fix defects) to meet the requirement;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acceptance with or without repair by concession;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treatment as a conforming product after the amendment of requirements;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rejection.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006347656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corrective action directly affects the software products, configuration management may be  invoked to manage the changes. Management should review corrective actions that involve changes  to the software life cycle processes, both on an on-going basis, and on a periodic basis, as part of  management review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9.3.2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 organization’s procedures for corrective action should take into  account the requirement to prevent recurrence, especially for repeated nonconformities.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4746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78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25051.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560546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ISO/IEC/IEEE 12207 includes the Quality Assurance process (ISO/IEC/IEEE 12207:2017, 6.3.8) which is  responsible for overseeing corrective actions, incident resolution and treatment of problems. All technical  processes include responsibility for correction of errors and defects, particularly the Maintenance process  (ISO/IEC/IEEE 12207:2017, 6.4.13).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81054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10.2.2 Maintaining nonconformity records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79760742187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organization shall retain documented information as evidence of: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3613281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the nature of the nonconformities and any subsequent actions taken;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the results of any corrective action.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994140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ISO/IEC/IEEE 12207 includes the QA process which is responsible for retention of data regarding  treatment of nonconformities (incidents and problems), see ISO/IEC/IEEE 12207:2017, 6.3.8.3 d) and 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75585937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10.3 Continual improvement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9072265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ISO 9001:2015, Quality management systems — Requirements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10.3 Continual improvement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00561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continually improve the suitability, adequacy and effectiveness of the quality  management system.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organization shall consider the results of analysis and evaluation, and the outputs from  management review, to determine if there are needs or opportunities that shall be addressed as part  of continual improvement.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3898925781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strategic approach to process improvement may be achieved by establishing an improvement process.  This can be applied to any or all of the software life cycle processes and involves process establishment,  process assessment and process improvement.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39599609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For further information, see the following: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001831054688"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ISO/IEC 33001, ISO/IEC TR 33014, ISO/IEC 33020, ISO/IEC TS 33053 and ISO/IEC TS 33073 for process  assessment.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820129394531"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24609375" w:line="199.92000102996826" w:lineRule="auto"/>
        <w:ind w:left="0"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Annex A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0"/>
          <w:i w:val="0"/>
          <w:smallCaps w:val="0"/>
          <w:strike w:val="0"/>
          <w:color w:val="231f20"/>
          <w:sz w:val="32"/>
          <w:szCs w:val="32"/>
          <w:u w:val="none"/>
          <w:shd w:fill="auto" w:val="clear"/>
          <w:vertAlign w:val="baseline"/>
          <w:rtl w:val="0"/>
        </w:rPr>
        <w:t xml:space="preserve">(informative)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60302734375" w:line="219.9124574661255" w:lineRule="auto"/>
        <w:ind w:left="0"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Summary of guidance on the implementation of ISO 9001:2015  available in ISO/IEC JTC 1/SC 7 and ISO/TC 176 standards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4296875" w:line="219.91152763366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Table A.1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summarizes the documents referenced in the body of this document as well as the numbers  of references to ISO/IEC/IEEE 12207:2017. The information in this table is intended as a summary of  the body of the document. In the event of any disagreement, the references in the main body should be  considered as the correct ones.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3544921875" w:line="219.91155624389648"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A.1 — Additional guidance in the implementation of ISO 9001:2015 available in ISO/ IEC JTC 1/SC 7, ISO/IEC JTC 1/SC 27 and ISO/TC 176 standards </w:t>
      </w:r>
    </w:p>
    <w:tbl>
      <w:tblPr>
        <w:tblStyle w:val="Table2"/>
        <w:tblW w:w="9731.1804962158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1919708251953"/>
        <w:gridCol w:w="3806.8377685546875"/>
        <w:gridCol w:w="2436.6888427734375"/>
        <w:gridCol w:w="2543.4619140625"/>
        <w:tblGridChange w:id="0">
          <w:tblGrid>
            <w:gridCol w:w="944.1919708251953"/>
            <w:gridCol w:w="3806.8377685546875"/>
            <w:gridCol w:w="2436.6888427734375"/>
            <w:gridCol w:w="2543.4619140625"/>
          </w:tblGrid>
        </w:tblGridChange>
      </w:tblGrid>
      <w:tr>
        <w:trPr>
          <w:cantSplit w:val="0"/>
          <w:trHeight w:val="523.379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 9001:2015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306.58447265625" w:right="222.32421875"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ISO/IEC/IEEE 12207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Other documents</w:t>
            </w:r>
          </w:p>
        </w:tc>
      </w:tr>
      <w:tr>
        <w:trPr>
          <w:cantSplit w:val="0"/>
          <w:trHeight w:val="980.14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80035400390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5.58792114257812" w:right="294.449462890625" w:hanging="1.799774169921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Understanding the organization and its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2868499756" w:lineRule="auto"/>
              <w:ind w:left="67.2613525390625" w:right="335.7403564453125" w:hanging="5.599975585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 15026 series ISO/IEC 27000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783203125" w:line="240" w:lineRule="auto"/>
              <w:ind w:left="67.261352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27001 </w:t>
            </w:r>
          </w:p>
        </w:tc>
      </w:tr>
      <w:tr>
        <w:trPr>
          <w:cantSplit w:val="0"/>
          <w:trHeight w:val="636.76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80035400390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5.58792114257812" w:right="-8.709716796875" w:hanging="1.799774169921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Understanding the needs and expectations  of interested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95043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6.4.2.3 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52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80035400390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3.18756103515625" w:right="89.6502685546875" w:firstLine="15.00030517578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Determining the scope of the quality man 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970.1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80035400390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2.60009765625" w:right="534.996337890625" w:firstLine="4.000091552734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Quality management system and its  processes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01123046875" w:line="240" w:lineRule="auto"/>
              <w:ind w:left="60.40008544921875" w:right="0" w:firstLine="0"/>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4.4.1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625732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6.2.1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9620361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6.3.6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1618652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9162750244" w:lineRule="auto"/>
              <w:ind w:left="67.07275390625" w:right="550.888671875" w:firstLine="11.000366210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24748-1 ISO/IEC/TR 24748-3 </w:t>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79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9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79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Leadership and commitment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0802612304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5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0802612304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Customer focus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704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6.2.3.1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70483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79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079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Establishing the quality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704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6.2.5.2 a)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70483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6.2.5.3 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0802612304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Communicating the quality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70068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60522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000091552734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3.10791015625" w:right="125.6500244140625" w:firstLine="3.400115966796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Organizational roles, responsibilities and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70410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6.2.1.3 a) 3)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70483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a) 1)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00341796875"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79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2303.693466186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00341796875"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6015625" w:lineRule="auto"/>
              <w:ind w:left="69.580078125" w:right="47.657470703125" w:firstLine="2.599945068359375"/>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Actions to address risks and opportunities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6.1.1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42431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6.3.4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9425048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6.3.4.3 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6015625" w:lineRule="auto"/>
              <w:ind w:left="67.05322265625" w:right="335.948486328125" w:hanging="5.599975585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 15026 series ISO/IEC 16085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783203125" w:line="240" w:lineRule="auto"/>
              <w:ind w:left="67.05383300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33001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5383300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TR 33014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15258789062" w:line="240" w:lineRule="auto"/>
              <w:ind w:left="67.05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33020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5383300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33053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5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33073 </w:t>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A.1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(continued) </w:t>
      </w:r>
    </w:p>
    <w:tbl>
      <w:tblPr>
        <w:tblStyle w:val="Table3"/>
        <w:tblW w:w="9731.182708740234" w:type="dxa"/>
        <w:jc w:val="left"/>
        <w:tblInd w:w="780.3139495849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1940307617188"/>
        <w:gridCol w:w="3806.837921142578"/>
        <w:gridCol w:w="2436.688232421875"/>
        <w:gridCol w:w="2543.4625244140625"/>
        <w:tblGridChange w:id="0">
          <w:tblGrid>
            <w:gridCol w:w="944.1940307617188"/>
            <w:gridCol w:w="3806.837921142578"/>
            <w:gridCol w:w="2436.688232421875"/>
            <w:gridCol w:w="2543.4625244140625"/>
          </w:tblGrid>
        </w:tblGridChange>
      </w:tblGrid>
      <w:tr>
        <w:trPr>
          <w:cantSplit w:val="0"/>
          <w:trHeight w:val="52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 9001:2015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306.5838623046875" w:right="222.32421875"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ISO/IEC/IEEE 12207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Other documents</w:t>
            </w:r>
          </w:p>
        </w:tc>
      </w:tr>
      <w:tr>
        <w:trPr>
          <w:cantSplit w:val="0"/>
          <w:trHeight w:val="3652.2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0178222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3.1939697265625" w:right="690.98388671875" w:firstLine="3.400115966796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Quality objectives and planning to  achieve them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39501953125" w:line="240" w:lineRule="auto"/>
              <w:ind w:left="69.59396362304688" w:right="0" w:firstLine="0"/>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6.2.1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64697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6.2.5.2 a)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955932617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6.2.5.3 a) 1)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955932617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2868499756" w:lineRule="auto"/>
              <w:ind w:left="67.06787109375" w:right="335.93505859375" w:hanging="5.600585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 15026 series ISO/IEC 25001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9052734375"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25040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25041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06787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33001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TR 33014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33020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72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33053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06787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33073 </w:t>
            </w:r>
          </w:p>
        </w:tc>
      </w:tr>
      <w:tr>
        <w:trPr>
          <w:cantSplit w:val="0"/>
          <w:trHeight w:val="29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6201782226562" w:right="0" w:firstLine="0"/>
              <w:jc w:val="left"/>
              <w:rPr>
                <w:rFonts w:ascii="Cambria" w:cs="Cambria" w:eastAsia="Cambria" w:hAnsi="Cambria"/>
                <w:b w:val="0"/>
                <w:i w:val="0"/>
                <w:smallCaps w:val="0"/>
                <w:strike w:val="0"/>
                <w:color w:val="053cf5"/>
                <w:sz w:val="20"/>
                <w:szCs w:val="20"/>
                <w:u w:val="non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79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Planning of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13.379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88067626953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8797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6.2.3.3 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8797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501708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6.2.4.3 c)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7496337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636.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8797607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Infrastructure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501708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1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14102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0617675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15026-3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0617675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25001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17675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25040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0617675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25041 </w:t>
            </w:r>
          </w:p>
        </w:tc>
      </w:tr>
      <w:tr>
        <w:trPr>
          <w:cantSplit w:val="0"/>
          <w:trHeight w:val="970.1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50219726562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Environment for the operation of processes 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9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5.2.3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7508544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8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808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Monitoring and measuring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152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15939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617675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19770-4</w:t>
            </w:r>
          </w:p>
        </w:tc>
      </w:tr>
      <w:tr>
        <w:trPr>
          <w:cantSplit w:val="0"/>
          <w:trHeight w:val="303.380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808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Measurement traceability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Organizational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Competence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6.2.4.3 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9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881103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9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88018798828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Documented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303.5360717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503662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6.3.6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6103515625" w:line="240" w:lineRule="auto"/>
              <w:ind w:left="67.145996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6015625" w:lineRule="auto"/>
              <w:ind w:left="67.061767578125" w:right="335.941162109375" w:hanging="5.599365234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 15026 series ISO/IEC/IEEE 15289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783203125" w:line="240" w:lineRule="auto"/>
              <w:ind w:left="66.8603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26511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84741210938" w:line="240" w:lineRule="auto"/>
              <w:ind w:left="66.66137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26515</w:t>
            </w:r>
          </w:p>
        </w:tc>
      </w:tr>
      <w:tr>
        <w:trPr>
          <w:cantSplit w:val="0"/>
          <w:trHeight w:val="303.3799743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88134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Creating and updating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612854003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821105957031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6015625" w:lineRule="auto"/>
              <w:ind w:left="74.77996826171875" w:right="671.9378662109375" w:hanging="8.199920654296875"/>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Control of documented Information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7.5.3.1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7.5.3.2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tl w:val="0"/>
              </w:rPr>
            </w:r>
          </w:p>
        </w:tc>
      </w:tr>
    </w:tbl>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A.1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(continued) </w:t>
      </w:r>
    </w:p>
    <w:tbl>
      <w:tblPr>
        <w:tblStyle w:val="Table4"/>
        <w:tblW w:w="9731.1804962158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1919708251953"/>
        <w:gridCol w:w="3806.8377685546875"/>
        <w:gridCol w:w="2436.6888427734375"/>
        <w:gridCol w:w="2543.4619140625"/>
        <w:tblGridChange w:id="0">
          <w:tblGrid>
            <w:gridCol w:w="944.1919708251953"/>
            <w:gridCol w:w="3806.8377685546875"/>
            <w:gridCol w:w="2436.6888427734375"/>
            <w:gridCol w:w="2543.4619140625"/>
          </w:tblGrid>
        </w:tblGridChange>
      </w:tblGrid>
      <w:tr>
        <w:trPr>
          <w:cantSplit w:val="0"/>
          <w:trHeight w:val="52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 9001:2015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306.5863037109375" w:right="222.322998046875"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ISO/IEC/IEEE 12207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Other documents</w:t>
            </w:r>
          </w:p>
        </w:tc>
      </w:tr>
      <w:tr>
        <w:trPr>
          <w:cantSplit w:val="0"/>
          <w:trHeight w:val="318.3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8090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97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8090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Operational planning and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0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6.3.1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14794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16326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33.26751708984375" w:lineRule="auto"/>
              <w:ind w:left="66.9415283203125" w:right="549.86083984375" w:firstLine="0.199584960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24748-5 ISO/IEC 25001</w:t>
            </w:r>
          </w:p>
        </w:tc>
      </w:tr>
      <w:tr>
        <w:trPr>
          <w:cantSplit w:val="0"/>
          <w:trHeight w:val="303.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79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Requirements for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97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8090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Customer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0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6.4.12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14794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14764</w:t>
            </w:r>
          </w:p>
        </w:tc>
      </w:tr>
      <w:tr>
        <w:trPr>
          <w:cantSplit w:val="0"/>
          <w:trHeight w:val="1293.5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198425292969"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2.46978759765625" w:right="266.5673828125" w:firstLine="15.600128173828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Determining the requirements for prod 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1958007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6.4.2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31152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15026-3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943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29148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6.7431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7431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w:t>
            </w:r>
          </w:p>
        </w:tc>
      </w:tr>
      <w:tr>
        <w:trPr>
          <w:cantSplit w:val="0"/>
          <w:trHeight w:val="1980.310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198425292969"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2817687988" w:lineRule="auto"/>
              <w:ind w:left="63.061981201171875" w:right="167.095947265625" w:firstLine="1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Review of the requirements for products  and services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01123046875" w:line="240" w:lineRule="auto"/>
              <w:ind w:left="62.061920166015625" w:right="0" w:firstLine="0"/>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8.2.3.1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246337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d)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24707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6.4.2.3 d), 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824707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6.3.4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24707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6.1.2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824707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6.4.9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24707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351806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16085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93542480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6.93542480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29148</w:t>
            </w:r>
          </w:p>
        </w:tc>
      </w:tr>
      <w:tr>
        <w:trPr>
          <w:cantSplit w:val="0"/>
          <w:trHeight w:val="523.377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4.66796875" w:right="34.8492431640625" w:firstLine="2.0001220703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Changes to requirements for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0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6.4.3.3 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52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4.46792602539062" w:right="164.9090576171875" w:firstLine="13.6000061035156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Design and development of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303.53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8090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0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6.4.4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6.4.5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6.4.7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970.1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79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Design and development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6.2.1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6.2.3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128417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16326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333.2662868499756" w:lineRule="auto"/>
              <w:ind w:left="66.7413330078125" w:right="550.06103515625" w:firstLine="0.2001953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24748-5 ISO/IEC 25010 </w:t>
            </w:r>
          </w:p>
        </w:tc>
      </w:tr>
      <w:tr>
        <w:trPr>
          <w:cantSplit w:val="0"/>
          <w:trHeight w:val="303.379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79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Design and development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6.4.4.3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128417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tc>
      </w:tr>
      <w:tr>
        <w:trPr>
          <w:cantSplit w:val="0"/>
          <w:trHeight w:val="2190.3079223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79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Design and development controls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6.4.9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4.3414306640625" w:right="339.46044921875" w:hanging="2.9998779296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ISO/IEC/IEEE 29119  series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01123046875" w:line="240" w:lineRule="auto"/>
              <w:ind w:left="66.941528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25001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941528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941528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25040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941528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25041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6.941528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w:t>
            </w:r>
          </w:p>
        </w:tc>
      </w:tr>
    </w:tbl>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A.1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(continued) </w:t>
      </w:r>
    </w:p>
    <w:tbl>
      <w:tblPr>
        <w:tblStyle w:val="Table5"/>
        <w:tblW w:w="9731.182708740234" w:type="dxa"/>
        <w:jc w:val="left"/>
        <w:tblInd w:w="780.3139495849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1940307617188"/>
        <w:gridCol w:w="3806.837921142578"/>
        <w:gridCol w:w="2436.688232421875"/>
        <w:gridCol w:w="2543.4625244140625"/>
        <w:tblGridChange w:id="0">
          <w:tblGrid>
            <w:gridCol w:w="944.1940307617188"/>
            <w:gridCol w:w="3806.837921142578"/>
            <w:gridCol w:w="2436.688232421875"/>
            <w:gridCol w:w="2543.4625244140625"/>
          </w:tblGrid>
        </w:tblGridChange>
      </w:tblGrid>
      <w:tr>
        <w:trPr>
          <w:cantSplit w:val="0"/>
          <w:trHeight w:val="52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 9001:2015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306.5838623046875" w:right="222.32421875"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ISO/IEC/IEEE 12207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Other documents</w:t>
            </w:r>
          </w:p>
        </w:tc>
      </w:tr>
      <w:tr>
        <w:trPr>
          <w:cantSplit w:val="0"/>
          <w:trHeight w:val="165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Design and development outputs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6.4.4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6.4.5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6.4.7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6.4.8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3662109375" w:line="240" w:lineRule="auto"/>
              <w:ind w:left="67.026367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303.5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Design and development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19761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20926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20968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 </w:t>
            </w:r>
          </w:p>
        </w:tc>
      </w:tr>
      <w:tr>
        <w:trPr>
          <w:cantSplit w:val="0"/>
          <w:trHeight w:val="52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2.66815185546875" w:right="131.4300537109375" w:firstLine="4.000091552734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Control of externally provided processes,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636.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8243408203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0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208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33001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419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TR 33014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431396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33020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419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33053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3419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33073 </w:t>
            </w:r>
          </w:p>
        </w:tc>
      </w:tr>
      <w:tr>
        <w:trPr>
          <w:cantSplit w:val="0"/>
          <w:trHeight w:val="636.766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68151855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Type and extent of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6.1.1.3 a)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36.76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Information for external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0029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6.1.1.3 c) 1)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8105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Production and service provision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293.53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430297851562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Control of production and service provision 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6.4.10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6.4.12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2001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646.76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Identification and traceability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 10007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58.7420654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 19770 series </w:t>
            </w:r>
          </w:p>
        </w:tc>
      </w:tr>
      <w:tr>
        <w:trPr>
          <w:cantSplit w:val="0"/>
          <w:trHeight w:val="52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3.46832275390625" w:right="85.5694580078125" w:firstLine="14.5997619628906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Property belonging to customers or exter nal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4277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the ISO/IEC 19770 series </w:t>
            </w:r>
          </w:p>
        </w:tc>
      </w:tr>
      <w:tr>
        <w:trPr>
          <w:cantSplit w:val="0"/>
          <w:trHeight w:val="970.1516723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Preservation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6.4.7.3 b) 5),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14764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26514</w:t>
            </w:r>
          </w:p>
        </w:tc>
      </w:tr>
      <w:tr>
        <w:trPr>
          <w:cantSplit w:val="0"/>
          <w:trHeight w:val="303.3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Post-delivery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01269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1636.92367553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8243408203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Control of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03222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297851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208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19761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419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20926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42529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20968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419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15258789062" w:line="240" w:lineRule="auto"/>
              <w:ind w:left="67.342529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26514</w:t>
            </w:r>
          </w:p>
        </w:tc>
      </w:tr>
      <w:tr>
        <w:trPr>
          <w:cantSplit w:val="0"/>
          <w:trHeight w:val="970.15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221313476562"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808471679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Release of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0029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6.3.5.3 d)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308105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15258789062" w:line="240" w:lineRule="auto"/>
              <w:ind w:left="67.8308105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9418945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25040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15258789062" w:line="240" w:lineRule="auto"/>
              <w:ind w:left="67.14172363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25041 </w:t>
            </w:r>
          </w:p>
        </w:tc>
      </w:tr>
    </w:tbl>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A.1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(continued) </w:t>
      </w:r>
    </w:p>
    <w:tbl>
      <w:tblPr>
        <w:tblStyle w:val="Table6"/>
        <w:tblW w:w="9731.1804962158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1919708251953"/>
        <w:gridCol w:w="3806.8377685546875"/>
        <w:gridCol w:w="2436.6888427734375"/>
        <w:gridCol w:w="2543.4619140625"/>
        <w:tblGridChange w:id="0">
          <w:tblGrid>
            <w:gridCol w:w="944.1919708251953"/>
            <w:gridCol w:w="3806.8377685546875"/>
            <w:gridCol w:w="2436.6888427734375"/>
            <w:gridCol w:w="2543.4619140625"/>
          </w:tblGrid>
        </w:tblGridChange>
      </w:tblGrid>
      <w:tr>
        <w:trPr>
          <w:cantSplit w:val="0"/>
          <w:trHeight w:val="52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 9001:2015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306.5863037109375" w:right="222.322998046875"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ISO/IEC/IEEE 12207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Other documents</w:t>
            </w:r>
          </w:p>
        </w:tc>
      </w:tr>
      <w:tr>
        <w:trPr>
          <w:cantSplit w:val="0"/>
          <w:trHeight w:val="1318.53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000061035156"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2868499756" w:lineRule="auto"/>
              <w:ind w:left="62.1820068359375" w:right="800.5352783203125" w:firstLine="4.400177001953125"/>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Control of nonconforming outputs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8.7.1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and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446777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6.3.5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7447509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7447509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d), 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7447509765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552246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14102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05505371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w:t>
            </w:r>
          </w:p>
        </w:tc>
      </w:tr>
      <w:tr>
        <w:trPr>
          <w:cantSplit w:val="0"/>
          <w:trHeight w:val="303.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479431152343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Performance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52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65.64804077148438" w:right="257.3699951171875" w:firstLine="12.20001220703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Monitoring, measurement, analysis and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2303.6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4794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101806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6.3.2.3 b) 9)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102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6.3.7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8.0102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a) 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20727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15939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25001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33001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TR 33014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33020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33053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33073 </w:t>
            </w:r>
          </w:p>
        </w:tc>
      </w:tr>
      <w:tr>
        <w:trPr>
          <w:cantSplit w:val="0"/>
          <w:trHeight w:val="1636.924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4794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Customer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101806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6.2.5.3 b)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20727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25001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211669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25010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3211669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25040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3211669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25041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3211669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w:t>
            </w:r>
          </w:p>
        </w:tc>
      </w:tr>
      <w:tr>
        <w:trPr>
          <w:cantSplit w:val="0"/>
          <w:trHeight w:val="1303.5357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7924804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Analysis and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101806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6.3.2.3 b) 9)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102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6.3.7 b) 1)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8.0102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20727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ISO/IEC/IEEE 15939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19761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93896484375"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20926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12158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20968</w:t>
            </w:r>
          </w:p>
        </w:tc>
      </w:tr>
      <w:tr>
        <w:trPr>
          <w:cantSplit w:val="0"/>
          <w:trHeight w:val="636.765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61981201171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Internal audit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86199951171875" w:right="0" w:firstLine="0"/>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9.2.1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24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6.2.5.3 b)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242919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8052978515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Management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8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4794921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101806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79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8052978515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Management review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30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4002380371094"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8052978515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Management review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cantSplit w:val="0"/>
          <w:trHeight w:val="293.379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203369140625" w:right="0" w:firstLine="0"/>
              <w:jc w:val="left"/>
              <w:rPr>
                <w:rFonts w:ascii="Cambria" w:cs="Cambria" w:eastAsia="Cambria" w:hAnsi="Cambria"/>
                <w:b w:val="0"/>
                <w:i w:val="0"/>
                <w:smallCaps w:val="0"/>
                <w:strike w:val="0"/>
                <w:color w:val="053cf5"/>
                <w:sz w:val="20"/>
                <w:szCs w:val="20"/>
                <w:u w:val="non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30035400390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855957031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A.1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(continued) </w:t>
      </w:r>
    </w:p>
    <w:tbl>
      <w:tblPr>
        <w:tblStyle w:val="Table7"/>
        <w:tblW w:w="9731.182708740234" w:type="dxa"/>
        <w:jc w:val="left"/>
        <w:tblInd w:w="780.31394958496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1940307617188"/>
        <w:gridCol w:w="3806.837921142578"/>
        <w:gridCol w:w="2436.688232421875"/>
        <w:gridCol w:w="2543.4625244140625"/>
        <w:tblGridChange w:id="0">
          <w:tblGrid>
            <w:gridCol w:w="944.1940307617188"/>
            <w:gridCol w:w="3806.837921142578"/>
            <w:gridCol w:w="2436.688232421875"/>
            <w:gridCol w:w="2543.4625244140625"/>
          </w:tblGrid>
        </w:tblGridChange>
      </w:tblGrid>
      <w:tr>
        <w:trPr>
          <w:cantSplit w:val="0"/>
          <w:trHeight w:val="52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 9001:2015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306.5838623046875" w:right="222.3248291015625"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ISO/IEC/IEEE 12207  clauses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Other documents</w:t>
            </w:r>
          </w:p>
        </w:tc>
      </w:tr>
      <w:tr>
        <w:trPr>
          <w:cantSplit w:val="0"/>
          <w:trHeight w:val="164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203369140625"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7862548828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General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9941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6.2.5.3 b) 4)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8900146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1708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33001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2009277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TR 33014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2009277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33020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2009277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33053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20092773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33073 </w:t>
            </w:r>
          </w:p>
        </w:tc>
      </w:tr>
      <w:tr>
        <w:trPr>
          <w:cantSplit w:val="0"/>
          <w:trHeight w:val="97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203369140625"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662868499756" w:lineRule="auto"/>
              <w:ind w:left="66.24008178710938" w:right="531.0382080078125" w:firstLine="11.60003662109375"/>
              <w:jc w:val="left"/>
              <w:rPr>
                <w:rFonts w:ascii="Cambria" w:cs="Cambria" w:eastAsia="Cambria" w:hAnsi="Cambria"/>
                <w:b w:val="0"/>
                <w:i w:val="1"/>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Nonconformity and corrective action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10.2.1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&amp; </w:t>
            </w:r>
            <w:r w:rsidDel="00000000" w:rsidR="00000000" w:rsidRPr="00000000">
              <w:rPr>
                <w:rFonts w:ascii="Cambria" w:cs="Cambria" w:eastAsia="Cambria" w:hAnsi="Cambria"/>
                <w:b w:val="0"/>
                <w:i w:val="1"/>
                <w:smallCaps w:val="0"/>
                <w:strike w:val="0"/>
                <w:color w:val="053cf5"/>
                <w:sz w:val="20"/>
                <w:szCs w:val="20"/>
                <w:u w:val="single"/>
                <w:shd w:fill="auto" w:val="clear"/>
                <w:vertAlign w:val="baseline"/>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022460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8.0023193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6.3.8.3 d), 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8.0023193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1340332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25051</w:t>
            </w:r>
          </w:p>
        </w:tc>
      </w:tr>
      <w:tr>
        <w:trPr>
          <w:cantSplit w:val="0"/>
          <w:trHeight w:val="1626.923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203369140625" w:right="0" w:firstLine="0"/>
              <w:jc w:val="left"/>
              <w:rPr>
                <w:rFonts w:ascii="Cambria" w:cs="Cambria" w:eastAsia="Cambria" w:hAnsi="Cambria"/>
                <w:b w:val="0"/>
                <w:i w:val="0"/>
                <w:smallCaps w:val="0"/>
                <w:strike w:val="0"/>
                <w:color w:val="053cf5"/>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27862548828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Continual Improvement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1708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33001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2021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TR 33014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1220703125" w:line="240" w:lineRule="auto"/>
              <w:ind w:left="67.2021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33020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2021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33053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7.2021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ISO/IEC TS 33073 </w:t>
            </w:r>
          </w:p>
        </w:tc>
      </w:tr>
    </w:tbl>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ISO/IEC/IEEE 90003:2018(E)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24609375" w:line="199.92000102996826" w:lineRule="auto"/>
        <w:ind w:left="0"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Bibliography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451171875" w:line="387.40405082702637"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ISO/TS 9002,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Quality management systems — Guidelines for the application of ISO 9001:2015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ISO 10007,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Quality management — Guidelines for configuration management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ISO/IEC/IEEE 12207,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Software life cycle processes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ISO/IEC 14102,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Information technology — Guideline for the evaluation and selection of CASE tools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ISO/IEC 14764,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Engineering — Software Life Cycle Processes — Maintenance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ISO/IEC 15026 (all parts),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Systems and software assurance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265625" w:line="219.4840908050537"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ISO/IEC/IEEE 15289</w:t>
      </w:r>
      <w:r w:rsidDel="00000000" w:rsidR="00000000" w:rsidRPr="00000000">
        <w:rPr>
          <w:rFonts w:ascii="Cambria" w:cs="Cambria" w:eastAsia="Cambria" w:hAnsi="Cambria"/>
          <w:b w:val="0"/>
          <w:i w:val="0"/>
          <w:smallCaps w:val="0"/>
          <w:strike w:val="0"/>
          <w:color w:val="231f20"/>
          <w:sz w:val="26.666666666666668"/>
          <w:szCs w:val="26.666666666666668"/>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Content of life-cycle information items (documentation)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9111328125" w:line="387.4459648132324"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ISO/IEC/IEEE 15939,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Measurement process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ISO/IEC 16085,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Life cycle processes — Risk management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10595703125" w:line="219.91155624389648"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 ISO/IEC/IEEE 16326,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Life cycle processes — Project management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387.4437618255615"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[11] ISO/IEC 19761,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engineering — COSMIC: A functional size measurement method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ISO/IEC 19770 (all parts),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Information technology — IT asset management systems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25537109375" w:line="219.91267204284668"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[13] ISO/IEC 20926,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and systems engineering — Software measurement — IFPUG functional size measurement method 2009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28369140625" w:line="199.92000102996826"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[14] ISO/IEC 20968,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engineering — Mk II Function Point Analysis — Counting Practices Manual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9140625" w:line="219.9114990234375"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[15] ISO/IEC/IEEE 24748-1,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Life cycle management — Part 1: Guidelines for life cycle management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67204284668"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[16] ISO/IEC/TR 24748-3,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Life cycle management — Part 3: Guide to the application of ISO/IEC 12207 (Software life cycle processes)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28369140625" w:line="219.9114990234375"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[17] ISO/IEC/IEEE 24748-5,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Life cycle management — Part 5: Software development planning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[18] ISO/IEC 25001,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Systems and software Quality Requirements and Evaluation (SQuaRE) — Planning and management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314208984375" w:line="219.91095542907715"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[19] ISO/IEC 25010,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Systems and software Quality Requirements and Evaluation (SQuaRE) — System and software quality models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[20] ISO/IEC 25040,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Systems and software Quality Requirements and Evaluation (SQuaRE) — Evaluation process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63623046875" w:line="219.91155624389648"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[21] ISO/IEC 25041,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Systems and software engineering — Systems and software Quality Requirements and Evaluation (SQuaRE) — Evaluation guide for developers, acquirers and independent evaluators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1463623046875" w:line="219.9118137359619"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[22] ISO/IEC 25051,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Software engineering — Systems and software Quality Requirements and Evaluation (SQuaRE) — Requirements for quality of Ready to Use Software Product (RUSP) and instructions for testing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884582519531"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Under preparation.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0020751953125" w:line="199.92000102996826"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2018 – All rights reserved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037456512451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IEEE 2018 – All rights reserved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Univ Politecnica de Madrid. Downloaded on November 16,2021 at 19:27:19 UTC from IEEE Xplore. Restrictions apply.</w:t>
      </w:r>
    </w:p>
    <w:sectPr>
      <w:type w:val="continuous"/>
      <w:pgSz w:h="16820" w:w="11900" w:orient="portrait"/>
      <w:pgMar w:bottom="174.79999542236328" w:top="601.86645507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