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52DAB" w14:textId="7699BE5B" w:rsidR="005A3513" w:rsidRPr="00554D0B" w:rsidRDefault="00B52921" w:rsidP="00C92D94">
      <w:pPr>
        <w:spacing w:after="0"/>
        <w:rPr>
          <w:rFonts w:ascii="Times New Roman" w:hAnsi="Times New Roman" w:cs="Times New Roman"/>
          <w:sz w:val="28"/>
          <w:szCs w:val="28"/>
        </w:rPr>
      </w:pPr>
      <w:r w:rsidRPr="00554D0B">
        <w:rPr>
          <w:rFonts w:ascii="Times New Roman" w:hAnsi="Times New Roman" w:cs="Times New Roman"/>
          <w:sz w:val="28"/>
          <w:szCs w:val="28"/>
        </w:rPr>
        <w:t>Final Project: Large Language Models</w:t>
      </w:r>
    </w:p>
    <w:p w14:paraId="03FD4AAD" w14:textId="27268459" w:rsidR="00554D0B" w:rsidRDefault="00554D0B" w:rsidP="00C92D94">
      <w:pPr>
        <w:spacing w:after="0"/>
        <w:rPr>
          <w:rFonts w:ascii="Times New Roman" w:hAnsi="Times New Roman" w:cs="Times New Roman"/>
        </w:rPr>
      </w:pPr>
      <w:r>
        <w:rPr>
          <w:rFonts w:ascii="Times New Roman" w:hAnsi="Times New Roman" w:cs="Times New Roman"/>
        </w:rPr>
        <w:t>Ella Bryant</w:t>
      </w:r>
    </w:p>
    <w:p w14:paraId="56CE7FCF" w14:textId="77777777" w:rsidR="00C92D94" w:rsidRDefault="00C92D94" w:rsidP="00C92D94">
      <w:pPr>
        <w:spacing w:after="0"/>
        <w:rPr>
          <w:rFonts w:ascii="Times New Roman" w:hAnsi="Times New Roman" w:cs="Times New Roman"/>
        </w:rPr>
      </w:pPr>
    </w:p>
    <w:p w14:paraId="3076350A" w14:textId="425C6E56" w:rsidR="00B52921" w:rsidRDefault="00B52921" w:rsidP="00C92D94">
      <w:pPr>
        <w:spacing w:after="0"/>
        <w:rPr>
          <w:rFonts w:ascii="Times New Roman" w:hAnsi="Times New Roman" w:cs="Times New Roman"/>
        </w:rPr>
      </w:pPr>
      <w:r w:rsidRPr="00554D0B">
        <w:rPr>
          <w:rFonts w:ascii="Times New Roman" w:hAnsi="Times New Roman" w:cs="Times New Roman"/>
          <w:b/>
          <w:bCs/>
        </w:rPr>
        <w:t>Exercise 1.1</w:t>
      </w:r>
      <w:r w:rsidR="00554D0B">
        <w:rPr>
          <w:rFonts w:ascii="Times New Roman" w:hAnsi="Times New Roman" w:cs="Times New Roman"/>
          <w:b/>
          <w:bCs/>
        </w:rPr>
        <w:t xml:space="preserve">. </w:t>
      </w:r>
      <w:r w:rsidR="00554D0B">
        <w:rPr>
          <w:rFonts w:ascii="Times New Roman" w:hAnsi="Times New Roman" w:cs="Times New Roman"/>
        </w:rPr>
        <w:t>What are the space and time complexities for the (non-sparse) scaled dot product attention mechanism applied to a single input as a function of</w:t>
      </w:r>
    </w:p>
    <w:p w14:paraId="2DC1AF81" w14:textId="05D9B245" w:rsidR="00554D0B" w:rsidRDefault="00554D0B" w:rsidP="00C92D94">
      <w:pPr>
        <w:pStyle w:val="ListParagraph"/>
        <w:numPr>
          <w:ilvl w:val="0"/>
          <w:numId w:val="1"/>
        </w:numPr>
        <w:spacing w:after="0"/>
        <w:rPr>
          <w:rFonts w:ascii="Times New Roman" w:hAnsi="Times New Roman" w:cs="Times New Roman"/>
        </w:rPr>
      </w:pPr>
      <w:r>
        <w:rPr>
          <w:rFonts w:ascii="Times New Roman" w:hAnsi="Times New Roman" w:cs="Times New Roman"/>
        </w:rPr>
        <w:t>L, the number of tokens being processed,</w:t>
      </w:r>
    </w:p>
    <w:p w14:paraId="7CD74437" w14:textId="76392769" w:rsidR="00554D0B" w:rsidRDefault="00554D0B" w:rsidP="00C92D94">
      <w:pPr>
        <w:pStyle w:val="ListParagraph"/>
        <w:numPr>
          <w:ilvl w:val="0"/>
          <w:numId w:val="1"/>
        </w:numPr>
        <w:spacing w:after="0"/>
        <w:rPr>
          <w:rFonts w:ascii="Times New Roman" w:hAnsi="Times New Roman" w:cs="Times New Roman"/>
        </w:rPr>
      </w:pPr>
      <w:r>
        <w:rPr>
          <w:rFonts w:ascii="Times New Roman" w:hAnsi="Times New Roman" w:cs="Times New Roman"/>
        </w:rPr>
        <w:t xml:space="preserve">d, the dimension of the input and output, and </w:t>
      </w:r>
    </w:p>
    <w:p w14:paraId="3D0C33A6" w14:textId="25D50509" w:rsidR="00554D0B" w:rsidRPr="00554D0B" w:rsidRDefault="00867785" w:rsidP="00C92D94">
      <w:pPr>
        <w:pStyle w:val="ListParagraph"/>
        <w:numPr>
          <w:ilvl w:val="0"/>
          <w:numId w:val="1"/>
        </w:num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q</m:t>
            </m:r>
          </m:sub>
        </m:sSub>
      </m:oMath>
      <w:r w:rsidR="00554D0B">
        <w:rPr>
          <w:rFonts w:ascii="Times New Roman" w:eastAsiaTheme="minorEastAsia" w:hAnsi="Times New Roman" w:cs="Times New Roman"/>
        </w:rPr>
        <w:t>, the embedding dimensions for the keys, values and quereies?</w:t>
      </w:r>
    </w:p>
    <w:p w14:paraId="66D263E8" w14:textId="30F81DB4" w:rsidR="007B635F" w:rsidRDefault="007B635F" w:rsidP="00C92D94">
      <w:pPr>
        <w:spacing w:after="0"/>
        <w:rPr>
          <w:rFonts w:ascii="Times New Roman" w:hAnsi="Times New Roman" w:cs="Times New Roman"/>
        </w:rPr>
      </w:pPr>
      <w:r w:rsidRPr="007B635F">
        <w:rPr>
          <w:rFonts w:ascii="Times New Roman" w:hAnsi="Times New Roman" w:cs="Times New Roman"/>
        </w:rPr>
        <w:t xml:space="preserve">The scaled dot product attention mechanism is the primary method for computing context vectors in the current iteration of transformer models. For this to happen, several steps must be completed: compute the attention scores, compute attention weights, and compute context vectors. Before starting, the space complexities of the input query, key, values matrices </w:t>
      </w:r>
      <w:proofErr w:type="gramStart"/>
      <w:r w:rsidRPr="007B635F">
        <w:rPr>
          <w:rFonts w:ascii="Times New Roman" w:hAnsi="Times New Roman" w:cs="Times New Roman"/>
        </w:rPr>
        <w:t>is</w:t>
      </w:r>
      <w:proofErr w:type="gramEnd"/>
      <w:r w:rsidRPr="007B635F">
        <w:rPr>
          <w:rFonts w:ascii="Times New Roman" w:hAnsi="Times New Roman" w:cs="Times New Roman"/>
        </w:rPr>
        <w:t xml:space="preserve"> as follows: </w:t>
      </w:r>
      <w:r w:rsidRPr="007B635F">
        <w:rPr>
          <w:rFonts w:ascii="Times New Roman" w:hAnsi="Times New Roman" w:cs="Times New Roman"/>
        </w:rPr>
        <w:sym w:font="Symbol" w:char="F051"/>
      </w:r>
      <w:r w:rsidRPr="007B635F">
        <w:rPr>
          <w:rFonts w:ascii="Times New Roman" w:hAnsi="Times New Roman" w:cs="Times New Roman"/>
        </w:rPr>
        <w:t>(</w:t>
      </w:r>
      <w:proofErr w:type="spellStart"/>
      <w:r w:rsidRPr="007B635F">
        <w:rPr>
          <w:rFonts w:ascii="Times New Roman" w:hAnsi="Times New Roman" w:cs="Times New Roman"/>
        </w:rPr>
        <w:t>Ldq</w:t>
      </w:r>
      <w:proofErr w:type="spellEnd"/>
      <w:r w:rsidRPr="007B635F">
        <w:rPr>
          <w:rFonts w:ascii="Times New Roman" w:hAnsi="Times New Roman" w:cs="Times New Roman"/>
        </w:rPr>
        <w:t xml:space="preserve"> + </w:t>
      </w:r>
      <w:proofErr w:type="spellStart"/>
      <w:r w:rsidRPr="007B635F">
        <w:rPr>
          <w:rFonts w:ascii="Times New Roman" w:hAnsi="Times New Roman" w:cs="Times New Roman"/>
        </w:rPr>
        <w:t>Ldk</w:t>
      </w:r>
      <w:proofErr w:type="spellEnd"/>
      <w:r w:rsidRPr="007B635F">
        <w:rPr>
          <w:rFonts w:ascii="Times New Roman" w:hAnsi="Times New Roman" w:cs="Times New Roman"/>
        </w:rPr>
        <w:t xml:space="preserve"> + </w:t>
      </w:r>
      <w:proofErr w:type="spellStart"/>
      <w:r w:rsidRPr="007B635F">
        <w:rPr>
          <w:rFonts w:ascii="Times New Roman" w:hAnsi="Times New Roman" w:cs="Times New Roman"/>
        </w:rPr>
        <w:t>Ldv</w:t>
      </w:r>
      <w:proofErr w:type="spellEnd"/>
      <w:r w:rsidRPr="007B635F">
        <w:rPr>
          <w:rFonts w:ascii="Times New Roman" w:hAnsi="Times New Roman" w:cs="Times New Roman"/>
        </w:rPr>
        <w:t xml:space="preserve">). Next, the attention scores were computed using the following formula </w:t>
      </w:r>
      <w:r w:rsidRPr="007B635F">
        <w:rPr>
          <w:rFonts w:ascii="Cambria Math" w:hAnsi="Cambria Math" w:cs="Cambria Math"/>
        </w:rPr>
        <w:t>𝑎𝑙𝑝</w:t>
      </w:r>
      <w:r w:rsidRPr="007B635F">
        <w:rPr>
          <w:rFonts w:ascii="Times New Roman" w:hAnsi="Times New Roman" w:cs="Times New Roman"/>
        </w:rPr>
        <w:t>ℎ</w:t>
      </w:r>
      <w:r w:rsidRPr="007B635F">
        <w:rPr>
          <w:rFonts w:ascii="Cambria Math" w:hAnsi="Cambria Math" w:cs="Cambria Math"/>
        </w:rPr>
        <w:t>𝑎𝑖𝑗</w:t>
      </w:r>
      <w:r w:rsidRPr="007B635F">
        <w:rPr>
          <w:rFonts w:ascii="Times New Roman" w:hAnsi="Times New Roman" w:cs="Times New Roman"/>
        </w:rPr>
        <w:t xml:space="preserve"> = </w:t>
      </w:r>
      <w:r w:rsidRPr="007B635F">
        <w:rPr>
          <w:rFonts w:ascii="Cambria Math" w:hAnsi="Cambria Math" w:cs="Cambria Math"/>
        </w:rPr>
        <w:t>𝑞𝑖𝑘𝑗</w:t>
      </w:r>
      <w:r w:rsidRPr="007B635F">
        <w:rPr>
          <w:rFonts w:ascii="Times New Roman" w:hAnsi="Times New Roman" w:cs="Times New Roman"/>
        </w:rPr>
        <w:t xml:space="preserve"> √</w:t>
      </w:r>
      <w:r w:rsidRPr="007B635F">
        <w:rPr>
          <w:rFonts w:ascii="Cambria Math" w:hAnsi="Cambria Math" w:cs="Cambria Math"/>
        </w:rPr>
        <w:t>𝑑𝑘</w:t>
      </w:r>
      <w:r w:rsidRPr="007B635F">
        <w:rPr>
          <w:rFonts w:ascii="Times New Roman" w:hAnsi="Times New Roman" w:cs="Times New Roman"/>
        </w:rPr>
        <w:t xml:space="preserve"> where j = </w:t>
      </w:r>
      <w:proofErr w:type="gramStart"/>
      <w:r w:rsidRPr="007B635F">
        <w:rPr>
          <w:rFonts w:ascii="Times New Roman" w:hAnsi="Times New Roman" w:cs="Times New Roman"/>
        </w:rPr>
        <w:t>1,…</w:t>
      </w:r>
      <w:proofErr w:type="gramEnd"/>
      <w:r w:rsidRPr="007B635F">
        <w:rPr>
          <w:rFonts w:ascii="Times New Roman" w:hAnsi="Times New Roman" w:cs="Times New Roman"/>
        </w:rPr>
        <w:t xml:space="preserve">,L. Therefore, the space complexity is that of the output matrix </w:t>
      </w:r>
      <w:r w:rsidRPr="007B635F">
        <w:rPr>
          <w:rFonts w:ascii="Times New Roman" w:hAnsi="Times New Roman" w:cs="Times New Roman"/>
        </w:rPr>
        <w:sym w:font="Symbol" w:char="F051"/>
      </w:r>
      <w:r w:rsidRPr="007B635F">
        <w:rPr>
          <w:rFonts w:ascii="Times New Roman" w:hAnsi="Times New Roman" w:cs="Times New Roman"/>
        </w:rPr>
        <w:t>(</w:t>
      </w:r>
      <w:r w:rsidRPr="007B635F">
        <w:rPr>
          <w:rFonts w:ascii="Cambria Math" w:hAnsi="Cambria Math" w:cs="Cambria Math"/>
        </w:rPr>
        <w:t>𝐿</w:t>
      </w:r>
      <w:r w:rsidRPr="007B635F">
        <w:rPr>
          <w:rFonts w:ascii="Times New Roman" w:hAnsi="Times New Roman" w:cs="Times New Roman"/>
        </w:rPr>
        <w:t xml:space="preserve"> </w:t>
      </w:r>
      <w:proofErr w:type="gramStart"/>
      <w:r w:rsidRPr="007B635F">
        <w:rPr>
          <w:rFonts w:ascii="Times New Roman" w:hAnsi="Times New Roman" w:cs="Times New Roman"/>
        </w:rPr>
        <w:t>2 )</w:t>
      </w:r>
      <w:proofErr w:type="gramEnd"/>
      <w:r w:rsidRPr="007B635F">
        <w:rPr>
          <w:rFonts w:ascii="Times New Roman" w:hAnsi="Times New Roman" w:cs="Times New Roman"/>
        </w:rPr>
        <w:t xml:space="preserve">. The time complexity is represented by the matrix multiplication of query and key matrices such that </w:t>
      </w:r>
      <w:r w:rsidRPr="007B635F">
        <w:rPr>
          <w:rFonts w:ascii="Times New Roman" w:hAnsi="Times New Roman" w:cs="Times New Roman"/>
        </w:rPr>
        <w:sym w:font="Symbol" w:char="F051"/>
      </w:r>
      <w:r w:rsidRPr="007B635F">
        <w:rPr>
          <w:rFonts w:ascii="Times New Roman" w:hAnsi="Times New Roman" w:cs="Times New Roman"/>
        </w:rPr>
        <w:t>(</w:t>
      </w:r>
      <w:r w:rsidRPr="007B635F">
        <w:rPr>
          <w:rFonts w:ascii="Cambria Math" w:hAnsi="Cambria Math" w:cs="Cambria Math"/>
        </w:rPr>
        <w:t>𝐿</w:t>
      </w:r>
      <w:r w:rsidRPr="007B635F">
        <w:rPr>
          <w:rFonts w:ascii="Times New Roman" w:hAnsi="Times New Roman" w:cs="Times New Roman"/>
        </w:rPr>
        <w:t xml:space="preserve"> 2</w:t>
      </w:r>
      <w:r w:rsidRPr="007B635F">
        <w:rPr>
          <w:rFonts w:ascii="Cambria Math" w:hAnsi="Cambria Math" w:cs="Cambria Math"/>
        </w:rPr>
        <w:t>𝑑𝑘</w:t>
      </w:r>
      <w:r w:rsidRPr="007B635F">
        <w:rPr>
          <w:rFonts w:ascii="Times New Roman" w:hAnsi="Times New Roman" w:cs="Times New Roman"/>
        </w:rPr>
        <w:t xml:space="preserve">). Then, the computation of the attention weight from the function is as follows </w:t>
      </w:r>
      <w:r w:rsidRPr="007B635F">
        <w:rPr>
          <w:rFonts w:ascii="Cambria Math" w:hAnsi="Cambria Math" w:cs="Cambria Math"/>
        </w:rPr>
        <w:t>𝑤𝑗</w:t>
      </w:r>
      <w:r w:rsidRPr="007B635F">
        <w:rPr>
          <w:rFonts w:ascii="Times New Roman" w:hAnsi="Times New Roman" w:cs="Times New Roman"/>
        </w:rPr>
        <w:t xml:space="preserve"> = </w:t>
      </w:r>
      <w:proofErr w:type="gramStart"/>
      <w:r w:rsidRPr="007B635F">
        <w:rPr>
          <w:rFonts w:ascii="Cambria Math" w:hAnsi="Cambria Math" w:cs="Cambria Math"/>
        </w:rPr>
        <w:t>𝑠𝑜𝑓𝑡𝑚𝑎𝑥</w:t>
      </w:r>
      <w:r w:rsidRPr="007B635F">
        <w:rPr>
          <w:rFonts w:ascii="Times New Roman" w:hAnsi="Times New Roman" w:cs="Times New Roman"/>
        </w:rPr>
        <w:t>(</w:t>
      </w:r>
      <w:r w:rsidRPr="007B635F">
        <w:rPr>
          <w:rFonts w:ascii="Cambria Math" w:hAnsi="Cambria Math" w:cs="Cambria Math"/>
        </w:rPr>
        <w:t>𝑎𝑙𝑝</w:t>
      </w:r>
      <w:r w:rsidRPr="007B635F">
        <w:rPr>
          <w:rFonts w:ascii="Times New Roman" w:hAnsi="Times New Roman" w:cs="Times New Roman"/>
        </w:rPr>
        <w:t>ℎ</w:t>
      </w:r>
      <w:r w:rsidRPr="007B635F">
        <w:rPr>
          <w:rFonts w:ascii="Cambria Math" w:hAnsi="Cambria Math" w:cs="Cambria Math"/>
        </w:rPr>
        <w:t>𝑎𝑖</w:t>
      </w:r>
      <w:r w:rsidRPr="007B635F">
        <w:rPr>
          <w:rFonts w:ascii="Times New Roman" w:hAnsi="Times New Roman" w:cs="Times New Roman"/>
        </w:rPr>
        <w:t xml:space="preserve"> )</w:t>
      </w:r>
      <w:proofErr w:type="gramEnd"/>
      <w:r w:rsidRPr="007B635F">
        <w:rPr>
          <w:rFonts w:ascii="Times New Roman" w:hAnsi="Times New Roman" w:cs="Times New Roman"/>
        </w:rPr>
        <w:t xml:space="preserve">. Since the complexity of the </w:t>
      </w:r>
      <w:proofErr w:type="spellStart"/>
      <w:r w:rsidRPr="007B635F">
        <w:rPr>
          <w:rFonts w:ascii="Times New Roman" w:hAnsi="Times New Roman" w:cs="Times New Roman"/>
        </w:rPr>
        <w:t>softmax</w:t>
      </w:r>
      <w:proofErr w:type="spellEnd"/>
      <w:r w:rsidRPr="007B635F">
        <w:rPr>
          <w:rFonts w:ascii="Times New Roman" w:hAnsi="Times New Roman" w:cs="Times New Roman"/>
        </w:rPr>
        <w:t xml:space="preserve"> function is linear, the space/time complexity is the same as the input: </w:t>
      </w:r>
      <w:r w:rsidRPr="007B635F">
        <w:rPr>
          <w:rFonts w:ascii="Times New Roman" w:hAnsi="Times New Roman" w:cs="Times New Roman"/>
        </w:rPr>
        <w:sym w:font="Symbol" w:char="F051"/>
      </w:r>
      <w:r w:rsidRPr="007B635F">
        <w:rPr>
          <w:rFonts w:ascii="Times New Roman" w:hAnsi="Times New Roman" w:cs="Times New Roman"/>
        </w:rPr>
        <w:t>(</w:t>
      </w:r>
      <w:r w:rsidRPr="007B635F">
        <w:rPr>
          <w:rFonts w:ascii="Cambria Math" w:hAnsi="Cambria Math" w:cs="Cambria Math"/>
        </w:rPr>
        <w:t>𝐿</w:t>
      </w:r>
      <w:r w:rsidRPr="007B635F">
        <w:rPr>
          <w:rFonts w:ascii="Times New Roman" w:hAnsi="Times New Roman" w:cs="Times New Roman"/>
        </w:rPr>
        <w:t xml:space="preserve"> </w:t>
      </w:r>
      <w:proofErr w:type="gramStart"/>
      <w:r w:rsidRPr="007B635F">
        <w:rPr>
          <w:rFonts w:ascii="Times New Roman" w:hAnsi="Times New Roman" w:cs="Times New Roman"/>
        </w:rPr>
        <w:t>2 )</w:t>
      </w:r>
      <w:proofErr w:type="gramEnd"/>
      <w:r w:rsidRPr="007B635F">
        <w:rPr>
          <w:rFonts w:ascii="Times New Roman" w:hAnsi="Times New Roman" w:cs="Times New Roman"/>
        </w:rPr>
        <w:t>. Finally, the context vector is computed based on ℎ</w:t>
      </w:r>
      <w:r w:rsidRPr="007B635F">
        <w:rPr>
          <w:rFonts w:ascii="Cambria Math" w:hAnsi="Cambria Math" w:cs="Cambria Math"/>
        </w:rPr>
        <w:t>𝑖</w:t>
      </w:r>
      <w:r w:rsidRPr="007B635F">
        <w:rPr>
          <w:rFonts w:ascii="Times New Roman" w:hAnsi="Times New Roman" w:cs="Times New Roman"/>
        </w:rPr>
        <w:t xml:space="preserve"> = ∑ </w:t>
      </w:r>
      <w:r w:rsidRPr="007B635F">
        <w:rPr>
          <w:rFonts w:ascii="Cambria Math" w:hAnsi="Cambria Math" w:cs="Cambria Math"/>
        </w:rPr>
        <w:t>𝑤𝑖𝑗𝑣𝑗</w:t>
      </w:r>
      <w:r w:rsidRPr="007B635F">
        <w:rPr>
          <w:rFonts w:ascii="Times New Roman" w:hAnsi="Times New Roman" w:cs="Times New Roman"/>
        </w:rPr>
        <w:t xml:space="preserve"> </w:t>
      </w:r>
      <w:r w:rsidRPr="007B635F">
        <w:rPr>
          <w:rFonts w:ascii="Cambria Math" w:hAnsi="Cambria Math" w:cs="Cambria Math"/>
        </w:rPr>
        <w:t>𝐿</w:t>
      </w:r>
      <w:r w:rsidRPr="007B635F">
        <w:rPr>
          <w:rFonts w:ascii="Times New Roman" w:hAnsi="Times New Roman" w:cs="Times New Roman"/>
        </w:rPr>
        <w:t xml:space="preserve"> </w:t>
      </w:r>
      <w:r w:rsidRPr="007B635F">
        <w:rPr>
          <w:rFonts w:ascii="Cambria Math" w:hAnsi="Cambria Math" w:cs="Cambria Math"/>
        </w:rPr>
        <w:t>𝑗</w:t>
      </w:r>
      <w:r w:rsidRPr="007B635F">
        <w:rPr>
          <w:rFonts w:ascii="Times New Roman" w:hAnsi="Times New Roman" w:cs="Times New Roman"/>
        </w:rPr>
        <w:t>=</w:t>
      </w:r>
      <w:proofErr w:type="gramStart"/>
      <w:r w:rsidRPr="007B635F">
        <w:rPr>
          <w:rFonts w:ascii="Times New Roman" w:hAnsi="Times New Roman" w:cs="Times New Roman"/>
        </w:rPr>
        <w:t>1 .</w:t>
      </w:r>
      <w:proofErr w:type="gramEnd"/>
      <w:r w:rsidRPr="007B635F">
        <w:rPr>
          <w:rFonts w:ascii="Times New Roman" w:hAnsi="Times New Roman" w:cs="Times New Roman"/>
        </w:rPr>
        <w:t xml:space="preserve"> Therefore, the time complexity is </w:t>
      </w:r>
      <w:r w:rsidRPr="007B635F">
        <w:rPr>
          <w:rFonts w:ascii="Times New Roman" w:hAnsi="Times New Roman" w:cs="Times New Roman"/>
        </w:rPr>
        <w:sym w:font="Symbol" w:char="F051"/>
      </w:r>
      <w:r w:rsidRPr="007B635F">
        <w:rPr>
          <w:rFonts w:ascii="Times New Roman" w:hAnsi="Times New Roman" w:cs="Times New Roman"/>
        </w:rPr>
        <w:t>(</w:t>
      </w:r>
      <w:r w:rsidRPr="007B635F">
        <w:rPr>
          <w:rFonts w:ascii="Cambria Math" w:hAnsi="Cambria Math" w:cs="Cambria Math"/>
        </w:rPr>
        <w:t>𝐿</w:t>
      </w:r>
      <w:r w:rsidRPr="007B635F">
        <w:rPr>
          <w:rFonts w:ascii="Times New Roman" w:hAnsi="Times New Roman" w:cs="Times New Roman"/>
        </w:rPr>
        <w:t xml:space="preserve"> 2</w:t>
      </w:r>
      <w:proofErr w:type="gramStart"/>
      <w:r w:rsidRPr="007B635F">
        <w:rPr>
          <w:rFonts w:ascii="Cambria Math" w:hAnsi="Cambria Math" w:cs="Cambria Math"/>
        </w:rPr>
        <w:t>𝑑𝑣</w:t>
      </w:r>
      <w:r w:rsidRPr="007B635F">
        <w:rPr>
          <w:rFonts w:ascii="Times New Roman" w:hAnsi="Times New Roman" w:cs="Times New Roman"/>
        </w:rPr>
        <w:t xml:space="preserve"> )</w:t>
      </w:r>
      <w:proofErr w:type="gramEnd"/>
      <w:r w:rsidRPr="007B635F">
        <w:rPr>
          <w:rFonts w:ascii="Times New Roman" w:hAnsi="Times New Roman" w:cs="Times New Roman"/>
        </w:rPr>
        <w:t xml:space="preserve">, and the space complexity is that of the output matrix: </w:t>
      </w:r>
      <w:r w:rsidRPr="007B635F">
        <w:rPr>
          <w:rFonts w:ascii="Times New Roman" w:hAnsi="Times New Roman" w:cs="Times New Roman"/>
        </w:rPr>
        <w:sym w:font="Symbol" w:char="F051"/>
      </w:r>
      <w:r w:rsidRPr="007B635F">
        <w:rPr>
          <w:rFonts w:ascii="Times New Roman" w:hAnsi="Times New Roman" w:cs="Times New Roman"/>
        </w:rPr>
        <w:t>(</w:t>
      </w:r>
      <w:proofErr w:type="gramStart"/>
      <w:r w:rsidRPr="007B635F">
        <w:rPr>
          <w:rFonts w:ascii="Cambria Math" w:hAnsi="Cambria Math" w:cs="Cambria Math"/>
        </w:rPr>
        <w:t>𝐿𝑑𝑣</w:t>
      </w:r>
      <w:r w:rsidRPr="007B635F">
        <w:rPr>
          <w:rFonts w:ascii="Times New Roman" w:hAnsi="Times New Roman" w:cs="Times New Roman"/>
        </w:rPr>
        <w:t xml:space="preserve"> )</w:t>
      </w:r>
      <w:proofErr w:type="gramEnd"/>
      <w:r w:rsidRPr="007B635F">
        <w:rPr>
          <w:rFonts w:ascii="Times New Roman" w:hAnsi="Times New Roman" w:cs="Times New Roman"/>
        </w:rPr>
        <w:t xml:space="preserve">. Overall, the space complexity is </w:t>
      </w:r>
      <w:r w:rsidRPr="007B635F">
        <w:rPr>
          <w:rFonts w:ascii="Times New Roman" w:hAnsi="Times New Roman" w:cs="Times New Roman"/>
        </w:rPr>
        <w:sym w:font="Symbol" w:char="F051"/>
      </w:r>
      <w:r w:rsidRPr="007B635F">
        <w:rPr>
          <w:rFonts w:ascii="Times New Roman" w:hAnsi="Times New Roman" w:cs="Times New Roman"/>
        </w:rPr>
        <w:t>(</w:t>
      </w:r>
      <w:r w:rsidRPr="007B635F">
        <w:rPr>
          <w:rFonts w:ascii="Cambria Math" w:hAnsi="Cambria Math" w:cs="Cambria Math"/>
        </w:rPr>
        <w:t>𝐿𝑑𝑞</w:t>
      </w:r>
      <w:r w:rsidRPr="007B635F">
        <w:rPr>
          <w:rFonts w:ascii="Times New Roman" w:hAnsi="Times New Roman" w:cs="Times New Roman"/>
        </w:rPr>
        <w:t xml:space="preserve"> + </w:t>
      </w:r>
      <w:r w:rsidRPr="007B635F">
        <w:rPr>
          <w:rFonts w:ascii="Cambria Math" w:hAnsi="Cambria Math" w:cs="Cambria Math"/>
        </w:rPr>
        <w:t>𝐿𝑑𝑘</w:t>
      </w:r>
      <w:r w:rsidRPr="007B635F">
        <w:rPr>
          <w:rFonts w:ascii="Times New Roman" w:hAnsi="Times New Roman" w:cs="Times New Roman"/>
        </w:rPr>
        <w:t xml:space="preserve"> + </w:t>
      </w:r>
      <w:r w:rsidRPr="007B635F">
        <w:rPr>
          <w:rFonts w:ascii="Cambria Math" w:hAnsi="Cambria Math" w:cs="Cambria Math"/>
        </w:rPr>
        <w:t>𝐿𝑑𝑣</w:t>
      </w:r>
      <w:r w:rsidRPr="007B635F">
        <w:rPr>
          <w:rFonts w:ascii="Times New Roman" w:hAnsi="Times New Roman" w:cs="Times New Roman"/>
        </w:rPr>
        <w:t xml:space="preserve"> + </w:t>
      </w:r>
      <w:r w:rsidRPr="007B635F">
        <w:rPr>
          <w:rFonts w:ascii="Cambria Math" w:hAnsi="Cambria Math" w:cs="Cambria Math"/>
        </w:rPr>
        <w:t>𝐿</w:t>
      </w:r>
      <w:r w:rsidRPr="007B635F">
        <w:rPr>
          <w:rFonts w:ascii="Times New Roman" w:hAnsi="Times New Roman" w:cs="Times New Roman"/>
        </w:rPr>
        <w:t xml:space="preserve"> 2 + </w:t>
      </w:r>
      <w:proofErr w:type="gramStart"/>
      <w:r w:rsidRPr="007B635F">
        <w:rPr>
          <w:rFonts w:ascii="Cambria Math" w:hAnsi="Cambria Math" w:cs="Cambria Math"/>
        </w:rPr>
        <w:t>𝐿𝑑𝑣</w:t>
      </w:r>
      <w:r w:rsidRPr="007B635F">
        <w:rPr>
          <w:rFonts w:ascii="Times New Roman" w:hAnsi="Times New Roman" w:cs="Times New Roman"/>
        </w:rPr>
        <w:t xml:space="preserve"> )</w:t>
      </w:r>
      <w:proofErr w:type="gramEnd"/>
      <w:r w:rsidRPr="007B635F">
        <w:rPr>
          <w:rFonts w:ascii="Times New Roman" w:hAnsi="Times New Roman" w:cs="Times New Roman"/>
        </w:rPr>
        <w:t xml:space="preserve"> = </w:t>
      </w:r>
      <w:r w:rsidRPr="007B635F">
        <w:rPr>
          <w:rFonts w:ascii="Times New Roman" w:hAnsi="Times New Roman" w:cs="Times New Roman"/>
        </w:rPr>
        <w:sym w:font="Symbol" w:char="F051"/>
      </w:r>
      <w:r w:rsidRPr="007B635F">
        <w:rPr>
          <w:rFonts w:ascii="Times New Roman" w:hAnsi="Times New Roman" w:cs="Times New Roman"/>
        </w:rPr>
        <w:t xml:space="preserve"> (</w:t>
      </w:r>
      <w:proofErr w:type="gramStart"/>
      <w:r w:rsidRPr="007B635F">
        <w:rPr>
          <w:rFonts w:ascii="Times New Roman" w:hAnsi="Times New Roman" w:cs="Times New Roman"/>
        </w:rPr>
        <w:t>L(</w:t>
      </w:r>
      <w:proofErr w:type="spellStart"/>
      <w:proofErr w:type="gramEnd"/>
      <w:r w:rsidRPr="007B635F">
        <w:rPr>
          <w:rFonts w:ascii="Times New Roman" w:hAnsi="Times New Roman" w:cs="Times New Roman"/>
        </w:rPr>
        <w:t>dq</w:t>
      </w:r>
      <w:proofErr w:type="spellEnd"/>
      <w:r w:rsidRPr="007B635F">
        <w:rPr>
          <w:rFonts w:ascii="Times New Roman" w:hAnsi="Times New Roman" w:cs="Times New Roman"/>
        </w:rPr>
        <w:t xml:space="preserve"> + dk + </w:t>
      </w:r>
      <w:r w:rsidRPr="007B635F">
        <w:rPr>
          <w:rFonts w:ascii="Cambria Math" w:hAnsi="Cambria Math" w:cs="Cambria Math"/>
        </w:rPr>
        <w:t>𝑑𝑣</w:t>
      </w:r>
      <w:r w:rsidRPr="007B635F">
        <w:rPr>
          <w:rFonts w:ascii="Times New Roman" w:hAnsi="Times New Roman" w:cs="Times New Roman"/>
        </w:rPr>
        <w:t xml:space="preserve"> + </w:t>
      </w:r>
      <w:r w:rsidRPr="007B635F">
        <w:rPr>
          <w:rFonts w:ascii="Cambria Math" w:hAnsi="Cambria Math" w:cs="Cambria Math"/>
        </w:rPr>
        <w:t>𝐿</w:t>
      </w:r>
      <w:r w:rsidRPr="007B635F">
        <w:rPr>
          <w:rFonts w:ascii="Times New Roman" w:hAnsi="Times New Roman" w:cs="Times New Roman"/>
        </w:rPr>
        <w:t xml:space="preserve">)), and the time complexity is </w:t>
      </w:r>
      <w:r w:rsidRPr="007B635F">
        <w:rPr>
          <w:rFonts w:ascii="Times New Roman" w:hAnsi="Times New Roman" w:cs="Times New Roman"/>
        </w:rPr>
        <w:sym w:font="Symbol" w:char="F051"/>
      </w:r>
      <w:r w:rsidRPr="007B635F">
        <w:rPr>
          <w:rFonts w:ascii="Times New Roman" w:hAnsi="Times New Roman" w:cs="Times New Roman"/>
        </w:rPr>
        <w:t>(L 2</w:t>
      </w:r>
      <w:r w:rsidRPr="007B635F">
        <w:rPr>
          <w:rFonts w:ascii="Cambria Math" w:hAnsi="Cambria Math" w:cs="Cambria Math"/>
        </w:rPr>
        <w:t>𝑑𝑘</w:t>
      </w:r>
      <w:r w:rsidRPr="007B635F">
        <w:rPr>
          <w:rFonts w:ascii="Times New Roman" w:hAnsi="Times New Roman" w:cs="Times New Roman"/>
        </w:rPr>
        <w:t xml:space="preserve"> + </w:t>
      </w:r>
      <w:r w:rsidRPr="007B635F">
        <w:rPr>
          <w:rFonts w:ascii="Cambria Math" w:hAnsi="Cambria Math" w:cs="Cambria Math"/>
        </w:rPr>
        <w:t>𝐿</w:t>
      </w:r>
      <w:r w:rsidRPr="007B635F">
        <w:rPr>
          <w:rFonts w:ascii="Times New Roman" w:hAnsi="Times New Roman" w:cs="Times New Roman"/>
        </w:rPr>
        <w:t xml:space="preserve"> 2 + </w:t>
      </w:r>
      <w:r w:rsidRPr="007B635F">
        <w:rPr>
          <w:rFonts w:ascii="Cambria Math" w:hAnsi="Cambria Math" w:cs="Cambria Math"/>
        </w:rPr>
        <w:t>𝐿</w:t>
      </w:r>
      <w:r w:rsidRPr="007B635F">
        <w:rPr>
          <w:rFonts w:ascii="Times New Roman" w:hAnsi="Times New Roman" w:cs="Times New Roman"/>
        </w:rPr>
        <w:t xml:space="preserve"> 2</w:t>
      </w:r>
      <w:proofErr w:type="gramStart"/>
      <w:r w:rsidRPr="007B635F">
        <w:rPr>
          <w:rFonts w:ascii="Cambria Math" w:hAnsi="Cambria Math" w:cs="Cambria Math"/>
        </w:rPr>
        <w:t>𝑑𝑣</w:t>
      </w:r>
      <w:r w:rsidRPr="007B635F">
        <w:rPr>
          <w:rFonts w:ascii="Times New Roman" w:hAnsi="Times New Roman" w:cs="Times New Roman"/>
        </w:rPr>
        <w:t xml:space="preserve"> )</w:t>
      </w:r>
      <w:proofErr w:type="gramEnd"/>
      <w:r w:rsidRPr="007B635F">
        <w:rPr>
          <w:rFonts w:ascii="Times New Roman" w:hAnsi="Times New Roman" w:cs="Times New Roman"/>
        </w:rPr>
        <w:t xml:space="preserve"> = </w:t>
      </w:r>
      <w:r w:rsidRPr="007B635F">
        <w:rPr>
          <w:rFonts w:ascii="Times New Roman" w:hAnsi="Times New Roman" w:cs="Times New Roman"/>
        </w:rPr>
        <w:sym w:font="Symbol" w:char="F051"/>
      </w:r>
      <w:r w:rsidRPr="007B635F">
        <w:rPr>
          <w:rFonts w:ascii="Times New Roman" w:hAnsi="Times New Roman" w:cs="Times New Roman"/>
        </w:rPr>
        <w:t>(L 2 (</w:t>
      </w:r>
      <w:r w:rsidRPr="007B635F">
        <w:rPr>
          <w:rFonts w:ascii="Cambria Math" w:hAnsi="Cambria Math" w:cs="Cambria Math"/>
        </w:rPr>
        <w:t>𝑑𝑘</w:t>
      </w:r>
      <w:r w:rsidRPr="007B635F">
        <w:rPr>
          <w:rFonts w:ascii="Times New Roman" w:hAnsi="Times New Roman" w:cs="Times New Roman"/>
        </w:rPr>
        <w:t xml:space="preserve"> + </w:t>
      </w:r>
      <w:proofErr w:type="gramStart"/>
      <w:r w:rsidRPr="007B635F">
        <w:rPr>
          <w:rFonts w:ascii="Cambria Math" w:hAnsi="Cambria Math" w:cs="Cambria Math"/>
        </w:rPr>
        <w:t>𝑑𝑣</w:t>
      </w:r>
      <w:r w:rsidRPr="007B635F">
        <w:rPr>
          <w:rFonts w:ascii="Times New Roman" w:hAnsi="Times New Roman" w:cs="Times New Roman"/>
        </w:rPr>
        <w:t xml:space="preserve"> )</w:t>
      </w:r>
      <w:proofErr w:type="gramEnd"/>
      <w:r w:rsidRPr="007B635F">
        <w:rPr>
          <w:rFonts w:ascii="Times New Roman" w:hAnsi="Times New Roman" w:cs="Times New Roman"/>
        </w:rPr>
        <w:t xml:space="preserve">). </w:t>
      </w:r>
    </w:p>
    <w:p w14:paraId="3C330B91" w14:textId="77777777" w:rsidR="007B635F" w:rsidRDefault="007B635F" w:rsidP="00C92D94">
      <w:pPr>
        <w:spacing w:after="0"/>
        <w:rPr>
          <w:rFonts w:ascii="Times New Roman" w:hAnsi="Times New Roman" w:cs="Times New Roman"/>
        </w:rPr>
      </w:pPr>
    </w:p>
    <w:p w14:paraId="42AF8B8C" w14:textId="1F8F3DC9" w:rsidR="007B635F" w:rsidRPr="007B635F" w:rsidRDefault="007B635F" w:rsidP="00C92D94">
      <w:pPr>
        <w:spacing w:after="0"/>
        <w:rPr>
          <w:rFonts w:ascii="Times New Roman" w:hAnsi="Times New Roman" w:cs="Times New Roman"/>
          <w:b/>
          <w:bCs/>
        </w:rPr>
      </w:pPr>
      <w:r>
        <w:rPr>
          <w:rFonts w:ascii="Times New Roman" w:hAnsi="Times New Roman" w:cs="Times New Roman"/>
          <w:b/>
          <w:bCs/>
        </w:rPr>
        <w:t xml:space="preserve">The source code and fine-tuned model for the following project can be found at </w:t>
      </w:r>
      <w:hyperlink r:id="rId5" w:history="1">
        <w:proofErr w:type="spellStart"/>
        <w:r w:rsidR="00B3125F" w:rsidRPr="00B3125F">
          <w:rPr>
            <w:rStyle w:val="Hyperlink"/>
            <w:rFonts w:ascii="Times New Roman" w:hAnsi="Times New Roman" w:cs="Times New Roman"/>
            <w:b/>
            <w:bCs/>
          </w:rPr>
          <w:t>ViolettGee</w:t>
        </w:r>
        <w:proofErr w:type="spellEnd"/>
        <w:r w:rsidR="00B3125F" w:rsidRPr="00B3125F">
          <w:rPr>
            <w:rStyle w:val="Hyperlink"/>
            <w:rFonts w:ascii="Times New Roman" w:hAnsi="Times New Roman" w:cs="Times New Roman"/>
            <w:b/>
            <w:bCs/>
          </w:rPr>
          <w:t>/Retrieval-Augmented-Generation-Framework</w:t>
        </w:r>
      </w:hyperlink>
      <w:r w:rsidR="00B3125F">
        <w:rPr>
          <w:rFonts w:ascii="Times New Roman" w:hAnsi="Times New Roman" w:cs="Times New Roman"/>
          <w:b/>
          <w:bCs/>
        </w:rPr>
        <w:t>.</w:t>
      </w:r>
    </w:p>
    <w:p w14:paraId="79C4E4A9" w14:textId="77777777" w:rsidR="007B635F" w:rsidRDefault="007B635F" w:rsidP="00C92D94">
      <w:pPr>
        <w:spacing w:after="0"/>
        <w:rPr>
          <w:rFonts w:ascii="Times New Roman" w:hAnsi="Times New Roman" w:cs="Times New Roman"/>
        </w:rPr>
      </w:pPr>
    </w:p>
    <w:p w14:paraId="08FDB5BB" w14:textId="304FA049" w:rsidR="00B52921" w:rsidRDefault="00B52921" w:rsidP="00C92D94">
      <w:pPr>
        <w:spacing w:after="0"/>
        <w:rPr>
          <w:rFonts w:ascii="Times New Roman" w:hAnsi="Times New Roman" w:cs="Times New Roman"/>
        </w:rPr>
      </w:pPr>
      <w:r w:rsidRPr="00554D0B">
        <w:rPr>
          <w:rFonts w:ascii="Times New Roman" w:hAnsi="Times New Roman" w:cs="Times New Roman"/>
          <w:b/>
          <w:bCs/>
        </w:rPr>
        <w:t>Exercise 1.3</w:t>
      </w:r>
      <w:r w:rsidR="00554D0B">
        <w:rPr>
          <w:rFonts w:ascii="Times New Roman" w:hAnsi="Times New Roman" w:cs="Times New Roman"/>
          <w:b/>
          <w:bCs/>
        </w:rPr>
        <w:t xml:space="preserve">. </w:t>
      </w:r>
      <w:r w:rsidR="00554D0B">
        <w:rPr>
          <w:rFonts w:ascii="Times New Roman" w:hAnsi="Times New Roman" w:cs="Times New Roman"/>
        </w:rPr>
        <w:t>You may choose any task of your choice for this project and you may browse through HuggingFace Hub or the interwebs for ideas. You should pick a dataset that has at  least 1,000 examples in it.</w:t>
      </w:r>
    </w:p>
    <w:p w14:paraId="2D8E9CC6" w14:textId="5211D1AE" w:rsidR="00554D0B" w:rsidRDefault="00554D0B" w:rsidP="00C92D94">
      <w:pPr>
        <w:spacing w:after="0"/>
        <w:rPr>
          <w:rFonts w:ascii="Times New Roman" w:hAnsi="Times New Roman" w:cs="Times New Roman"/>
        </w:rPr>
      </w:pPr>
      <w:r>
        <w:rPr>
          <w:rFonts w:ascii="Times New Roman" w:hAnsi="Times New Roman" w:cs="Times New Roman"/>
        </w:rPr>
        <w:tab/>
        <w:t>Your report should contain the following sections.</w:t>
      </w:r>
    </w:p>
    <w:p w14:paraId="47A4DFA2" w14:textId="05194CF0" w:rsidR="00554D0B" w:rsidRDefault="00554D0B" w:rsidP="00C92D94">
      <w:pPr>
        <w:pStyle w:val="ListParagraph"/>
        <w:numPr>
          <w:ilvl w:val="0"/>
          <w:numId w:val="2"/>
        </w:numPr>
        <w:spacing w:after="0"/>
        <w:rPr>
          <w:rFonts w:ascii="Times New Roman" w:hAnsi="Times New Roman" w:cs="Times New Roman"/>
        </w:rPr>
      </w:pPr>
      <w:r>
        <w:rPr>
          <w:rFonts w:ascii="Times New Roman" w:hAnsi="Times New Roman" w:cs="Times New Roman"/>
        </w:rPr>
        <w:t xml:space="preserve">A task description. Describe the task that you would like to use LLMs to solve. What was your motivation for choosing this task? What kinds of capabilities are required for </w:t>
      </w:r>
      <w:r w:rsidR="00F051CE">
        <w:rPr>
          <w:rFonts w:ascii="Times New Roman" w:hAnsi="Times New Roman" w:cs="Times New Roman"/>
        </w:rPr>
        <w:t>an LLM</w:t>
      </w:r>
      <w:r>
        <w:rPr>
          <w:rFonts w:ascii="Times New Roman" w:hAnsi="Times New Roman" w:cs="Times New Roman"/>
        </w:rPr>
        <w:t xml:space="preserve"> to do well at this task?</w:t>
      </w:r>
    </w:p>
    <w:p w14:paraId="0B26CA41" w14:textId="15C9A466" w:rsidR="00554D0B" w:rsidRDefault="00F051CE" w:rsidP="00C92D94">
      <w:pPr>
        <w:pStyle w:val="ListParagraph"/>
        <w:numPr>
          <w:ilvl w:val="0"/>
          <w:numId w:val="2"/>
        </w:numPr>
        <w:spacing w:after="0"/>
        <w:rPr>
          <w:rFonts w:ascii="Times New Roman" w:hAnsi="Times New Roman" w:cs="Times New Roman"/>
        </w:rPr>
      </w:pPr>
      <w:r>
        <w:rPr>
          <w:rFonts w:ascii="Times New Roman" w:hAnsi="Times New Roman" w:cs="Times New Roman"/>
        </w:rPr>
        <w:t>A model description. State the foundation model and your reasons for choosing it. How many parameters are in the model? What is its structure? Does it rely on binary16 or bfloat16 instructions that are commonly found in CPUs? What computational resources does it take to run?</w:t>
      </w:r>
    </w:p>
    <w:p w14:paraId="7294F201" w14:textId="4DAA82A8" w:rsidR="00F051CE" w:rsidRDefault="00F051CE" w:rsidP="00C92D94">
      <w:pPr>
        <w:pStyle w:val="ListParagraph"/>
        <w:numPr>
          <w:ilvl w:val="0"/>
          <w:numId w:val="2"/>
        </w:numPr>
        <w:spacing w:after="0"/>
        <w:rPr>
          <w:rFonts w:ascii="Times New Roman" w:hAnsi="Times New Roman" w:cs="Times New Roman"/>
        </w:rPr>
      </w:pPr>
      <w:r>
        <w:rPr>
          <w:rFonts w:ascii="Times New Roman" w:hAnsi="Times New Roman" w:cs="Times New Roman"/>
        </w:rPr>
        <w:lastRenderedPageBreak/>
        <w:t xml:space="preserve">A data description. Describe the data used for fine-tuning the model on this task and for assessing performance. How many examples are contained in the train, evaluation, and test splits? Show at least one example of the data for your </w:t>
      </w:r>
      <w:proofErr w:type="spellStart"/>
      <w:r>
        <w:rPr>
          <w:rFonts w:ascii="Times New Roman" w:hAnsi="Times New Roman" w:cs="Times New Roman"/>
        </w:rPr>
        <w:t>taks</w:t>
      </w:r>
      <w:proofErr w:type="spellEnd"/>
      <w:r>
        <w:rPr>
          <w:rFonts w:ascii="Times New Roman" w:hAnsi="Times New Roman" w:cs="Times New Roman"/>
        </w:rPr>
        <w:t>.</w:t>
      </w:r>
    </w:p>
    <w:p w14:paraId="5C22129A" w14:textId="77777777" w:rsidR="00C92D94" w:rsidRDefault="00C92D94" w:rsidP="00C92D94">
      <w:pPr>
        <w:pStyle w:val="ListParagraph"/>
        <w:spacing w:after="0"/>
        <w:rPr>
          <w:rFonts w:ascii="Times New Roman" w:hAnsi="Times New Roman" w:cs="Times New Roman"/>
        </w:rPr>
      </w:pPr>
    </w:p>
    <w:p w14:paraId="1C0DA238" w14:textId="77777777" w:rsidR="00B279EC" w:rsidRDefault="00B279EC" w:rsidP="00C92D94">
      <w:pPr>
        <w:spacing w:after="0"/>
        <w:rPr>
          <w:rFonts w:ascii="Times New Roman" w:hAnsi="Times New Roman" w:cs="Times New Roman"/>
        </w:rPr>
      </w:pPr>
      <w:r w:rsidRPr="00B279EC">
        <w:rPr>
          <w:rFonts w:ascii="Times New Roman" w:hAnsi="Times New Roman" w:cs="Times New Roman"/>
          <w:b/>
          <w:bCs/>
        </w:rPr>
        <w:t>Task Description.</w:t>
      </w:r>
      <w:r w:rsidRPr="00B279EC">
        <w:rPr>
          <w:rFonts w:ascii="Times New Roman" w:hAnsi="Times New Roman" w:cs="Times New Roman"/>
        </w:rPr>
        <w:t xml:space="preserve"> The project explored the usage of a retrieval augmented generation </w:t>
      </w:r>
      <w:proofErr w:type="gramStart"/>
      <w:r w:rsidRPr="00B279EC">
        <w:rPr>
          <w:rFonts w:ascii="Times New Roman" w:hAnsi="Times New Roman" w:cs="Times New Roman"/>
        </w:rPr>
        <w:t>framework on</w:t>
      </w:r>
      <w:proofErr w:type="gramEnd"/>
      <w:r w:rsidRPr="00B279EC">
        <w:rPr>
          <w:rFonts w:ascii="Times New Roman" w:hAnsi="Times New Roman" w:cs="Times New Roman"/>
        </w:rPr>
        <w:t xml:space="preserve"> </w:t>
      </w:r>
      <w:proofErr w:type="gramStart"/>
      <w:r w:rsidRPr="00B279EC">
        <w:rPr>
          <w:rFonts w:ascii="Times New Roman" w:hAnsi="Times New Roman" w:cs="Times New Roman"/>
        </w:rPr>
        <w:t>specializing</w:t>
      </w:r>
      <w:proofErr w:type="gramEnd"/>
      <w:r w:rsidRPr="00B279EC">
        <w:rPr>
          <w:rFonts w:ascii="Times New Roman" w:hAnsi="Times New Roman" w:cs="Times New Roman"/>
        </w:rPr>
        <w:t xml:space="preserve"> a language model to a certain type of information. This is essentially mapping each user query to reference data to </w:t>
      </w:r>
      <w:proofErr w:type="gramStart"/>
      <w:r w:rsidRPr="00B279EC">
        <w:rPr>
          <w:rFonts w:ascii="Times New Roman" w:hAnsi="Times New Roman" w:cs="Times New Roman"/>
        </w:rPr>
        <w:t>specialize</w:t>
      </w:r>
      <w:proofErr w:type="gramEnd"/>
      <w:r w:rsidRPr="00B279EC">
        <w:rPr>
          <w:rFonts w:ascii="Times New Roman" w:hAnsi="Times New Roman" w:cs="Times New Roman"/>
        </w:rPr>
        <w:t xml:space="preserve"> the knowledge of a language model. Right now, the most prevalent problem with language models is hallucinations. A hallucination is when a language model produces a response that looks factual but is fabricated. The phenomena appear most when asking a model about data it does </w:t>
      </w:r>
      <w:proofErr w:type="spellStart"/>
      <w:proofErr w:type="gramStart"/>
      <w:r w:rsidRPr="00B279EC">
        <w:rPr>
          <w:rFonts w:ascii="Times New Roman" w:hAnsi="Times New Roman" w:cs="Times New Roman"/>
        </w:rPr>
        <w:t>no</w:t>
      </w:r>
      <w:proofErr w:type="spellEnd"/>
      <w:proofErr w:type="gramEnd"/>
      <w:r w:rsidRPr="00B279EC">
        <w:rPr>
          <w:rFonts w:ascii="Times New Roman" w:hAnsi="Times New Roman" w:cs="Times New Roman"/>
        </w:rPr>
        <w:t xml:space="preserve"> have information on or when it references a different information context. Thus, the goal is to give the language model the background data or context on a query using the retrieval augmented generation framework. In the context of this project, the specialized topic is the impacts of advancements in AI on mental health. </w:t>
      </w:r>
    </w:p>
    <w:p w14:paraId="3B24EC86" w14:textId="77777777" w:rsidR="00C92D94" w:rsidRDefault="00C92D94" w:rsidP="00C92D94">
      <w:pPr>
        <w:spacing w:after="0"/>
        <w:rPr>
          <w:rFonts w:ascii="Times New Roman" w:hAnsi="Times New Roman" w:cs="Times New Roman"/>
        </w:rPr>
      </w:pPr>
    </w:p>
    <w:p w14:paraId="6FA5B9DF" w14:textId="7AC62C9A" w:rsidR="00B279EC" w:rsidRDefault="00B279EC" w:rsidP="00C92D94">
      <w:pPr>
        <w:spacing w:after="0"/>
        <w:rPr>
          <w:rFonts w:ascii="Times New Roman" w:hAnsi="Times New Roman" w:cs="Times New Roman"/>
        </w:rPr>
      </w:pPr>
      <w:r w:rsidRPr="00B279EC">
        <w:rPr>
          <w:rFonts w:ascii="Times New Roman" w:hAnsi="Times New Roman" w:cs="Times New Roman"/>
          <w:b/>
          <w:bCs/>
        </w:rPr>
        <w:t>Model Description.</w:t>
      </w:r>
      <w:r w:rsidRPr="00B279EC">
        <w:rPr>
          <w:rFonts w:ascii="Times New Roman" w:hAnsi="Times New Roman" w:cs="Times New Roman"/>
        </w:rPr>
        <w:t xml:space="preserve"> The model used in this project is a retrieval augmented generation model which couples both an embedding model and </w:t>
      </w:r>
      <w:proofErr w:type="gramStart"/>
      <w:r w:rsidRPr="00B279EC">
        <w:rPr>
          <w:rFonts w:ascii="Times New Roman" w:hAnsi="Times New Roman" w:cs="Times New Roman"/>
        </w:rPr>
        <w:t>large</w:t>
      </w:r>
      <w:proofErr w:type="gramEnd"/>
      <w:r w:rsidRPr="00B279EC">
        <w:rPr>
          <w:rFonts w:ascii="Times New Roman" w:hAnsi="Times New Roman" w:cs="Times New Roman"/>
        </w:rPr>
        <w:t xml:space="preserve"> language model in the following framework. Specifically, the database of the specialized data is embedding using an embedding model. This embedding is saved as a vector database to be referred to later. When a user queries the model, that query is embedded using the same embedding model. The embedded user query is then compared to the data examples in the vector database finding the top k matches. In the context of our model, the matches were determined based on cosine similarity. Then, the text of the top matches is compiled with the original user query to form an optimum prompt. This prompt is then passed to the language model to retrieve an output. For this project, the embedding model was fine</w:t>
      </w:r>
      <w:r>
        <w:rPr>
          <w:rFonts w:ascii="Times New Roman" w:hAnsi="Times New Roman" w:cs="Times New Roman"/>
        </w:rPr>
        <w:t>-</w:t>
      </w:r>
      <w:r w:rsidRPr="00B279EC">
        <w:rPr>
          <w:rFonts w:ascii="Times New Roman" w:hAnsi="Times New Roman" w:cs="Times New Roman"/>
        </w:rPr>
        <w:t xml:space="preserve">tuned from the </w:t>
      </w:r>
      <w:r w:rsidR="009D6F66">
        <w:rPr>
          <w:rFonts w:ascii="Times New Roman" w:hAnsi="Times New Roman" w:cs="Times New Roman"/>
        </w:rPr>
        <w:t>“</w:t>
      </w:r>
      <w:proofErr w:type="spellStart"/>
      <w:r w:rsidR="009D6F66" w:rsidRPr="009D6F66">
        <w:rPr>
          <w:rFonts w:ascii="Times New Roman" w:hAnsi="Times New Roman" w:cs="Times New Roman"/>
        </w:rPr>
        <w:t>jinaai</w:t>
      </w:r>
      <w:proofErr w:type="spellEnd"/>
      <w:r w:rsidR="009D6F66" w:rsidRPr="009D6F66">
        <w:rPr>
          <w:rFonts w:ascii="Times New Roman" w:hAnsi="Times New Roman" w:cs="Times New Roman"/>
        </w:rPr>
        <w:t>/jina-embeddings-v2-base-en</w:t>
      </w:r>
      <w:r w:rsidR="009D6F66">
        <w:rPr>
          <w:rFonts w:ascii="Times New Roman" w:hAnsi="Times New Roman" w:cs="Times New Roman"/>
        </w:rPr>
        <w:t xml:space="preserve">” </w:t>
      </w:r>
      <w:r w:rsidRPr="00B279EC">
        <w:rPr>
          <w:rFonts w:ascii="Times New Roman" w:hAnsi="Times New Roman" w:cs="Times New Roman"/>
        </w:rPr>
        <w:t xml:space="preserve">model. </w:t>
      </w:r>
      <w:r w:rsidR="00837D9E">
        <w:rPr>
          <w:rFonts w:ascii="Times New Roman" w:hAnsi="Times New Roman" w:cs="Times New Roman"/>
        </w:rPr>
        <w:t xml:space="preserve">This model is based on </w:t>
      </w:r>
      <w:proofErr w:type="gramStart"/>
      <w:r w:rsidR="00837D9E">
        <w:rPr>
          <w:rFonts w:ascii="Times New Roman" w:hAnsi="Times New Roman" w:cs="Times New Roman"/>
        </w:rPr>
        <w:t>a BERT</w:t>
      </w:r>
      <w:proofErr w:type="gramEnd"/>
      <w:r w:rsidR="00837D9E">
        <w:rPr>
          <w:rFonts w:ascii="Times New Roman" w:hAnsi="Times New Roman" w:cs="Times New Roman"/>
        </w:rPr>
        <w:t xml:space="preserve"> </w:t>
      </w:r>
      <w:r w:rsidR="0046239D">
        <w:rPr>
          <w:rFonts w:ascii="Times New Roman" w:hAnsi="Times New Roman" w:cs="Times New Roman"/>
        </w:rPr>
        <w:t>architecture</w:t>
      </w:r>
      <w:r w:rsidR="006D58A4">
        <w:rPr>
          <w:rFonts w:ascii="Times New Roman" w:hAnsi="Times New Roman" w:cs="Times New Roman"/>
        </w:rPr>
        <w:t xml:space="preserve"> with about 137 million parameters. The</w:t>
      </w:r>
      <w:r w:rsidRPr="00B279EC">
        <w:rPr>
          <w:rFonts w:ascii="Times New Roman" w:hAnsi="Times New Roman" w:cs="Times New Roman"/>
        </w:rPr>
        <w:t xml:space="preserve"> model required usage of the sentence transformers library. For this project, the language model was from the </w:t>
      </w:r>
      <w:r w:rsidR="005D3746">
        <w:rPr>
          <w:rFonts w:ascii="Times New Roman" w:hAnsi="Times New Roman" w:cs="Times New Roman"/>
        </w:rPr>
        <w:t>“gpt-</w:t>
      </w:r>
      <w:r w:rsidR="00B53094">
        <w:rPr>
          <w:rFonts w:ascii="Times New Roman" w:hAnsi="Times New Roman" w:cs="Times New Roman"/>
        </w:rPr>
        <w:t>3.5</w:t>
      </w:r>
      <w:r w:rsidR="006768D0">
        <w:rPr>
          <w:rFonts w:ascii="Times New Roman" w:hAnsi="Times New Roman" w:cs="Times New Roman"/>
        </w:rPr>
        <w:t>-turbo”</w:t>
      </w:r>
      <w:r w:rsidRPr="00B279EC">
        <w:rPr>
          <w:rFonts w:ascii="Times New Roman" w:hAnsi="Times New Roman" w:cs="Times New Roman"/>
        </w:rPr>
        <w:t xml:space="preserve"> model. </w:t>
      </w:r>
      <w:r w:rsidR="00AF0286">
        <w:rPr>
          <w:rFonts w:ascii="Times New Roman" w:hAnsi="Times New Roman" w:cs="Times New Roman"/>
        </w:rPr>
        <w:t xml:space="preserve">The model uses </w:t>
      </w:r>
      <w:r w:rsidR="0062426B">
        <w:rPr>
          <w:rFonts w:ascii="Times New Roman" w:hAnsi="Times New Roman" w:cs="Times New Roman"/>
        </w:rPr>
        <w:t xml:space="preserve">a transformer architecture with </w:t>
      </w:r>
      <w:r w:rsidR="00AF0286">
        <w:rPr>
          <w:rFonts w:ascii="Times New Roman" w:hAnsi="Times New Roman" w:cs="Times New Roman"/>
        </w:rPr>
        <w:t>about 174 billion parameters and use</w:t>
      </w:r>
      <w:r w:rsidR="0062426B">
        <w:rPr>
          <w:rFonts w:ascii="Times New Roman" w:hAnsi="Times New Roman" w:cs="Times New Roman"/>
        </w:rPr>
        <w:t>s</w:t>
      </w:r>
      <w:r w:rsidR="00AF0286">
        <w:rPr>
          <w:rFonts w:ascii="Times New Roman" w:hAnsi="Times New Roman" w:cs="Times New Roman"/>
        </w:rPr>
        <w:t xml:space="preserve"> bfloat16 precision.</w:t>
      </w:r>
      <w:r w:rsidRPr="00B279EC">
        <w:rPr>
          <w:rFonts w:ascii="Times New Roman" w:hAnsi="Times New Roman" w:cs="Times New Roman"/>
        </w:rPr>
        <w:t xml:space="preserve"> The model required usage of the </w:t>
      </w:r>
      <w:r w:rsidR="005B3C57">
        <w:rPr>
          <w:rFonts w:ascii="Times New Roman" w:hAnsi="Times New Roman" w:cs="Times New Roman"/>
        </w:rPr>
        <w:t>OpenAI</w:t>
      </w:r>
      <w:r w:rsidRPr="00B279EC">
        <w:rPr>
          <w:rFonts w:ascii="Times New Roman" w:hAnsi="Times New Roman" w:cs="Times New Roman"/>
        </w:rPr>
        <w:t xml:space="preserve"> library. </w:t>
      </w:r>
    </w:p>
    <w:p w14:paraId="20371B65" w14:textId="77777777" w:rsidR="00C92D94" w:rsidRDefault="00C92D94" w:rsidP="00C92D94">
      <w:pPr>
        <w:spacing w:after="0"/>
        <w:rPr>
          <w:rFonts w:ascii="Times New Roman" w:hAnsi="Times New Roman" w:cs="Times New Roman"/>
        </w:rPr>
      </w:pPr>
    </w:p>
    <w:p w14:paraId="794C0AB4" w14:textId="50973B70" w:rsidR="00F051CE" w:rsidRDefault="00B279EC" w:rsidP="00C92D94">
      <w:pPr>
        <w:spacing w:after="0"/>
        <w:rPr>
          <w:rFonts w:ascii="Times New Roman" w:hAnsi="Times New Roman" w:cs="Times New Roman"/>
        </w:rPr>
      </w:pPr>
      <w:r w:rsidRPr="00B279EC">
        <w:rPr>
          <w:rFonts w:ascii="Times New Roman" w:hAnsi="Times New Roman" w:cs="Times New Roman"/>
          <w:b/>
          <w:bCs/>
        </w:rPr>
        <w:t xml:space="preserve">Data Description. </w:t>
      </w:r>
      <w:r w:rsidRPr="00B279EC">
        <w:rPr>
          <w:rFonts w:ascii="Times New Roman" w:hAnsi="Times New Roman" w:cs="Times New Roman"/>
        </w:rPr>
        <w:t>The data used within this model was compiled from free-text articles found from searching “Machine Learning/AI and Mental Health: in PubMed. The references to these articles can be found in the “References” document on the GitHub repository. The training data was compiled in the format: “User Query”, “Text”, “Title” as shown below. There were 10</w:t>
      </w:r>
      <w:r w:rsidR="00507026">
        <w:rPr>
          <w:rFonts w:ascii="Times New Roman" w:hAnsi="Times New Roman" w:cs="Times New Roman"/>
        </w:rPr>
        <w:t xml:space="preserve">14 </w:t>
      </w:r>
      <w:r w:rsidRPr="00B279EC">
        <w:rPr>
          <w:rFonts w:ascii="Times New Roman" w:hAnsi="Times New Roman" w:cs="Times New Roman"/>
        </w:rPr>
        <w:t>training examples. The user query was found by prompting OpenAI to generate a question about the given text for each example</w:t>
      </w:r>
      <w:r>
        <w:rPr>
          <w:rFonts w:ascii="Times New Roman" w:hAnsi="Times New Roman" w:cs="Times New Roman"/>
        </w:rPr>
        <w:t>.</w:t>
      </w:r>
    </w:p>
    <w:p w14:paraId="3815728A" w14:textId="22D7D78A" w:rsidR="00C92D94" w:rsidRDefault="00C31A13" w:rsidP="00C92D94">
      <w:pPr>
        <w:spacing w:after="0"/>
        <w:rPr>
          <w:rFonts w:ascii="Times New Roman" w:hAnsi="Times New Roman" w:cs="Times New Roman"/>
        </w:rPr>
      </w:pPr>
      <w:r w:rsidRPr="00C31A13">
        <w:rPr>
          <w:rFonts w:ascii="Times New Roman" w:hAnsi="Times New Roman" w:cs="Times New Roman"/>
          <w:noProof/>
        </w:rPr>
        <w:lastRenderedPageBreak/>
        <w:drawing>
          <wp:inline distT="0" distB="0" distL="0" distR="0" wp14:anchorId="4D747C29" wp14:editId="15071404">
            <wp:extent cx="4442845" cy="2110923"/>
            <wp:effectExtent l="0" t="0" r="0" b="3810"/>
            <wp:docPr id="704241719" name="Picture 1" descr="A screenshot of a white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41719" name="Picture 1" descr="A screenshot of a white and orange text&#10;&#10;AI-generated content may be incorrect."/>
                    <pic:cNvPicPr/>
                  </pic:nvPicPr>
                  <pic:blipFill>
                    <a:blip r:embed="rId6"/>
                    <a:stretch>
                      <a:fillRect/>
                    </a:stretch>
                  </pic:blipFill>
                  <pic:spPr>
                    <a:xfrm>
                      <a:off x="0" y="0"/>
                      <a:ext cx="4442845" cy="2110923"/>
                    </a:xfrm>
                    <a:prstGeom prst="rect">
                      <a:avLst/>
                    </a:prstGeom>
                  </pic:spPr>
                </pic:pic>
              </a:graphicData>
            </a:graphic>
          </wp:inline>
        </w:drawing>
      </w:r>
    </w:p>
    <w:p w14:paraId="36184E74" w14:textId="44647878" w:rsidR="004628F5" w:rsidRDefault="004628F5" w:rsidP="00C92D94">
      <w:pPr>
        <w:spacing w:after="0"/>
        <w:rPr>
          <w:rFonts w:ascii="Times New Roman" w:hAnsi="Times New Roman" w:cs="Times New Roman"/>
        </w:rPr>
      </w:pPr>
      <w:r>
        <w:rPr>
          <w:rFonts w:ascii="Times New Roman" w:hAnsi="Times New Roman" w:cs="Times New Roman"/>
        </w:rPr>
        <w:t>The database data was compiled in the format: “Title”, “Text” as shown below. There were 10</w:t>
      </w:r>
      <w:r w:rsidR="003670FE">
        <w:rPr>
          <w:rFonts w:ascii="Times New Roman" w:hAnsi="Times New Roman" w:cs="Times New Roman"/>
        </w:rPr>
        <w:t xml:space="preserve">17 </w:t>
      </w:r>
      <w:r>
        <w:rPr>
          <w:rFonts w:ascii="Times New Roman" w:hAnsi="Times New Roman" w:cs="Times New Roman"/>
        </w:rPr>
        <w:t xml:space="preserve">database examples. </w:t>
      </w:r>
    </w:p>
    <w:p w14:paraId="10E49C80" w14:textId="393FE964" w:rsidR="00C92D94" w:rsidRDefault="0052018D" w:rsidP="00C92D94">
      <w:pPr>
        <w:spacing w:after="0"/>
        <w:rPr>
          <w:rFonts w:ascii="Times New Roman" w:hAnsi="Times New Roman" w:cs="Times New Roman"/>
        </w:rPr>
      </w:pPr>
      <w:r w:rsidRPr="0052018D">
        <w:rPr>
          <w:rFonts w:ascii="Times New Roman" w:hAnsi="Times New Roman" w:cs="Times New Roman"/>
          <w:noProof/>
        </w:rPr>
        <w:drawing>
          <wp:inline distT="0" distB="0" distL="0" distR="0" wp14:anchorId="63E98488" wp14:editId="3E43812F">
            <wp:extent cx="3330229" cy="1615580"/>
            <wp:effectExtent l="0" t="0" r="3810" b="3810"/>
            <wp:docPr id="1138791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91176" name="Picture 1" descr="A screenshot of a computer&#10;&#10;AI-generated content may be incorrect."/>
                    <pic:cNvPicPr/>
                  </pic:nvPicPr>
                  <pic:blipFill>
                    <a:blip r:embed="rId7"/>
                    <a:stretch>
                      <a:fillRect/>
                    </a:stretch>
                  </pic:blipFill>
                  <pic:spPr>
                    <a:xfrm>
                      <a:off x="0" y="0"/>
                      <a:ext cx="3330229" cy="1615580"/>
                    </a:xfrm>
                    <a:prstGeom prst="rect">
                      <a:avLst/>
                    </a:prstGeom>
                  </pic:spPr>
                </pic:pic>
              </a:graphicData>
            </a:graphic>
          </wp:inline>
        </w:drawing>
      </w:r>
    </w:p>
    <w:p w14:paraId="6280B036" w14:textId="48FD9B70" w:rsidR="00E97322" w:rsidRDefault="007A0ABC" w:rsidP="00C92D94">
      <w:pPr>
        <w:spacing w:after="0"/>
        <w:rPr>
          <w:rFonts w:ascii="Times New Roman" w:hAnsi="Times New Roman" w:cs="Times New Roman"/>
        </w:rPr>
      </w:pPr>
      <w:r w:rsidRPr="007A0ABC">
        <w:rPr>
          <w:rFonts w:ascii="Times New Roman" w:hAnsi="Times New Roman" w:cs="Times New Roman"/>
        </w:rPr>
        <w:t>No standard evaluation dataset was used when training the model. The testing data was a combination of the database data shown above and 3 user queries to evaluate responses to shown below.</w:t>
      </w:r>
    </w:p>
    <w:p w14:paraId="4706EDA0" w14:textId="60E90A17" w:rsidR="007A0ABC" w:rsidRDefault="00E97322" w:rsidP="00E97322">
      <w:pPr>
        <w:spacing w:after="0"/>
        <w:ind w:left="720"/>
        <w:rPr>
          <w:rFonts w:ascii="Times New Roman" w:hAnsi="Times New Roman" w:cs="Times New Roman"/>
        </w:rPr>
      </w:pPr>
      <w:r>
        <w:rPr>
          <w:rFonts w:ascii="Times New Roman" w:hAnsi="Times New Roman" w:cs="Times New Roman"/>
        </w:rPr>
        <w:t xml:space="preserve">Question 1: </w:t>
      </w:r>
      <w:r w:rsidR="00AC2745" w:rsidRPr="00AC2745">
        <w:rPr>
          <w:rFonts w:ascii="Times New Roman" w:hAnsi="Times New Roman" w:cs="Times New Roman"/>
        </w:rPr>
        <w:t>"What role can AI play in predicting mental health crises before they occur, and how can we validate such predictions ethically?"</w:t>
      </w:r>
    </w:p>
    <w:p w14:paraId="02E9AD01" w14:textId="17E70656" w:rsidR="00E97322" w:rsidRDefault="00E97322" w:rsidP="00E97322">
      <w:pPr>
        <w:spacing w:after="0"/>
        <w:ind w:left="720"/>
        <w:rPr>
          <w:rFonts w:ascii="Times New Roman" w:hAnsi="Times New Roman" w:cs="Times New Roman"/>
        </w:rPr>
      </w:pPr>
      <w:r>
        <w:rPr>
          <w:rFonts w:ascii="Times New Roman" w:hAnsi="Times New Roman" w:cs="Times New Roman"/>
        </w:rPr>
        <w:t>Question 2:</w:t>
      </w:r>
      <w:r w:rsidR="00AC2745">
        <w:rPr>
          <w:rFonts w:ascii="Times New Roman" w:hAnsi="Times New Roman" w:cs="Times New Roman"/>
        </w:rPr>
        <w:t xml:space="preserve"> “</w:t>
      </w:r>
      <w:r w:rsidR="00AC2745" w:rsidRPr="00AC2745">
        <w:rPr>
          <w:rFonts w:ascii="Times New Roman" w:hAnsi="Times New Roman" w:cs="Times New Roman"/>
        </w:rPr>
        <w:t>How can multimodal AI systems (text, voice, facial expression) be integrated to provide more accurate mental health assessments?"</w:t>
      </w:r>
    </w:p>
    <w:p w14:paraId="2BB3C179" w14:textId="0C9A77FA" w:rsidR="00E97322" w:rsidRDefault="00E97322" w:rsidP="00E97322">
      <w:pPr>
        <w:spacing w:after="0"/>
        <w:ind w:left="720"/>
        <w:rPr>
          <w:rFonts w:ascii="Times New Roman" w:hAnsi="Times New Roman" w:cs="Times New Roman"/>
        </w:rPr>
      </w:pPr>
      <w:r>
        <w:rPr>
          <w:rFonts w:ascii="Times New Roman" w:hAnsi="Times New Roman" w:cs="Times New Roman"/>
        </w:rPr>
        <w:t>Question 3:</w:t>
      </w:r>
      <w:r w:rsidR="00064A98">
        <w:rPr>
          <w:rFonts w:ascii="Times New Roman" w:hAnsi="Times New Roman" w:cs="Times New Roman"/>
        </w:rPr>
        <w:t xml:space="preserve"> </w:t>
      </w:r>
      <w:r w:rsidR="00064A98" w:rsidRPr="00064A98">
        <w:rPr>
          <w:rFonts w:ascii="Times New Roman" w:hAnsi="Times New Roman" w:cs="Times New Roman"/>
        </w:rPr>
        <w:t>"How can AI contribute to large-scale mental health research without violating individual consent or autonomy?"</w:t>
      </w:r>
    </w:p>
    <w:p w14:paraId="269ED443" w14:textId="77777777" w:rsidR="00127EEB" w:rsidRDefault="00127EEB" w:rsidP="00C92D94">
      <w:pPr>
        <w:spacing w:after="0"/>
        <w:rPr>
          <w:rFonts w:ascii="Times New Roman" w:hAnsi="Times New Roman" w:cs="Times New Roman"/>
        </w:rPr>
      </w:pPr>
    </w:p>
    <w:p w14:paraId="044CF68E" w14:textId="3A9A2840" w:rsidR="00C22636" w:rsidRDefault="00C22636" w:rsidP="00C92D94">
      <w:pPr>
        <w:spacing w:after="0"/>
        <w:rPr>
          <w:rFonts w:ascii="Times New Roman" w:hAnsi="Times New Roman" w:cs="Times New Roman"/>
        </w:rPr>
      </w:pPr>
      <w:r w:rsidRPr="00F051CE">
        <w:rPr>
          <w:rFonts w:ascii="Times New Roman" w:hAnsi="Times New Roman" w:cs="Times New Roman"/>
          <w:b/>
          <w:bCs/>
        </w:rPr>
        <w:t>Exercise 1.4</w:t>
      </w:r>
      <w:r w:rsidR="00F051CE">
        <w:rPr>
          <w:rFonts w:ascii="Times New Roman" w:hAnsi="Times New Roman" w:cs="Times New Roman"/>
          <w:b/>
          <w:bCs/>
        </w:rPr>
        <w:t xml:space="preserve">. </w:t>
      </w:r>
      <w:r w:rsidR="00F051CE">
        <w:rPr>
          <w:rFonts w:ascii="Times New Roman" w:hAnsi="Times New Roman" w:cs="Times New Roman"/>
        </w:rPr>
        <w:t>Obtain a baseline on the performance of the foundation model on your task. Your report should contain the following section.</w:t>
      </w:r>
    </w:p>
    <w:p w14:paraId="0E5DC9E1" w14:textId="77032DB9" w:rsidR="00F051CE" w:rsidRDefault="00F051CE" w:rsidP="00C92D94">
      <w:pPr>
        <w:pStyle w:val="ListParagraph"/>
        <w:numPr>
          <w:ilvl w:val="0"/>
          <w:numId w:val="3"/>
        </w:numPr>
        <w:spacing w:after="0"/>
        <w:rPr>
          <w:rFonts w:ascii="Times New Roman" w:hAnsi="Times New Roman" w:cs="Times New Roman"/>
        </w:rPr>
      </w:pPr>
      <w:r>
        <w:rPr>
          <w:rFonts w:ascii="Times New Roman" w:hAnsi="Times New Roman" w:cs="Times New Roman"/>
        </w:rPr>
        <w:t>Obtaining a baseline. How are you evaluating the baseline model. You should present one training instance and the model’s corresponding output.</w:t>
      </w:r>
    </w:p>
    <w:p w14:paraId="1686C024" w14:textId="77777777" w:rsidR="00127EEB" w:rsidRDefault="00127EEB" w:rsidP="00127EEB">
      <w:pPr>
        <w:pStyle w:val="ListParagraph"/>
        <w:spacing w:after="0"/>
        <w:rPr>
          <w:rFonts w:ascii="Times New Roman" w:hAnsi="Times New Roman" w:cs="Times New Roman"/>
        </w:rPr>
      </w:pPr>
    </w:p>
    <w:p w14:paraId="27287BA2" w14:textId="12031E41" w:rsidR="00F051CE" w:rsidRDefault="00733543" w:rsidP="00C92D94">
      <w:pPr>
        <w:spacing w:after="0"/>
        <w:rPr>
          <w:rFonts w:ascii="Times New Roman" w:hAnsi="Times New Roman" w:cs="Times New Roman"/>
        </w:rPr>
      </w:pPr>
      <w:r>
        <w:rPr>
          <w:rFonts w:ascii="Times New Roman" w:hAnsi="Times New Roman" w:cs="Times New Roman"/>
          <w:b/>
          <w:bCs/>
        </w:rPr>
        <w:t xml:space="preserve">Obtain a baseline. </w:t>
      </w:r>
      <w:r w:rsidR="00A42744" w:rsidRPr="00A42744">
        <w:rPr>
          <w:rFonts w:ascii="Times New Roman" w:hAnsi="Times New Roman" w:cs="Times New Roman"/>
        </w:rPr>
        <w:t>The baseline model can have two definitions in the scope of this project: retrieval augmented generation using pre-trained embedding model and language model without retrieval augmented generation framework. Thus, each model—retrieval augmented generation using fine-tuned embedding model, retrieval augmented generation using pre</w:t>
      </w:r>
      <w:r w:rsidR="0076354D">
        <w:rPr>
          <w:rFonts w:ascii="Times New Roman" w:hAnsi="Times New Roman" w:cs="Times New Roman"/>
        </w:rPr>
        <w:t>-</w:t>
      </w:r>
      <w:r w:rsidR="00A42744" w:rsidRPr="00A42744">
        <w:rPr>
          <w:rFonts w:ascii="Times New Roman" w:hAnsi="Times New Roman" w:cs="Times New Roman"/>
        </w:rPr>
        <w:t xml:space="preserve">trained embedding </w:t>
      </w:r>
      <w:r w:rsidR="00A42744" w:rsidRPr="00A42744">
        <w:rPr>
          <w:rFonts w:ascii="Times New Roman" w:hAnsi="Times New Roman" w:cs="Times New Roman"/>
        </w:rPr>
        <w:lastRenderedPageBreak/>
        <w:t xml:space="preserve">model and stand-alone language model—was used to generate responses for the 3 user queries described above. The responses of each of the models </w:t>
      </w:r>
      <w:r w:rsidR="00127EEB" w:rsidRPr="00A42744">
        <w:rPr>
          <w:rFonts w:ascii="Times New Roman" w:hAnsi="Times New Roman" w:cs="Times New Roman"/>
        </w:rPr>
        <w:t>are</w:t>
      </w:r>
      <w:r w:rsidR="00A42744" w:rsidRPr="00A42744">
        <w:rPr>
          <w:rFonts w:ascii="Times New Roman" w:hAnsi="Times New Roman" w:cs="Times New Roman"/>
        </w:rPr>
        <w:t xml:space="preserve"> described in Exercise 1.6</w:t>
      </w:r>
      <w:r w:rsidR="00127EEB">
        <w:rPr>
          <w:rFonts w:ascii="Times New Roman" w:hAnsi="Times New Roman" w:cs="Times New Roman"/>
        </w:rPr>
        <w:t>.</w:t>
      </w:r>
    </w:p>
    <w:p w14:paraId="1B51CAF2" w14:textId="77777777" w:rsidR="00127EEB" w:rsidRPr="00A42744" w:rsidRDefault="00127EEB" w:rsidP="00C92D94">
      <w:pPr>
        <w:spacing w:after="0"/>
        <w:rPr>
          <w:rFonts w:ascii="Times New Roman" w:hAnsi="Times New Roman" w:cs="Times New Roman"/>
        </w:rPr>
      </w:pPr>
    </w:p>
    <w:p w14:paraId="2B86D733" w14:textId="081BE0E1" w:rsidR="00C22636" w:rsidRDefault="00C22636" w:rsidP="00C92D94">
      <w:pPr>
        <w:spacing w:after="0"/>
        <w:rPr>
          <w:rFonts w:ascii="Times New Roman" w:hAnsi="Times New Roman" w:cs="Times New Roman"/>
        </w:rPr>
      </w:pPr>
      <w:r w:rsidRPr="00F051CE">
        <w:rPr>
          <w:rFonts w:ascii="Times New Roman" w:hAnsi="Times New Roman" w:cs="Times New Roman"/>
          <w:b/>
          <w:bCs/>
        </w:rPr>
        <w:t>Exercise 1.5</w:t>
      </w:r>
      <w:r w:rsidR="00F051CE">
        <w:rPr>
          <w:rFonts w:ascii="Times New Roman" w:hAnsi="Times New Roman" w:cs="Times New Roman"/>
          <w:b/>
          <w:bCs/>
        </w:rPr>
        <w:t xml:space="preserve">. </w:t>
      </w:r>
      <w:r w:rsidR="00F051CE">
        <w:rPr>
          <w:rFonts w:ascii="Times New Roman" w:hAnsi="Times New Roman" w:cs="Times New Roman"/>
        </w:rPr>
        <w:t>Fine-tune the model for your task. You are free to choose whether you tune the full model or use parameter-efficient tuning method such as adapter or a LoRA variant.</w:t>
      </w:r>
    </w:p>
    <w:p w14:paraId="72C31B61" w14:textId="6C7C97EA" w:rsidR="00F051CE" w:rsidRDefault="00F051CE" w:rsidP="00C92D94">
      <w:pPr>
        <w:spacing w:after="0"/>
        <w:rPr>
          <w:rFonts w:ascii="Times New Roman" w:hAnsi="Times New Roman" w:cs="Times New Roman"/>
        </w:rPr>
      </w:pPr>
      <w:r>
        <w:rPr>
          <w:rFonts w:ascii="Times New Roman" w:hAnsi="Times New Roman" w:cs="Times New Roman"/>
        </w:rPr>
        <w:tab/>
        <w:t>Your report should contain the following selection.</w:t>
      </w:r>
    </w:p>
    <w:p w14:paraId="6D4828DA" w14:textId="50F629C3" w:rsidR="00F051CE" w:rsidRDefault="00F83553" w:rsidP="00C92D94">
      <w:pPr>
        <w:pStyle w:val="ListParagraph"/>
        <w:numPr>
          <w:ilvl w:val="0"/>
          <w:numId w:val="3"/>
        </w:numPr>
        <w:spacing w:after="0"/>
        <w:rPr>
          <w:rFonts w:ascii="Times New Roman" w:hAnsi="Times New Roman" w:cs="Times New Roman"/>
        </w:rPr>
      </w:pPr>
      <w:r>
        <w:rPr>
          <w:rFonts w:ascii="Times New Roman" w:hAnsi="Times New Roman" w:cs="Times New Roman"/>
        </w:rPr>
        <w:t>Method for finetuning. Describe your approach to fine-tuning. You shou also include a discussion of any major choices you had to make, such as the number of training epochs, checkpointing, validation during training etc.</w:t>
      </w:r>
    </w:p>
    <w:p w14:paraId="46817B89" w14:textId="77777777" w:rsidR="00733543" w:rsidRDefault="00733543" w:rsidP="00C92D94">
      <w:pPr>
        <w:pStyle w:val="ListParagraph"/>
        <w:spacing w:after="0"/>
        <w:rPr>
          <w:rFonts w:ascii="Times New Roman" w:hAnsi="Times New Roman" w:cs="Times New Roman"/>
        </w:rPr>
      </w:pPr>
    </w:p>
    <w:p w14:paraId="4B1514E9" w14:textId="189952A4" w:rsidR="00733543" w:rsidRPr="00733543" w:rsidRDefault="00733543" w:rsidP="00C92D94">
      <w:pPr>
        <w:spacing w:after="0"/>
        <w:rPr>
          <w:rFonts w:ascii="Times New Roman" w:hAnsi="Times New Roman" w:cs="Times New Roman"/>
        </w:rPr>
      </w:pPr>
      <w:r w:rsidRPr="00733543">
        <w:rPr>
          <w:rFonts w:ascii="Times New Roman" w:hAnsi="Times New Roman" w:cs="Times New Roman"/>
          <w:b/>
          <w:bCs/>
        </w:rPr>
        <w:t>Method for Fine-tuning.</w:t>
      </w:r>
      <w:r w:rsidRPr="00733543">
        <w:rPr>
          <w:rFonts w:ascii="Times New Roman" w:hAnsi="Times New Roman" w:cs="Times New Roman"/>
        </w:rPr>
        <w:t xml:space="preserve"> Due to the nature of the retrieval augmented framework, fine</w:t>
      </w:r>
      <w:r w:rsidR="00AE48F2">
        <w:rPr>
          <w:rFonts w:ascii="Times New Roman" w:hAnsi="Times New Roman" w:cs="Times New Roman"/>
        </w:rPr>
        <w:t>-</w:t>
      </w:r>
      <w:r w:rsidRPr="00733543">
        <w:rPr>
          <w:rFonts w:ascii="Times New Roman" w:hAnsi="Times New Roman" w:cs="Times New Roman"/>
        </w:rPr>
        <w:t>tuning was completed on a pre-trained embedding model such that the training example pairs would be embedded more similarly. The inputs were a pair between the user query and text with labels of 1.0 to indicate a match. The loss function was selected as cosine similarity for comparison. Since the training data size was relatively small, an epoch value of 5 was selected with a corresponding learning rate of 0.005</w:t>
      </w:r>
    </w:p>
    <w:p w14:paraId="0F238E6A" w14:textId="77777777" w:rsidR="00F83553" w:rsidRPr="00F83553" w:rsidRDefault="00F83553" w:rsidP="00C92D94">
      <w:pPr>
        <w:pStyle w:val="ListParagraph"/>
        <w:spacing w:after="0"/>
        <w:rPr>
          <w:rFonts w:ascii="Times New Roman" w:hAnsi="Times New Roman" w:cs="Times New Roman"/>
        </w:rPr>
      </w:pPr>
    </w:p>
    <w:p w14:paraId="47A0C9C8" w14:textId="126AF9B6" w:rsidR="000022F8" w:rsidRPr="00F83553" w:rsidRDefault="000022F8" w:rsidP="00C92D94">
      <w:pPr>
        <w:spacing w:after="0"/>
        <w:rPr>
          <w:rFonts w:ascii="Times New Roman" w:hAnsi="Times New Roman" w:cs="Times New Roman"/>
        </w:rPr>
      </w:pPr>
      <w:r w:rsidRPr="00F83553">
        <w:rPr>
          <w:rFonts w:ascii="Times New Roman" w:hAnsi="Times New Roman" w:cs="Times New Roman"/>
          <w:b/>
          <w:bCs/>
        </w:rPr>
        <w:t>Exercise 1.6</w:t>
      </w:r>
      <w:r w:rsidR="00F83553">
        <w:rPr>
          <w:rFonts w:ascii="Times New Roman" w:hAnsi="Times New Roman" w:cs="Times New Roman"/>
          <w:b/>
          <w:bCs/>
        </w:rPr>
        <w:t xml:space="preserve">. </w:t>
      </w:r>
      <w:r w:rsidR="00F83553">
        <w:rPr>
          <w:rFonts w:ascii="Times New Roman" w:hAnsi="Times New Roman" w:cs="Times New Roman"/>
        </w:rPr>
        <w:t>Discuss the results of your fine-tuning. Your report should contain the following section.</w:t>
      </w:r>
    </w:p>
    <w:p w14:paraId="3198F443" w14:textId="6754261B" w:rsidR="00064A98" w:rsidRPr="00B7125B" w:rsidRDefault="00F83553" w:rsidP="00064A98">
      <w:pPr>
        <w:pStyle w:val="ListParagraph"/>
        <w:numPr>
          <w:ilvl w:val="0"/>
          <w:numId w:val="3"/>
        </w:numPr>
        <w:spacing w:after="0"/>
        <w:rPr>
          <w:rFonts w:ascii="Times New Roman" w:hAnsi="Times New Roman" w:cs="Times New Roman"/>
        </w:rPr>
      </w:pPr>
      <w:r>
        <w:rPr>
          <w:rFonts w:ascii="Times New Roman" w:hAnsi="Times New Roman" w:cs="Times New Roman"/>
        </w:rPr>
        <w:t>Compare and contrast the performance of your model before and after fine-tuning. Present the model’s response on the baseline examples you gave.</w:t>
      </w:r>
    </w:p>
    <w:p w14:paraId="0D9EA17B" w14:textId="77777777" w:rsidR="00064A98" w:rsidRDefault="00064A98" w:rsidP="00064A98">
      <w:pPr>
        <w:pStyle w:val="ListParagraph"/>
        <w:spacing w:after="0"/>
        <w:rPr>
          <w:rFonts w:ascii="Times New Roman" w:hAnsi="Times New Roman" w:cs="Times New Roman"/>
        </w:rPr>
      </w:pPr>
    </w:p>
    <w:p w14:paraId="4D339DC4" w14:textId="06DFBDA5" w:rsidR="00F83553" w:rsidRDefault="00733543" w:rsidP="00C92D94">
      <w:pPr>
        <w:spacing w:after="0"/>
        <w:rPr>
          <w:rFonts w:ascii="Times New Roman" w:hAnsi="Times New Roman" w:cs="Times New Roman"/>
          <w:b/>
          <w:bCs/>
        </w:rPr>
      </w:pPr>
      <w:r>
        <w:rPr>
          <w:rFonts w:ascii="Times New Roman" w:hAnsi="Times New Roman" w:cs="Times New Roman"/>
          <w:b/>
          <w:bCs/>
        </w:rPr>
        <w:t xml:space="preserve">Compare and Contrast. </w:t>
      </w:r>
    </w:p>
    <w:p w14:paraId="59D52B0F" w14:textId="1A18A5C3" w:rsidR="001F69A8" w:rsidRDefault="000C7FF3" w:rsidP="000C7FF3">
      <w:pPr>
        <w:spacing w:after="0"/>
        <w:ind w:left="720"/>
        <w:rPr>
          <w:rFonts w:ascii="Times New Roman" w:hAnsi="Times New Roman" w:cs="Times New Roman"/>
        </w:rPr>
      </w:pPr>
      <w:r>
        <w:rPr>
          <w:rFonts w:ascii="Times New Roman" w:hAnsi="Times New Roman" w:cs="Times New Roman"/>
        </w:rPr>
        <w:t>Que</w:t>
      </w:r>
      <w:r w:rsidR="00B152AD">
        <w:rPr>
          <w:rFonts w:ascii="Times New Roman" w:hAnsi="Times New Roman" w:cs="Times New Roman"/>
        </w:rPr>
        <w:t xml:space="preserve">stion </w:t>
      </w:r>
      <w:r>
        <w:rPr>
          <w:rFonts w:ascii="Times New Roman" w:hAnsi="Times New Roman" w:cs="Times New Roman"/>
        </w:rPr>
        <w:t xml:space="preserve">1: </w:t>
      </w:r>
      <w:r w:rsidRPr="00AC2745">
        <w:rPr>
          <w:rFonts w:ascii="Times New Roman" w:hAnsi="Times New Roman" w:cs="Times New Roman"/>
        </w:rPr>
        <w:t>"What role can AI play in predicting mental health crises before they occur, and how can we validate such predictions ethically?"</w:t>
      </w:r>
    </w:p>
    <w:tbl>
      <w:tblPr>
        <w:tblStyle w:val="TableGrid"/>
        <w:tblW w:w="0" w:type="auto"/>
        <w:tblInd w:w="720" w:type="dxa"/>
        <w:tblLook w:val="04A0" w:firstRow="1" w:lastRow="0" w:firstColumn="1" w:lastColumn="0" w:noHBand="0" w:noVBand="1"/>
      </w:tblPr>
      <w:tblGrid>
        <w:gridCol w:w="3145"/>
        <w:gridCol w:w="5485"/>
      </w:tblGrid>
      <w:tr w:rsidR="000C7FF3" w14:paraId="3D5BF6CC" w14:textId="77777777" w:rsidTr="001534B3">
        <w:tc>
          <w:tcPr>
            <w:tcW w:w="3145" w:type="dxa"/>
          </w:tcPr>
          <w:p w14:paraId="13022E03" w14:textId="0672863C" w:rsidR="000C7FF3" w:rsidRDefault="000C7FF3" w:rsidP="000C7FF3">
            <w:pPr>
              <w:rPr>
                <w:rFonts w:ascii="Times New Roman" w:hAnsi="Times New Roman" w:cs="Times New Roman"/>
              </w:rPr>
            </w:pPr>
            <w:r>
              <w:rPr>
                <w:rFonts w:ascii="Times New Roman" w:hAnsi="Times New Roman" w:cs="Times New Roman"/>
              </w:rPr>
              <w:t>Base Language Model Output</w:t>
            </w:r>
          </w:p>
        </w:tc>
        <w:tc>
          <w:tcPr>
            <w:tcW w:w="5485" w:type="dxa"/>
          </w:tcPr>
          <w:p w14:paraId="55ABDD77" w14:textId="5FD52AFA" w:rsidR="000C7FF3" w:rsidRDefault="004C7C0D" w:rsidP="000C7FF3">
            <w:pPr>
              <w:rPr>
                <w:rFonts w:ascii="Times New Roman" w:hAnsi="Times New Roman" w:cs="Times New Roman"/>
              </w:rPr>
            </w:pPr>
            <w:r>
              <w:rPr>
                <w:rFonts w:ascii="Times New Roman" w:hAnsi="Times New Roman" w:cs="Times New Roman"/>
              </w:rPr>
              <w:t xml:space="preserve">The response effectively answers both questions in a robust </w:t>
            </w:r>
            <w:r w:rsidR="00112D30">
              <w:rPr>
                <w:rFonts w:ascii="Times New Roman" w:hAnsi="Times New Roman" w:cs="Times New Roman"/>
              </w:rPr>
              <w:t xml:space="preserve">way. The </w:t>
            </w:r>
            <w:r w:rsidR="00561E7A">
              <w:rPr>
                <w:rFonts w:ascii="Times New Roman" w:hAnsi="Times New Roman" w:cs="Times New Roman"/>
              </w:rPr>
              <w:t>mode</w:t>
            </w:r>
            <w:r w:rsidR="009851CC">
              <w:rPr>
                <w:rFonts w:ascii="Times New Roman" w:hAnsi="Times New Roman" w:cs="Times New Roman"/>
              </w:rPr>
              <w:t xml:space="preserve">l’s answers are effectively more </w:t>
            </w:r>
            <w:r w:rsidR="00043E8E">
              <w:rPr>
                <w:rFonts w:ascii="Times New Roman" w:hAnsi="Times New Roman" w:cs="Times New Roman"/>
              </w:rPr>
              <w:t xml:space="preserve">descriptive than both other models. However, the </w:t>
            </w:r>
            <w:r w:rsidR="001126E3">
              <w:rPr>
                <w:rFonts w:ascii="Times New Roman" w:hAnsi="Times New Roman" w:cs="Times New Roman"/>
              </w:rPr>
              <w:t xml:space="preserve">same limitations as before </w:t>
            </w:r>
            <w:proofErr w:type="gramStart"/>
            <w:r w:rsidR="001126E3">
              <w:rPr>
                <w:rFonts w:ascii="Times New Roman" w:hAnsi="Times New Roman" w:cs="Times New Roman"/>
              </w:rPr>
              <w:t>still remain</w:t>
            </w:r>
            <w:proofErr w:type="gramEnd"/>
            <w:r w:rsidR="001126E3">
              <w:rPr>
                <w:rFonts w:ascii="Times New Roman" w:hAnsi="Times New Roman" w:cs="Times New Roman"/>
              </w:rPr>
              <w:t xml:space="preserve"> that there is no clear </w:t>
            </w:r>
            <w:r w:rsidR="007D09B1">
              <w:rPr>
                <w:rFonts w:ascii="Times New Roman" w:hAnsi="Times New Roman" w:cs="Times New Roman"/>
              </w:rPr>
              <w:t>way of determining where the information came from.</w:t>
            </w:r>
          </w:p>
        </w:tc>
      </w:tr>
      <w:tr w:rsidR="000C7FF3" w14:paraId="798BD080" w14:textId="77777777" w:rsidTr="001534B3">
        <w:tc>
          <w:tcPr>
            <w:tcW w:w="3145" w:type="dxa"/>
          </w:tcPr>
          <w:p w14:paraId="0C17BE6A" w14:textId="50B6DFD4" w:rsidR="000C7FF3" w:rsidRDefault="000C7FF3" w:rsidP="000C7FF3">
            <w:pPr>
              <w:rPr>
                <w:rFonts w:ascii="Times New Roman" w:hAnsi="Times New Roman" w:cs="Times New Roman"/>
              </w:rPr>
            </w:pPr>
            <w:proofErr w:type="gramStart"/>
            <w:r>
              <w:rPr>
                <w:rFonts w:ascii="Times New Roman" w:hAnsi="Times New Roman" w:cs="Times New Roman"/>
              </w:rPr>
              <w:t>Base</w:t>
            </w:r>
            <w:proofErr w:type="gramEnd"/>
            <w:r>
              <w:rPr>
                <w:rFonts w:ascii="Times New Roman" w:hAnsi="Times New Roman" w:cs="Times New Roman"/>
              </w:rPr>
              <w:t xml:space="preserve"> RAG Output</w:t>
            </w:r>
          </w:p>
        </w:tc>
        <w:tc>
          <w:tcPr>
            <w:tcW w:w="5485" w:type="dxa"/>
          </w:tcPr>
          <w:p w14:paraId="05F094DF" w14:textId="24B840AE" w:rsidR="000C7FF3" w:rsidRDefault="00E94228" w:rsidP="000C7FF3">
            <w:pPr>
              <w:rPr>
                <w:rFonts w:ascii="Times New Roman" w:hAnsi="Times New Roman" w:cs="Times New Roman"/>
              </w:rPr>
            </w:pPr>
            <w:r>
              <w:rPr>
                <w:rFonts w:ascii="Times New Roman" w:hAnsi="Times New Roman" w:cs="Times New Roman"/>
              </w:rPr>
              <w:t xml:space="preserve">The response answers the first portion of the </w:t>
            </w:r>
            <w:r w:rsidR="00653625">
              <w:rPr>
                <w:rFonts w:ascii="Times New Roman" w:hAnsi="Times New Roman" w:cs="Times New Roman"/>
              </w:rPr>
              <w:t xml:space="preserve">question </w:t>
            </w:r>
            <w:r w:rsidR="00DB3D45">
              <w:rPr>
                <w:rFonts w:ascii="Times New Roman" w:hAnsi="Times New Roman" w:cs="Times New Roman"/>
              </w:rPr>
              <w:t xml:space="preserve">explaining </w:t>
            </w:r>
            <w:r w:rsidR="00372A25">
              <w:rPr>
                <w:rFonts w:ascii="Times New Roman" w:hAnsi="Times New Roman" w:cs="Times New Roman"/>
              </w:rPr>
              <w:t xml:space="preserve">the role AI can </w:t>
            </w:r>
            <w:r w:rsidR="001534B3">
              <w:rPr>
                <w:rFonts w:ascii="Times New Roman" w:hAnsi="Times New Roman" w:cs="Times New Roman"/>
              </w:rPr>
              <w:t>play</w:t>
            </w:r>
            <w:r w:rsidR="00372A25">
              <w:rPr>
                <w:rFonts w:ascii="Times New Roman" w:hAnsi="Times New Roman" w:cs="Times New Roman"/>
              </w:rPr>
              <w:t xml:space="preserve"> in mental health</w:t>
            </w:r>
            <w:r w:rsidR="00B93702">
              <w:rPr>
                <w:rFonts w:ascii="Times New Roman" w:hAnsi="Times New Roman" w:cs="Times New Roman"/>
              </w:rPr>
              <w:t>. H</w:t>
            </w:r>
            <w:r w:rsidR="004565AC">
              <w:rPr>
                <w:rFonts w:ascii="Times New Roman" w:hAnsi="Times New Roman" w:cs="Times New Roman"/>
              </w:rPr>
              <w:t>owever, the response was incredibly generalize</w:t>
            </w:r>
            <w:r w:rsidR="00B93702">
              <w:rPr>
                <w:rFonts w:ascii="Times New Roman" w:hAnsi="Times New Roman" w:cs="Times New Roman"/>
              </w:rPr>
              <w:t xml:space="preserve">d, and it had a logical leap from analyzing data to </w:t>
            </w:r>
            <w:r w:rsidR="001534B3">
              <w:rPr>
                <w:rFonts w:ascii="Times New Roman" w:hAnsi="Times New Roman" w:cs="Times New Roman"/>
              </w:rPr>
              <w:t xml:space="preserve">immediately predictive capabilities. The response attempted to answer more concerning ethical implications despite not pulling references to text containing </w:t>
            </w:r>
            <w:r w:rsidR="00916B2D">
              <w:rPr>
                <w:rFonts w:ascii="Times New Roman" w:hAnsi="Times New Roman" w:cs="Times New Roman"/>
              </w:rPr>
              <w:t xml:space="preserve">commentary on the ethics involved. Thus, the responses to ethical </w:t>
            </w:r>
            <w:r w:rsidR="008578C4">
              <w:rPr>
                <w:rFonts w:ascii="Times New Roman" w:hAnsi="Times New Roman" w:cs="Times New Roman"/>
              </w:rPr>
              <w:t xml:space="preserve">commentary </w:t>
            </w:r>
            <w:r w:rsidR="008B5C65">
              <w:rPr>
                <w:rFonts w:ascii="Times New Roman" w:hAnsi="Times New Roman" w:cs="Times New Roman"/>
              </w:rPr>
              <w:t>were</w:t>
            </w:r>
            <w:r w:rsidR="00405312">
              <w:rPr>
                <w:rFonts w:ascii="Times New Roman" w:hAnsi="Times New Roman" w:cs="Times New Roman"/>
              </w:rPr>
              <w:t xml:space="preserve"> not very </w:t>
            </w:r>
            <w:r w:rsidR="008B5C65">
              <w:rPr>
                <w:rFonts w:ascii="Times New Roman" w:hAnsi="Times New Roman" w:cs="Times New Roman"/>
              </w:rPr>
              <w:t>descriptive</w:t>
            </w:r>
            <w:r w:rsidR="00405312">
              <w:rPr>
                <w:rFonts w:ascii="Times New Roman" w:hAnsi="Times New Roman" w:cs="Times New Roman"/>
              </w:rPr>
              <w:t xml:space="preserve"> in nature</w:t>
            </w:r>
            <w:r w:rsidR="00F14E8B">
              <w:rPr>
                <w:rFonts w:ascii="Times New Roman" w:hAnsi="Times New Roman" w:cs="Times New Roman"/>
              </w:rPr>
              <w:t xml:space="preserve"> and it made some logical leaps </w:t>
            </w:r>
            <w:r w:rsidR="00F14E8B">
              <w:rPr>
                <w:rFonts w:ascii="Times New Roman" w:hAnsi="Times New Roman" w:cs="Times New Roman"/>
              </w:rPr>
              <w:lastRenderedPageBreak/>
              <w:t xml:space="preserve">and claims that it was not able to back up. Still, none of the statements were </w:t>
            </w:r>
            <w:r w:rsidR="008B5C65">
              <w:rPr>
                <w:rFonts w:ascii="Times New Roman" w:hAnsi="Times New Roman" w:cs="Times New Roman"/>
              </w:rPr>
              <w:t>necessarily incorrect.</w:t>
            </w:r>
          </w:p>
        </w:tc>
      </w:tr>
      <w:tr w:rsidR="000C7FF3" w14:paraId="705BDF1E" w14:textId="77777777" w:rsidTr="001534B3">
        <w:tc>
          <w:tcPr>
            <w:tcW w:w="3145" w:type="dxa"/>
          </w:tcPr>
          <w:p w14:paraId="03CAC620" w14:textId="06C488D4" w:rsidR="000C7FF3" w:rsidRDefault="000C7FF3" w:rsidP="000C7FF3">
            <w:pPr>
              <w:rPr>
                <w:rFonts w:ascii="Times New Roman" w:hAnsi="Times New Roman" w:cs="Times New Roman"/>
              </w:rPr>
            </w:pPr>
            <w:r>
              <w:rPr>
                <w:rFonts w:ascii="Times New Roman" w:hAnsi="Times New Roman" w:cs="Times New Roman"/>
              </w:rPr>
              <w:lastRenderedPageBreak/>
              <w:t>Fine-Tuned RAG Output</w:t>
            </w:r>
          </w:p>
        </w:tc>
        <w:tc>
          <w:tcPr>
            <w:tcW w:w="5485" w:type="dxa"/>
          </w:tcPr>
          <w:p w14:paraId="151F6469" w14:textId="2DF49742" w:rsidR="000C7FF3" w:rsidRDefault="004D6266" w:rsidP="000C7FF3">
            <w:pPr>
              <w:rPr>
                <w:rFonts w:ascii="Times New Roman" w:hAnsi="Times New Roman" w:cs="Times New Roman"/>
              </w:rPr>
            </w:pPr>
            <w:r>
              <w:rPr>
                <w:rFonts w:ascii="Times New Roman" w:hAnsi="Times New Roman" w:cs="Times New Roman"/>
              </w:rPr>
              <w:t xml:space="preserve">The response answers the </w:t>
            </w:r>
            <w:r w:rsidR="007934A7">
              <w:rPr>
                <w:rFonts w:ascii="Times New Roman" w:hAnsi="Times New Roman" w:cs="Times New Roman"/>
              </w:rPr>
              <w:t xml:space="preserve">first portion much to the same caliber as the Base RAG Output. The topic is </w:t>
            </w:r>
            <w:r w:rsidR="00D2663B">
              <w:rPr>
                <w:rFonts w:ascii="Times New Roman" w:hAnsi="Times New Roman" w:cs="Times New Roman"/>
              </w:rPr>
              <w:t>addressed, however,</w:t>
            </w:r>
            <w:r w:rsidR="007934A7">
              <w:rPr>
                <w:rFonts w:ascii="Times New Roman" w:hAnsi="Times New Roman" w:cs="Times New Roman"/>
              </w:rPr>
              <w:t xml:space="preserve"> not entirely descriptive. </w:t>
            </w:r>
            <w:r w:rsidR="00BA122F">
              <w:rPr>
                <w:rFonts w:ascii="Times New Roman" w:hAnsi="Times New Roman" w:cs="Times New Roman"/>
              </w:rPr>
              <w:t>The major difference is this response effectively tackles the ethical implications explaining t</w:t>
            </w:r>
            <w:r w:rsidR="0011557E">
              <w:rPr>
                <w:rFonts w:ascii="Times New Roman" w:hAnsi="Times New Roman" w:cs="Times New Roman"/>
              </w:rPr>
              <w:t>he need for informed consent</w:t>
            </w:r>
            <w:r w:rsidR="00D2663B">
              <w:rPr>
                <w:rFonts w:ascii="Times New Roman" w:hAnsi="Times New Roman" w:cs="Times New Roman"/>
              </w:rPr>
              <w:t xml:space="preserve"> among all parties involved and explaining the justification of model effectiveness to those parties as well. The response </w:t>
            </w:r>
            <w:r w:rsidR="00662925">
              <w:rPr>
                <w:rFonts w:ascii="Times New Roman" w:hAnsi="Times New Roman" w:cs="Times New Roman"/>
              </w:rPr>
              <w:t xml:space="preserve">overall seems better put together and more descriptive. However, this could be due to confirmation bias. </w:t>
            </w:r>
          </w:p>
        </w:tc>
      </w:tr>
    </w:tbl>
    <w:p w14:paraId="34E33185" w14:textId="3F166FB0" w:rsidR="000C7FF3" w:rsidRDefault="00A25B51" w:rsidP="000C7FF3">
      <w:pPr>
        <w:spacing w:after="0"/>
        <w:ind w:left="720"/>
        <w:rPr>
          <w:rFonts w:ascii="Times New Roman" w:hAnsi="Times New Roman" w:cs="Times New Roman"/>
        </w:rPr>
      </w:pPr>
      <w:r>
        <w:rPr>
          <w:rFonts w:ascii="Times New Roman" w:hAnsi="Times New Roman" w:cs="Times New Roman"/>
        </w:rPr>
        <w:t>Que</w:t>
      </w:r>
      <w:r w:rsidR="00B152AD">
        <w:rPr>
          <w:rFonts w:ascii="Times New Roman" w:hAnsi="Times New Roman" w:cs="Times New Roman"/>
        </w:rPr>
        <w:t xml:space="preserve">stion 2: </w:t>
      </w:r>
      <w:r w:rsidR="007C4B5D" w:rsidRPr="007C4B5D">
        <w:rPr>
          <w:rFonts w:ascii="Times New Roman" w:hAnsi="Times New Roman" w:cs="Times New Roman"/>
        </w:rPr>
        <w:t>How can multimodal AI systems (text, voice, facial expression) be integrated to provide more accurate mental health assessments</w:t>
      </w:r>
      <w:r w:rsidR="007C4B5D">
        <w:rPr>
          <w:rFonts w:ascii="Times New Roman" w:hAnsi="Times New Roman" w:cs="Times New Roman"/>
        </w:rPr>
        <w:t>?”</w:t>
      </w:r>
    </w:p>
    <w:tbl>
      <w:tblPr>
        <w:tblStyle w:val="TableGrid"/>
        <w:tblW w:w="8630" w:type="dxa"/>
        <w:tblInd w:w="720" w:type="dxa"/>
        <w:tblLook w:val="04A0" w:firstRow="1" w:lastRow="0" w:firstColumn="1" w:lastColumn="0" w:noHBand="0" w:noVBand="1"/>
      </w:tblPr>
      <w:tblGrid>
        <w:gridCol w:w="3145"/>
        <w:gridCol w:w="5485"/>
      </w:tblGrid>
      <w:tr w:rsidR="002C0914" w14:paraId="7C9375EB" w14:textId="77777777" w:rsidTr="001534B3">
        <w:tc>
          <w:tcPr>
            <w:tcW w:w="3145" w:type="dxa"/>
          </w:tcPr>
          <w:p w14:paraId="0634B89F" w14:textId="77B4EA06" w:rsidR="002C0914" w:rsidRDefault="002C0914" w:rsidP="007C4B5D">
            <w:pPr>
              <w:rPr>
                <w:rFonts w:ascii="Times New Roman" w:hAnsi="Times New Roman" w:cs="Times New Roman"/>
              </w:rPr>
            </w:pPr>
            <w:r>
              <w:rPr>
                <w:rFonts w:ascii="Times New Roman" w:hAnsi="Times New Roman" w:cs="Times New Roman"/>
              </w:rPr>
              <w:t>Base Language Model Output</w:t>
            </w:r>
          </w:p>
        </w:tc>
        <w:tc>
          <w:tcPr>
            <w:tcW w:w="5485" w:type="dxa"/>
          </w:tcPr>
          <w:p w14:paraId="6E670BD0" w14:textId="33D9405C" w:rsidR="002C0914" w:rsidRDefault="0097343D" w:rsidP="007C4B5D">
            <w:pPr>
              <w:rPr>
                <w:rFonts w:ascii="Times New Roman" w:hAnsi="Times New Roman" w:cs="Times New Roman"/>
              </w:rPr>
            </w:pPr>
            <w:r>
              <w:rPr>
                <w:rFonts w:ascii="Times New Roman" w:hAnsi="Times New Roman" w:cs="Times New Roman"/>
              </w:rPr>
              <w:t>The response effectively answer</w:t>
            </w:r>
            <w:r w:rsidR="00330D82">
              <w:rPr>
                <w:rFonts w:ascii="Times New Roman" w:hAnsi="Times New Roman" w:cs="Times New Roman"/>
              </w:rPr>
              <w:t>s the question robustly</w:t>
            </w:r>
            <w:r>
              <w:rPr>
                <w:rFonts w:ascii="Times New Roman" w:hAnsi="Times New Roman" w:cs="Times New Roman"/>
              </w:rPr>
              <w:t>.</w:t>
            </w:r>
            <w:r w:rsidR="007B75ED">
              <w:rPr>
                <w:rFonts w:ascii="Times New Roman" w:hAnsi="Times New Roman" w:cs="Times New Roman"/>
              </w:rPr>
              <w:t xml:space="preserve"> It gives a complete list of different modalities and the information they can obtain. </w:t>
            </w:r>
            <w:r>
              <w:rPr>
                <w:rFonts w:ascii="Times New Roman" w:hAnsi="Times New Roman" w:cs="Times New Roman"/>
              </w:rPr>
              <w:t xml:space="preserve"> </w:t>
            </w:r>
            <w:r>
              <w:rPr>
                <w:rFonts w:ascii="Times New Roman" w:hAnsi="Times New Roman" w:cs="Times New Roman"/>
              </w:rPr>
              <w:t xml:space="preserve">However, </w:t>
            </w:r>
            <w:r w:rsidR="00CF0A0E">
              <w:rPr>
                <w:rFonts w:ascii="Times New Roman" w:hAnsi="Times New Roman" w:cs="Times New Roman"/>
              </w:rPr>
              <w:t xml:space="preserve">the response does not outline specifically how they are combined, and </w:t>
            </w:r>
            <w:r>
              <w:rPr>
                <w:rFonts w:ascii="Times New Roman" w:hAnsi="Times New Roman" w:cs="Times New Roman"/>
              </w:rPr>
              <w:t xml:space="preserve">the same limitations as before </w:t>
            </w:r>
            <w:proofErr w:type="gramStart"/>
            <w:r w:rsidR="006B3459">
              <w:rPr>
                <w:rFonts w:ascii="Times New Roman" w:hAnsi="Times New Roman" w:cs="Times New Roman"/>
              </w:rPr>
              <w:t>remain</w:t>
            </w:r>
            <w:proofErr w:type="gramEnd"/>
            <w:r>
              <w:rPr>
                <w:rFonts w:ascii="Times New Roman" w:hAnsi="Times New Roman" w:cs="Times New Roman"/>
              </w:rPr>
              <w:t xml:space="preserve"> that there is no clear way of determining where the information came from.</w:t>
            </w:r>
          </w:p>
        </w:tc>
      </w:tr>
      <w:tr w:rsidR="002C0914" w14:paraId="2A2A6FE3" w14:textId="77777777" w:rsidTr="001534B3">
        <w:tc>
          <w:tcPr>
            <w:tcW w:w="3145" w:type="dxa"/>
          </w:tcPr>
          <w:p w14:paraId="38B5A36C" w14:textId="7282E349" w:rsidR="002C0914" w:rsidRDefault="002C0914" w:rsidP="007C4B5D">
            <w:pPr>
              <w:rPr>
                <w:rFonts w:ascii="Times New Roman" w:hAnsi="Times New Roman" w:cs="Times New Roman"/>
              </w:rPr>
            </w:pPr>
            <w:proofErr w:type="gramStart"/>
            <w:r>
              <w:rPr>
                <w:rFonts w:ascii="Times New Roman" w:hAnsi="Times New Roman" w:cs="Times New Roman"/>
              </w:rPr>
              <w:t>Base</w:t>
            </w:r>
            <w:proofErr w:type="gramEnd"/>
            <w:r>
              <w:rPr>
                <w:rFonts w:ascii="Times New Roman" w:hAnsi="Times New Roman" w:cs="Times New Roman"/>
              </w:rPr>
              <w:t xml:space="preserve"> RAG Output</w:t>
            </w:r>
          </w:p>
        </w:tc>
        <w:tc>
          <w:tcPr>
            <w:tcW w:w="5485" w:type="dxa"/>
          </w:tcPr>
          <w:p w14:paraId="401FBC66" w14:textId="6FB93431" w:rsidR="002C0914" w:rsidRDefault="00922B08" w:rsidP="007C4B5D">
            <w:pPr>
              <w:rPr>
                <w:rFonts w:ascii="Times New Roman" w:hAnsi="Times New Roman" w:cs="Times New Roman"/>
              </w:rPr>
            </w:pPr>
            <w:r>
              <w:rPr>
                <w:rFonts w:ascii="Times New Roman" w:hAnsi="Times New Roman" w:cs="Times New Roman"/>
              </w:rPr>
              <w:t>The response answers the question lacking technical detail about how modalities are integrated</w:t>
            </w:r>
            <w:r w:rsidR="006244BE">
              <w:rPr>
                <w:rFonts w:ascii="Times New Roman" w:hAnsi="Times New Roman" w:cs="Times New Roman"/>
              </w:rPr>
              <w:t xml:space="preserve"> with one another. </w:t>
            </w:r>
            <w:r w:rsidR="005E312F">
              <w:rPr>
                <w:rFonts w:ascii="Times New Roman" w:hAnsi="Times New Roman" w:cs="Times New Roman"/>
              </w:rPr>
              <w:t xml:space="preserve">The response lacks depth for what each modality is </w:t>
            </w:r>
            <w:r w:rsidR="0045040E">
              <w:rPr>
                <w:rFonts w:ascii="Times New Roman" w:hAnsi="Times New Roman" w:cs="Times New Roman"/>
              </w:rPr>
              <w:t>measuring</w:t>
            </w:r>
            <w:r w:rsidR="005E312F">
              <w:rPr>
                <w:rFonts w:ascii="Times New Roman" w:hAnsi="Times New Roman" w:cs="Times New Roman"/>
              </w:rPr>
              <w:t xml:space="preserve">. Overall, the response is incredibly general and does not </w:t>
            </w:r>
            <w:r w:rsidR="0045040E">
              <w:rPr>
                <w:rFonts w:ascii="Times New Roman" w:hAnsi="Times New Roman" w:cs="Times New Roman"/>
              </w:rPr>
              <w:t xml:space="preserve">give a </w:t>
            </w:r>
            <w:r w:rsidR="006B3459">
              <w:rPr>
                <w:rFonts w:ascii="Times New Roman" w:hAnsi="Times New Roman" w:cs="Times New Roman"/>
              </w:rPr>
              <w:t>descriptive</w:t>
            </w:r>
            <w:r w:rsidR="0045040E">
              <w:rPr>
                <w:rFonts w:ascii="Times New Roman" w:hAnsi="Times New Roman" w:cs="Times New Roman"/>
              </w:rPr>
              <w:t xml:space="preserve"> answer.</w:t>
            </w:r>
            <w:r w:rsidR="00535B46">
              <w:rPr>
                <w:rFonts w:ascii="Times New Roman" w:hAnsi="Times New Roman" w:cs="Times New Roman"/>
              </w:rPr>
              <w:t xml:space="preserve"> This is likely due to the references having minimal </w:t>
            </w:r>
            <w:r w:rsidR="00C91443">
              <w:rPr>
                <w:rFonts w:ascii="Times New Roman" w:hAnsi="Times New Roman" w:cs="Times New Roman"/>
              </w:rPr>
              <w:t>relation to the question with 3 out of the 5 only mentioning the effects of standard Generative AI on mental health.</w:t>
            </w:r>
          </w:p>
        </w:tc>
      </w:tr>
      <w:tr w:rsidR="002C0914" w14:paraId="33123AFA" w14:textId="77777777" w:rsidTr="001534B3">
        <w:tc>
          <w:tcPr>
            <w:tcW w:w="3145" w:type="dxa"/>
          </w:tcPr>
          <w:p w14:paraId="34D69C1B" w14:textId="22565225" w:rsidR="002C0914" w:rsidRDefault="002C0914" w:rsidP="007C4B5D">
            <w:pPr>
              <w:rPr>
                <w:rFonts w:ascii="Times New Roman" w:hAnsi="Times New Roman" w:cs="Times New Roman"/>
              </w:rPr>
            </w:pPr>
            <w:r>
              <w:rPr>
                <w:rFonts w:ascii="Times New Roman" w:hAnsi="Times New Roman" w:cs="Times New Roman"/>
              </w:rPr>
              <w:t>Fine-Tuned RAG Output</w:t>
            </w:r>
          </w:p>
        </w:tc>
        <w:tc>
          <w:tcPr>
            <w:tcW w:w="5485" w:type="dxa"/>
          </w:tcPr>
          <w:p w14:paraId="39130F23" w14:textId="23314081" w:rsidR="002C0914" w:rsidRDefault="002875D7" w:rsidP="007C4B5D">
            <w:pPr>
              <w:rPr>
                <w:rFonts w:ascii="Times New Roman" w:hAnsi="Times New Roman" w:cs="Times New Roman"/>
              </w:rPr>
            </w:pPr>
            <w:r>
              <w:rPr>
                <w:rFonts w:ascii="Times New Roman" w:hAnsi="Times New Roman" w:cs="Times New Roman"/>
              </w:rPr>
              <w:t xml:space="preserve">The response effectively answers the question robustly. It gives a complete list of different modalities and the information they obtain. The response is </w:t>
            </w:r>
            <w:r w:rsidR="00D36FAD">
              <w:rPr>
                <w:rFonts w:ascii="Times New Roman" w:hAnsi="Times New Roman" w:cs="Times New Roman"/>
              </w:rPr>
              <w:t>not significantly different from the language model’s response with the only difference being t</w:t>
            </w:r>
            <w:r w:rsidR="00D6796C">
              <w:rPr>
                <w:rFonts w:ascii="Times New Roman" w:hAnsi="Times New Roman" w:cs="Times New Roman"/>
              </w:rPr>
              <w:t xml:space="preserve">hat </w:t>
            </w:r>
            <w:proofErr w:type="gramStart"/>
            <w:r w:rsidR="00D6796C">
              <w:rPr>
                <w:rFonts w:ascii="Times New Roman" w:hAnsi="Times New Roman" w:cs="Times New Roman"/>
              </w:rPr>
              <w:t>its</w:t>
            </w:r>
            <w:proofErr w:type="gramEnd"/>
            <w:r w:rsidR="00D6796C">
              <w:rPr>
                <w:rFonts w:ascii="Times New Roman" w:hAnsi="Times New Roman" w:cs="Times New Roman"/>
              </w:rPr>
              <w:t xml:space="preserve"> slightly more descriptive </w:t>
            </w:r>
            <w:r w:rsidR="00B0185C">
              <w:rPr>
                <w:rFonts w:ascii="Times New Roman" w:hAnsi="Times New Roman" w:cs="Times New Roman"/>
              </w:rPr>
              <w:t>about how these multimodal systems can better help</w:t>
            </w:r>
            <w:r w:rsidR="009B3D12">
              <w:rPr>
                <w:rFonts w:ascii="Times New Roman" w:hAnsi="Times New Roman" w:cs="Times New Roman"/>
              </w:rPr>
              <w:t xml:space="preserve"> </w:t>
            </w:r>
            <w:r w:rsidR="006B3459">
              <w:rPr>
                <w:rFonts w:ascii="Times New Roman" w:hAnsi="Times New Roman" w:cs="Times New Roman"/>
              </w:rPr>
              <w:t xml:space="preserve">with mental health. Still, the response does not add descriptions on how they get combined. </w:t>
            </w:r>
            <w:r w:rsidR="00857AB6">
              <w:rPr>
                <w:rFonts w:ascii="Times New Roman" w:hAnsi="Times New Roman" w:cs="Times New Roman"/>
              </w:rPr>
              <w:t>However, the</w:t>
            </w:r>
            <w:r w:rsidR="00E85C36">
              <w:rPr>
                <w:rFonts w:ascii="Times New Roman" w:hAnsi="Times New Roman" w:cs="Times New Roman"/>
              </w:rPr>
              <w:t>re is no clear way of determining where the information came from as the references appear to not heavily relate to the question.</w:t>
            </w:r>
          </w:p>
        </w:tc>
      </w:tr>
    </w:tbl>
    <w:p w14:paraId="32D29297" w14:textId="31E1EB27" w:rsidR="007C4B5D" w:rsidRDefault="007C4B5D" w:rsidP="000C7FF3">
      <w:pPr>
        <w:spacing w:after="0"/>
        <w:ind w:left="720"/>
        <w:rPr>
          <w:rFonts w:ascii="Times New Roman" w:hAnsi="Times New Roman" w:cs="Times New Roman"/>
        </w:rPr>
      </w:pPr>
      <w:r>
        <w:rPr>
          <w:rFonts w:ascii="Times New Roman" w:hAnsi="Times New Roman" w:cs="Times New Roman"/>
        </w:rPr>
        <w:t>Question 3:</w:t>
      </w:r>
      <w:r w:rsidR="00F660AD">
        <w:rPr>
          <w:rFonts w:ascii="Times New Roman" w:hAnsi="Times New Roman" w:cs="Times New Roman"/>
        </w:rPr>
        <w:t xml:space="preserve"> “</w:t>
      </w:r>
      <w:r w:rsidR="002C0914" w:rsidRPr="002C0914">
        <w:rPr>
          <w:rFonts w:ascii="Times New Roman" w:hAnsi="Times New Roman" w:cs="Times New Roman"/>
        </w:rPr>
        <w:t>How can AI contribute to large-scale mental health research without violating individual consent or autonomy?</w:t>
      </w:r>
      <w:r w:rsidR="002C0914">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3145"/>
        <w:gridCol w:w="5485"/>
      </w:tblGrid>
      <w:tr w:rsidR="00BB22B5" w14:paraId="79677214" w14:textId="77777777" w:rsidTr="001534B3">
        <w:tc>
          <w:tcPr>
            <w:tcW w:w="3145" w:type="dxa"/>
          </w:tcPr>
          <w:p w14:paraId="2BD55E5C" w14:textId="1E68750A" w:rsidR="00BB22B5" w:rsidRDefault="00BB22B5" w:rsidP="000C7FF3">
            <w:pPr>
              <w:rPr>
                <w:rFonts w:ascii="Times New Roman" w:hAnsi="Times New Roman" w:cs="Times New Roman"/>
              </w:rPr>
            </w:pPr>
            <w:r>
              <w:rPr>
                <w:rFonts w:ascii="Times New Roman" w:hAnsi="Times New Roman" w:cs="Times New Roman"/>
              </w:rPr>
              <w:t>Base Language Model Output</w:t>
            </w:r>
          </w:p>
        </w:tc>
        <w:tc>
          <w:tcPr>
            <w:tcW w:w="5485" w:type="dxa"/>
          </w:tcPr>
          <w:p w14:paraId="3391BF5F" w14:textId="2D017739" w:rsidR="00BB22B5" w:rsidRDefault="004D0ED0" w:rsidP="000C7FF3">
            <w:pPr>
              <w:rPr>
                <w:rFonts w:ascii="Times New Roman" w:hAnsi="Times New Roman" w:cs="Times New Roman"/>
              </w:rPr>
            </w:pPr>
            <w:r>
              <w:rPr>
                <w:rFonts w:ascii="Times New Roman" w:hAnsi="Times New Roman" w:cs="Times New Roman"/>
              </w:rPr>
              <w:t xml:space="preserve">The response answers the </w:t>
            </w:r>
            <w:r w:rsidR="000F0E81">
              <w:rPr>
                <w:rFonts w:ascii="Times New Roman" w:hAnsi="Times New Roman" w:cs="Times New Roman"/>
              </w:rPr>
              <w:t>question detailing several examples. Mor</w:t>
            </w:r>
            <w:r w:rsidR="006D27C1">
              <w:rPr>
                <w:rFonts w:ascii="Times New Roman" w:hAnsi="Times New Roman" w:cs="Times New Roman"/>
              </w:rPr>
              <w:t xml:space="preserve">eover, </w:t>
            </w:r>
            <w:r w:rsidR="00AD4D80">
              <w:rPr>
                <w:rFonts w:ascii="Times New Roman" w:hAnsi="Times New Roman" w:cs="Times New Roman"/>
              </w:rPr>
              <w:t xml:space="preserve">the response does not </w:t>
            </w:r>
            <w:proofErr w:type="gramStart"/>
            <w:r w:rsidR="00AD4D80">
              <w:rPr>
                <w:rFonts w:ascii="Times New Roman" w:hAnsi="Times New Roman" w:cs="Times New Roman"/>
              </w:rPr>
              <w:t xml:space="preserve">take into </w:t>
            </w:r>
            <w:r w:rsidR="002B0422">
              <w:rPr>
                <w:rFonts w:ascii="Times New Roman" w:hAnsi="Times New Roman" w:cs="Times New Roman"/>
              </w:rPr>
              <w:t>account</w:t>
            </w:r>
            <w:proofErr w:type="gramEnd"/>
            <w:r w:rsidR="00AD4D80">
              <w:rPr>
                <w:rFonts w:ascii="Times New Roman" w:hAnsi="Times New Roman" w:cs="Times New Roman"/>
              </w:rPr>
              <w:t xml:space="preserve"> that just because data is publicly available </w:t>
            </w:r>
            <w:r w:rsidR="00AD4D80">
              <w:rPr>
                <w:rFonts w:ascii="Times New Roman" w:hAnsi="Times New Roman" w:cs="Times New Roman"/>
              </w:rPr>
              <w:lastRenderedPageBreak/>
              <w:t xml:space="preserve">does not mean the individuals effectively </w:t>
            </w:r>
            <w:r w:rsidR="00914C9C">
              <w:rPr>
                <w:rFonts w:ascii="Times New Roman" w:hAnsi="Times New Roman" w:cs="Times New Roman"/>
              </w:rPr>
              <w:t>consented</w:t>
            </w:r>
            <w:r w:rsidR="00AD4D80">
              <w:rPr>
                <w:rFonts w:ascii="Times New Roman" w:hAnsi="Times New Roman" w:cs="Times New Roman"/>
              </w:rPr>
              <w:t xml:space="preserve"> to its usage such as </w:t>
            </w:r>
            <w:r w:rsidR="00914C9C">
              <w:rPr>
                <w:rFonts w:ascii="Times New Roman" w:hAnsi="Times New Roman" w:cs="Times New Roman"/>
              </w:rPr>
              <w:t>copyrighted</w:t>
            </w:r>
            <w:r w:rsidR="00AD4D80">
              <w:rPr>
                <w:rFonts w:ascii="Times New Roman" w:hAnsi="Times New Roman" w:cs="Times New Roman"/>
              </w:rPr>
              <w:t xml:space="preserve"> material</w:t>
            </w:r>
            <w:r w:rsidR="00914C9C">
              <w:rPr>
                <w:rFonts w:ascii="Times New Roman" w:hAnsi="Times New Roman" w:cs="Times New Roman"/>
              </w:rPr>
              <w:t xml:space="preserve"> which is </w:t>
            </w:r>
            <w:proofErr w:type="gramStart"/>
            <w:r w:rsidR="0017177E">
              <w:rPr>
                <w:rFonts w:ascii="Times New Roman" w:hAnsi="Times New Roman" w:cs="Times New Roman"/>
              </w:rPr>
              <w:t xml:space="preserve">a </w:t>
            </w:r>
            <w:r w:rsidR="00914C9C">
              <w:rPr>
                <w:rFonts w:ascii="Times New Roman" w:hAnsi="Times New Roman" w:cs="Times New Roman"/>
              </w:rPr>
              <w:t>fact</w:t>
            </w:r>
            <w:proofErr w:type="gramEnd"/>
            <w:r w:rsidR="00914C9C">
              <w:rPr>
                <w:rFonts w:ascii="Times New Roman" w:hAnsi="Times New Roman" w:cs="Times New Roman"/>
              </w:rPr>
              <w:t xml:space="preserve"> conflicting </w:t>
            </w:r>
            <w:r w:rsidR="002B0422">
              <w:rPr>
                <w:rFonts w:ascii="Times New Roman" w:hAnsi="Times New Roman" w:cs="Times New Roman"/>
              </w:rPr>
              <w:t>hallucination. Still, the response has the same limitations as before</w:t>
            </w:r>
            <w:r w:rsidR="00235242">
              <w:rPr>
                <w:rFonts w:ascii="Times New Roman" w:hAnsi="Times New Roman" w:cs="Times New Roman"/>
              </w:rPr>
              <w:t xml:space="preserve"> where there is no way of determining whe</w:t>
            </w:r>
            <w:r w:rsidR="001B76ED">
              <w:rPr>
                <w:rFonts w:ascii="Times New Roman" w:hAnsi="Times New Roman" w:cs="Times New Roman"/>
              </w:rPr>
              <w:t xml:space="preserve">re the information came </w:t>
            </w:r>
            <w:r w:rsidR="0017177E">
              <w:rPr>
                <w:rFonts w:ascii="Times New Roman" w:hAnsi="Times New Roman" w:cs="Times New Roman"/>
              </w:rPr>
              <w:t>from.</w:t>
            </w:r>
          </w:p>
        </w:tc>
      </w:tr>
      <w:tr w:rsidR="00BB22B5" w14:paraId="09476690" w14:textId="77777777" w:rsidTr="001534B3">
        <w:tc>
          <w:tcPr>
            <w:tcW w:w="3145" w:type="dxa"/>
          </w:tcPr>
          <w:p w14:paraId="10906FEA" w14:textId="7E2617B8" w:rsidR="00BB22B5" w:rsidRDefault="00BB22B5" w:rsidP="000C7FF3">
            <w:pPr>
              <w:rPr>
                <w:rFonts w:ascii="Times New Roman" w:hAnsi="Times New Roman" w:cs="Times New Roman"/>
              </w:rPr>
            </w:pPr>
            <w:proofErr w:type="gramStart"/>
            <w:r>
              <w:rPr>
                <w:rFonts w:ascii="Times New Roman" w:hAnsi="Times New Roman" w:cs="Times New Roman"/>
              </w:rPr>
              <w:lastRenderedPageBreak/>
              <w:t>Base</w:t>
            </w:r>
            <w:proofErr w:type="gramEnd"/>
            <w:r>
              <w:rPr>
                <w:rFonts w:ascii="Times New Roman" w:hAnsi="Times New Roman" w:cs="Times New Roman"/>
              </w:rPr>
              <w:t xml:space="preserve"> RAG Output</w:t>
            </w:r>
          </w:p>
        </w:tc>
        <w:tc>
          <w:tcPr>
            <w:tcW w:w="5485" w:type="dxa"/>
          </w:tcPr>
          <w:p w14:paraId="10222739" w14:textId="5911BD4A" w:rsidR="00BB22B5" w:rsidRDefault="00F53896" w:rsidP="000C7FF3">
            <w:pPr>
              <w:rPr>
                <w:rFonts w:ascii="Times New Roman" w:hAnsi="Times New Roman" w:cs="Times New Roman"/>
              </w:rPr>
            </w:pPr>
            <w:r>
              <w:rPr>
                <w:rFonts w:ascii="Times New Roman" w:hAnsi="Times New Roman" w:cs="Times New Roman"/>
              </w:rPr>
              <w:t xml:space="preserve">The response effectively iterates how to go about getting </w:t>
            </w:r>
            <w:r w:rsidR="00B109BF">
              <w:rPr>
                <w:rFonts w:ascii="Times New Roman" w:hAnsi="Times New Roman" w:cs="Times New Roman"/>
              </w:rPr>
              <w:t xml:space="preserve">protecting individuals through both informed consent and giving </w:t>
            </w:r>
            <w:r w:rsidR="0027469D">
              <w:rPr>
                <w:rFonts w:ascii="Times New Roman" w:hAnsi="Times New Roman" w:cs="Times New Roman"/>
              </w:rPr>
              <w:t>participants-controlled</w:t>
            </w:r>
            <w:r w:rsidR="00B109BF">
              <w:rPr>
                <w:rFonts w:ascii="Times New Roman" w:hAnsi="Times New Roman" w:cs="Times New Roman"/>
              </w:rPr>
              <w:t xml:space="preserve"> autonomy. However, the </w:t>
            </w:r>
            <w:r w:rsidR="0027469D">
              <w:rPr>
                <w:rFonts w:ascii="Times New Roman" w:hAnsi="Times New Roman" w:cs="Times New Roman"/>
              </w:rPr>
              <w:t xml:space="preserve">details are not iterated in </w:t>
            </w:r>
            <w:r w:rsidR="00B54F52">
              <w:rPr>
                <w:rFonts w:ascii="Times New Roman" w:hAnsi="Times New Roman" w:cs="Times New Roman"/>
              </w:rPr>
              <w:t xml:space="preserve">exactly how AI can contribute to mental health research, not fully answering the question. </w:t>
            </w:r>
            <w:r w:rsidR="005100E5">
              <w:rPr>
                <w:rFonts w:ascii="Times New Roman" w:hAnsi="Times New Roman" w:cs="Times New Roman"/>
              </w:rPr>
              <w:t xml:space="preserve">The lack of robust answer </w:t>
            </w:r>
            <w:r w:rsidR="00A017B0">
              <w:rPr>
                <w:rFonts w:ascii="Times New Roman" w:hAnsi="Times New Roman" w:cs="Times New Roman"/>
              </w:rPr>
              <w:t>i</w:t>
            </w:r>
            <w:r w:rsidR="00A50BEA">
              <w:rPr>
                <w:rFonts w:ascii="Times New Roman" w:hAnsi="Times New Roman" w:cs="Times New Roman"/>
              </w:rPr>
              <w:t>s interesting when considering that the references were relevant to the question</w:t>
            </w:r>
            <w:r w:rsidR="00497952">
              <w:rPr>
                <w:rFonts w:ascii="Times New Roman" w:hAnsi="Times New Roman" w:cs="Times New Roman"/>
              </w:rPr>
              <w:t xml:space="preserve"> in this instance.</w:t>
            </w:r>
          </w:p>
        </w:tc>
      </w:tr>
      <w:tr w:rsidR="00BB22B5" w14:paraId="410D0A6C" w14:textId="77777777" w:rsidTr="001534B3">
        <w:trPr>
          <w:trHeight w:val="170"/>
        </w:trPr>
        <w:tc>
          <w:tcPr>
            <w:tcW w:w="3145" w:type="dxa"/>
          </w:tcPr>
          <w:p w14:paraId="13366647" w14:textId="7A900566" w:rsidR="00BB22B5" w:rsidRDefault="005C7E65" w:rsidP="000C7FF3">
            <w:pPr>
              <w:rPr>
                <w:rFonts w:ascii="Times New Roman" w:hAnsi="Times New Roman" w:cs="Times New Roman"/>
              </w:rPr>
            </w:pPr>
            <w:r>
              <w:rPr>
                <w:rFonts w:ascii="Times New Roman" w:hAnsi="Times New Roman" w:cs="Times New Roman"/>
              </w:rPr>
              <w:t>Fine-Tuned RAG Output</w:t>
            </w:r>
          </w:p>
        </w:tc>
        <w:tc>
          <w:tcPr>
            <w:tcW w:w="5485" w:type="dxa"/>
          </w:tcPr>
          <w:p w14:paraId="28FE5B9B" w14:textId="303F6296" w:rsidR="00BB22B5" w:rsidRDefault="00867245" w:rsidP="000C7FF3">
            <w:pPr>
              <w:rPr>
                <w:rFonts w:ascii="Times New Roman" w:hAnsi="Times New Roman" w:cs="Times New Roman"/>
              </w:rPr>
            </w:pPr>
            <w:r>
              <w:rPr>
                <w:rFonts w:ascii="Times New Roman" w:hAnsi="Times New Roman" w:cs="Times New Roman"/>
              </w:rPr>
              <w:t>The response effectively iterates several examples for how to increase individual consent or autonomy</w:t>
            </w:r>
            <w:r w:rsidR="00645E43">
              <w:rPr>
                <w:rFonts w:ascii="Times New Roman" w:hAnsi="Times New Roman" w:cs="Times New Roman"/>
              </w:rPr>
              <w:t xml:space="preserve"> in AI research. These </w:t>
            </w:r>
            <w:r w:rsidR="00426808">
              <w:rPr>
                <w:rFonts w:ascii="Times New Roman" w:hAnsi="Times New Roman" w:cs="Times New Roman"/>
              </w:rPr>
              <w:t xml:space="preserve">are more detailed than either </w:t>
            </w:r>
            <w:r w:rsidR="00074AE6">
              <w:rPr>
                <w:rFonts w:ascii="Times New Roman" w:hAnsi="Times New Roman" w:cs="Times New Roman"/>
              </w:rPr>
              <w:t>of the other models</w:t>
            </w:r>
            <w:r w:rsidR="00880D79">
              <w:rPr>
                <w:rFonts w:ascii="Times New Roman" w:hAnsi="Times New Roman" w:cs="Times New Roman"/>
              </w:rPr>
              <w:t>. Still, there is a lack of answer for AI contributing to large-scale mental</w:t>
            </w:r>
            <w:r w:rsidR="007B6C3E">
              <w:rPr>
                <w:rFonts w:ascii="Times New Roman" w:hAnsi="Times New Roman" w:cs="Times New Roman"/>
              </w:rPr>
              <w:t xml:space="preserve"> health research besides a singular ambiguous line. </w:t>
            </w:r>
            <w:r w:rsidR="007F1DA8">
              <w:rPr>
                <w:rFonts w:ascii="Times New Roman" w:hAnsi="Times New Roman" w:cs="Times New Roman"/>
              </w:rPr>
              <w:t xml:space="preserve">The lack of </w:t>
            </w:r>
            <w:r w:rsidR="00F128AF">
              <w:rPr>
                <w:rFonts w:ascii="Times New Roman" w:hAnsi="Times New Roman" w:cs="Times New Roman"/>
              </w:rPr>
              <w:t>complete answer is interesting when considering that the references were relevant to the question in this instance.</w:t>
            </w:r>
            <w:r w:rsidR="009364C9">
              <w:rPr>
                <w:rFonts w:ascii="Times New Roman" w:hAnsi="Times New Roman" w:cs="Times New Roman"/>
              </w:rPr>
              <w:t xml:space="preserve"> The response overall seems better, but this could be due to confirmation bias.</w:t>
            </w:r>
          </w:p>
        </w:tc>
      </w:tr>
    </w:tbl>
    <w:p w14:paraId="7FBA1BB1" w14:textId="493A3385" w:rsidR="002C0914" w:rsidRDefault="002C0914" w:rsidP="000C7FF3">
      <w:pPr>
        <w:spacing w:after="0"/>
        <w:ind w:left="720"/>
        <w:rPr>
          <w:rFonts w:ascii="Times New Roman" w:hAnsi="Times New Roman" w:cs="Times New Roman"/>
        </w:rPr>
      </w:pPr>
    </w:p>
    <w:p w14:paraId="4BE774A5" w14:textId="24E2D187" w:rsidR="00F128AF" w:rsidRPr="000C7FF3" w:rsidRDefault="00F128AF" w:rsidP="000C7FF3">
      <w:pPr>
        <w:spacing w:after="0"/>
        <w:ind w:left="720"/>
        <w:rPr>
          <w:rFonts w:ascii="Times New Roman" w:hAnsi="Times New Roman" w:cs="Times New Roman"/>
        </w:rPr>
      </w:pPr>
      <w:r>
        <w:rPr>
          <w:rFonts w:ascii="Times New Roman" w:hAnsi="Times New Roman" w:cs="Times New Roman"/>
        </w:rPr>
        <w:t>The above</w:t>
      </w:r>
      <w:r w:rsidR="00D95D0F">
        <w:rPr>
          <w:rFonts w:ascii="Times New Roman" w:hAnsi="Times New Roman" w:cs="Times New Roman"/>
        </w:rPr>
        <w:t xml:space="preserve"> </w:t>
      </w:r>
      <w:r w:rsidR="002D4414">
        <w:rPr>
          <w:rFonts w:ascii="Times New Roman" w:hAnsi="Times New Roman" w:cs="Times New Roman"/>
        </w:rPr>
        <w:t xml:space="preserve">questions show that the Base RAG model is predominantly </w:t>
      </w:r>
      <w:r w:rsidR="009B4E75">
        <w:rPr>
          <w:rFonts w:ascii="Times New Roman" w:hAnsi="Times New Roman" w:cs="Times New Roman"/>
        </w:rPr>
        <w:t xml:space="preserve">the least effective model. However, due to the limited number, there is a high likelihood that sampling bias may be at play. In these examples, the </w:t>
      </w:r>
      <w:r w:rsidR="00D02715">
        <w:rPr>
          <w:rFonts w:ascii="Times New Roman" w:hAnsi="Times New Roman" w:cs="Times New Roman"/>
        </w:rPr>
        <w:t xml:space="preserve">Base Language Model and Fine-Tuned RAG Model </w:t>
      </w:r>
      <w:r w:rsidR="00801614">
        <w:rPr>
          <w:rFonts w:ascii="Times New Roman" w:hAnsi="Times New Roman" w:cs="Times New Roman"/>
        </w:rPr>
        <w:t>do not consistently hav</w:t>
      </w:r>
      <w:r w:rsidR="00881B88">
        <w:rPr>
          <w:rFonts w:ascii="Times New Roman" w:hAnsi="Times New Roman" w:cs="Times New Roman"/>
        </w:rPr>
        <w:t xml:space="preserve">e significant differences in responses. However, this </w:t>
      </w:r>
      <w:r w:rsidR="00FB6A37">
        <w:rPr>
          <w:rFonts w:ascii="Times New Roman" w:hAnsi="Times New Roman" w:cs="Times New Roman"/>
        </w:rPr>
        <w:t>is</w:t>
      </w:r>
      <w:r w:rsidR="00881B88">
        <w:rPr>
          <w:rFonts w:ascii="Times New Roman" w:hAnsi="Times New Roman" w:cs="Times New Roman"/>
        </w:rPr>
        <w:t xml:space="preserve"> an improvement as we can be more </w:t>
      </w:r>
      <w:r w:rsidR="00FB6A37">
        <w:rPr>
          <w:rFonts w:ascii="Times New Roman" w:hAnsi="Times New Roman" w:cs="Times New Roman"/>
        </w:rPr>
        <w:t>confident about</w:t>
      </w:r>
      <w:r w:rsidR="00881B88">
        <w:rPr>
          <w:rFonts w:ascii="Times New Roman" w:hAnsi="Times New Roman" w:cs="Times New Roman"/>
        </w:rPr>
        <w:t xml:space="preserve"> </w:t>
      </w:r>
      <w:r w:rsidR="0023608C">
        <w:rPr>
          <w:rFonts w:ascii="Times New Roman" w:hAnsi="Times New Roman" w:cs="Times New Roman"/>
        </w:rPr>
        <w:t xml:space="preserve">where the information is coming from and the RAG model is less likely to produce hallucinations for this reason. </w:t>
      </w:r>
      <w:r w:rsidR="00FB6A37">
        <w:rPr>
          <w:rFonts w:ascii="Times New Roman" w:hAnsi="Times New Roman" w:cs="Times New Roman"/>
        </w:rPr>
        <w:t xml:space="preserve">We see this phenomenon at play in the Base Language Model response to question 3. Still, there is a need to acknowledge the chance of confirmation bias in the </w:t>
      </w:r>
      <w:r w:rsidR="008B3726">
        <w:rPr>
          <w:rFonts w:ascii="Times New Roman" w:hAnsi="Times New Roman" w:cs="Times New Roman"/>
        </w:rPr>
        <w:t xml:space="preserve">analysis of the Fine-Tuned RAG Model. </w:t>
      </w:r>
      <w:r w:rsidR="0008226A">
        <w:rPr>
          <w:rFonts w:ascii="Times New Roman" w:hAnsi="Times New Roman" w:cs="Times New Roman"/>
        </w:rPr>
        <w:t>The reference</w:t>
      </w:r>
      <w:r w:rsidR="00614B1E">
        <w:rPr>
          <w:rFonts w:ascii="Times New Roman" w:hAnsi="Times New Roman" w:cs="Times New Roman"/>
        </w:rPr>
        <w:t xml:space="preserve"> </w:t>
      </w:r>
      <w:r w:rsidR="0000304A">
        <w:rPr>
          <w:rFonts w:ascii="Times New Roman" w:hAnsi="Times New Roman" w:cs="Times New Roman"/>
        </w:rPr>
        <w:t>cosine similarity</w:t>
      </w:r>
      <w:r w:rsidR="00614B1E">
        <w:rPr>
          <w:rFonts w:ascii="Times New Roman" w:hAnsi="Times New Roman" w:cs="Times New Roman"/>
        </w:rPr>
        <w:t xml:space="preserve"> measures</w:t>
      </w:r>
      <w:r w:rsidR="0008226A">
        <w:rPr>
          <w:rFonts w:ascii="Times New Roman" w:hAnsi="Times New Roman" w:cs="Times New Roman"/>
        </w:rPr>
        <w:t xml:space="preserve"> pul</w:t>
      </w:r>
      <w:r w:rsidR="0000304A">
        <w:rPr>
          <w:rFonts w:ascii="Times New Roman" w:hAnsi="Times New Roman" w:cs="Times New Roman"/>
        </w:rPr>
        <w:t xml:space="preserve">led as the top matches </w:t>
      </w:r>
      <w:r w:rsidR="0008226A">
        <w:rPr>
          <w:rFonts w:ascii="Times New Roman" w:hAnsi="Times New Roman" w:cs="Times New Roman"/>
        </w:rPr>
        <w:t xml:space="preserve">in </w:t>
      </w:r>
      <w:r w:rsidR="00614B1E">
        <w:rPr>
          <w:rFonts w:ascii="Times New Roman" w:hAnsi="Times New Roman" w:cs="Times New Roman"/>
        </w:rPr>
        <w:t xml:space="preserve">the Fine-Tuned RAG Model </w:t>
      </w:r>
      <w:r w:rsidR="004074CA">
        <w:rPr>
          <w:rFonts w:ascii="Times New Roman" w:hAnsi="Times New Roman" w:cs="Times New Roman"/>
        </w:rPr>
        <w:t>are an increase of about 0.1 when compared to the Base RAG Model.</w:t>
      </w:r>
    </w:p>
    <w:sectPr w:rsidR="00F128AF" w:rsidRPr="000C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02C18"/>
    <w:multiLevelType w:val="hybridMultilevel"/>
    <w:tmpl w:val="9AA6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41C1B"/>
    <w:multiLevelType w:val="hybridMultilevel"/>
    <w:tmpl w:val="F2DA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C5844"/>
    <w:multiLevelType w:val="hybridMultilevel"/>
    <w:tmpl w:val="DFA2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068771">
    <w:abstractNumId w:val="0"/>
  </w:num>
  <w:num w:numId="2" w16cid:durableId="19553067">
    <w:abstractNumId w:val="1"/>
  </w:num>
  <w:num w:numId="3" w16cid:durableId="177898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21"/>
    <w:rsid w:val="000022F8"/>
    <w:rsid w:val="0000304A"/>
    <w:rsid w:val="00043E8E"/>
    <w:rsid w:val="00064A98"/>
    <w:rsid w:val="00074AE6"/>
    <w:rsid w:val="0008226A"/>
    <w:rsid w:val="000C7FF3"/>
    <w:rsid w:val="000F0E81"/>
    <w:rsid w:val="001070F6"/>
    <w:rsid w:val="001126E3"/>
    <w:rsid w:val="00112D30"/>
    <w:rsid w:val="0011557E"/>
    <w:rsid w:val="00127EEB"/>
    <w:rsid w:val="001534B3"/>
    <w:rsid w:val="0017177E"/>
    <w:rsid w:val="001B76ED"/>
    <w:rsid w:val="001C0911"/>
    <w:rsid w:val="001C1154"/>
    <w:rsid w:val="001F28D2"/>
    <w:rsid w:val="001F69A8"/>
    <w:rsid w:val="00235242"/>
    <w:rsid w:val="0023608C"/>
    <w:rsid w:val="002555ED"/>
    <w:rsid w:val="0026563B"/>
    <w:rsid w:val="00270737"/>
    <w:rsid w:val="0027469D"/>
    <w:rsid w:val="002875D7"/>
    <w:rsid w:val="002B0422"/>
    <w:rsid w:val="002B5969"/>
    <w:rsid w:val="002C0914"/>
    <w:rsid w:val="002D4414"/>
    <w:rsid w:val="002E5169"/>
    <w:rsid w:val="00330D82"/>
    <w:rsid w:val="003670FE"/>
    <w:rsid w:val="00372A25"/>
    <w:rsid w:val="00382FA0"/>
    <w:rsid w:val="003C1225"/>
    <w:rsid w:val="003F3C7C"/>
    <w:rsid w:val="00405312"/>
    <w:rsid w:val="004074CA"/>
    <w:rsid w:val="00426808"/>
    <w:rsid w:val="00443F42"/>
    <w:rsid w:val="0044467D"/>
    <w:rsid w:val="0045040E"/>
    <w:rsid w:val="004520BE"/>
    <w:rsid w:val="004565AC"/>
    <w:rsid w:val="0046239D"/>
    <w:rsid w:val="004628F5"/>
    <w:rsid w:val="00497952"/>
    <w:rsid w:val="004C7C0D"/>
    <w:rsid w:val="004D0ED0"/>
    <w:rsid w:val="004D6266"/>
    <w:rsid w:val="004F0346"/>
    <w:rsid w:val="00507026"/>
    <w:rsid w:val="005100E5"/>
    <w:rsid w:val="00511CBC"/>
    <w:rsid w:val="0052018D"/>
    <w:rsid w:val="00535B46"/>
    <w:rsid w:val="00554D0B"/>
    <w:rsid w:val="00561E7A"/>
    <w:rsid w:val="005A3513"/>
    <w:rsid w:val="005B3C57"/>
    <w:rsid w:val="005C7E65"/>
    <w:rsid w:val="005D3746"/>
    <w:rsid w:val="005E312F"/>
    <w:rsid w:val="00614B1E"/>
    <w:rsid w:val="0062426B"/>
    <w:rsid w:val="006244BE"/>
    <w:rsid w:val="00645E43"/>
    <w:rsid w:val="00653625"/>
    <w:rsid w:val="00662925"/>
    <w:rsid w:val="006768D0"/>
    <w:rsid w:val="006B3459"/>
    <w:rsid w:val="006D27C1"/>
    <w:rsid w:val="006D58A4"/>
    <w:rsid w:val="006F7894"/>
    <w:rsid w:val="00733543"/>
    <w:rsid w:val="0076354D"/>
    <w:rsid w:val="007934A7"/>
    <w:rsid w:val="007A0ABC"/>
    <w:rsid w:val="007B635F"/>
    <w:rsid w:val="007B6C3E"/>
    <w:rsid w:val="007B75ED"/>
    <w:rsid w:val="007C4B5D"/>
    <w:rsid w:val="007C6ECE"/>
    <w:rsid w:val="007D09B1"/>
    <w:rsid w:val="007F1DA8"/>
    <w:rsid w:val="007F7DD0"/>
    <w:rsid w:val="00801614"/>
    <w:rsid w:val="00837D9E"/>
    <w:rsid w:val="008578C4"/>
    <w:rsid w:val="00857AB6"/>
    <w:rsid w:val="00867245"/>
    <w:rsid w:val="00867785"/>
    <w:rsid w:val="00880D79"/>
    <w:rsid w:val="00881B88"/>
    <w:rsid w:val="008834E7"/>
    <w:rsid w:val="00893660"/>
    <w:rsid w:val="008B3726"/>
    <w:rsid w:val="008B5C65"/>
    <w:rsid w:val="00914C9C"/>
    <w:rsid w:val="00916B2D"/>
    <w:rsid w:val="00922B08"/>
    <w:rsid w:val="009364C9"/>
    <w:rsid w:val="0093713B"/>
    <w:rsid w:val="0097343D"/>
    <w:rsid w:val="009851CC"/>
    <w:rsid w:val="009B3D12"/>
    <w:rsid w:val="009B4E75"/>
    <w:rsid w:val="009D6F66"/>
    <w:rsid w:val="00A0104D"/>
    <w:rsid w:val="00A017B0"/>
    <w:rsid w:val="00A25B51"/>
    <w:rsid w:val="00A42744"/>
    <w:rsid w:val="00A50BEA"/>
    <w:rsid w:val="00A75B65"/>
    <w:rsid w:val="00AC2745"/>
    <w:rsid w:val="00AD4D80"/>
    <w:rsid w:val="00AD51A8"/>
    <w:rsid w:val="00AE48F2"/>
    <w:rsid w:val="00AF0286"/>
    <w:rsid w:val="00B0185C"/>
    <w:rsid w:val="00B109BF"/>
    <w:rsid w:val="00B152AD"/>
    <w:rsid w:val="00B279EC"/>
    <w:rsid w:val="00B3125F"/>
    <w:rsid w:val="00B52921"/>
    <w:rsid w:val="00B53094"/>
    <w:rsid w:val="00B53803"/>
    <w:rsid w:val="00B54F52"/>
    <w:rsid w:val="00B7125B"/>
    <w:rsid w:val="00B93702"/>
    <w:rsid w:val="00B9423B"/>
    <w:rsid w:val="00BA122F"/>
    <w:rsid w:val="00BB22B5"/>
    <w:rsid w:val="00BB5C4C"/>
    <w:rsid w:val="00BB6500"/>
    <w:rsid w:val="00C22636"/>
    <w:rsid w:val="00C279A8"/>
    <w:rsid w:val="00C31A13"/>
    <w:rsid w:val="00C64E55"/>
    <w:rsid w:val="00C91443"/>
    <w:rsid w:val="00C92D94"/>
    <w:rsid w:val="00CE3ED7"/>
    <w:rsid w:val="00CF0A0E"/>
    <w:rsid w:val="00D02715"/>
    <w:rsid w:val="00D25AE2"/>
    <w:rsid w:val="00D2663B"/>
    <w:rsid w:val="00D326B6"/>
    <w:rsid w:val="00D36FAD"/>
    <w:rsid w:val="00D6796C"/>
    <w:rsid w:val="00D95D0F"/>
    <w:rsid w:val="00DB3D45"/>
    <w:rsid w:val="00E85C36"/>
    <w:rsid w:val="00E94228"/>
    <w:rsid w:val="00E97322"/>
    <w:rsid w:val="00EE402E"/>
    <w:rsid w:val="00EF32C3"/>
    <w:rsid w:val="00F051CE"/>
    <w:rsid w:val="00F128AF"/>
    <w:rsid w:val="00F14E8B"/>
    <w:rsid w:val="00F53896"/>
    <w:rsid w:val="00F660AD"/>
    <w:rsid w:val="00F83553"/>
    <w:rsid w:val="00FB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AFDB"/>
  <w15:chartTrackingRefBased/>
  <w15:docId w15:val="{33DD26DA-F2CF-4198-8F8B-F44EEBC8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21"/>
    <w:rPr>
      <w:rFonts w:eastAsiaTheme="majorEastAsia" w:cstheme="majorBidi"/>
      <w:color w:val="272727" w:themeColor="text1" w:themeTint="D8"/>
    </w:rPr>
  </w:style>
  <w:style w:type="paragraph" w:styleId="Title">
    <w:name w:val="Title"/>
    <w:basedOn w:val="Normal"/>
    <w:next w:val="Normal"/>
    <w:link w:val="TitleChar"/>
    <w:uiPriority w:val="10"/>
    <w:qFormat/>
    <w:rsid w:val="00B52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21"/>
    <w:pPr>
      <w:spacing w:before="160"/>
      <w:jc w:val="center"/>
    </w:pPr>
    <w:rPr>
      <w:i/>
      <w:iCs/>
      <w:color w:val="404040" w:themeColor="text1" w:themeTint="BF"/>
    </w:rPr>
  </w:style>
  <w:style w:type="character" w:customStyle="1" w:styleId="QuoteChar">
    <w:name w:val="Quote Char"/>
    <w:basedOn w:val="DefaultParagraphFont"/>
    <w:link w:val="Quote"/>
    <w:uiPriority w:val="29"/>
    <w:rsid w:val="00B52921"/>
    <w:rPr>
      <w:i/>
      <w:iCs/>
      <w:color w:val="404040" w:themeColor="text1" w:themeTint="BF"/>
    </w:rPr>
  </w:style>
  <w:style w:type="paragraph" w:styleId="ListParagraph">
    <w:name w:val="List Paragraph"/>
    <w:basedOn w:val="Normal"/>
    <w:uiPriority w:val="34"/>
    <w:qFormat/>
    <w:rsid w:val="00B52921"/>
    <w:pPr>
      <w:ind w:left="720"/>
      <w:contextualSpacing/>
    </w:pPr>
  </w:style>
  <w:style w:type="character" w:styleId="IntenseEmphasis">
    <w:name w:val="Intense Emphasis"/>
    <w:basedOn w:val="DefaultParagraphFont"/>
    <w:uiPriority w:val="21"/>
    <w:qFormat/>
    <w:rsid w:val="00B52921"/>
    <w:rPr>
      <w:i/>
      <w:iCs/>
      <w:color w:val="0F4761" w:themeColor="accent1" w:themeShade="BF"/>
    </w:rPr>
  </w:style>
  <w:style w:type="paragraph" w:styleId="IntenseQuote">
    <w:name w:val="Intense Quote"/>
    <w:basedOn w:val="Normal"/>
    <w:next w:val="Normal"/>
    <w:link w:val="IntenseQuoteChar"/>
    <w:uiPriority w:val="30"/>
    <w:qFormat/>
    <w:rsid w:val="00B52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21"/>
    <w:rPr>
      <w:i/>
      <w:iCs/>
      <w:color w:val="0F4761" w:themeColor="accent1" w:themeShade="BF"/>
    </w:rPr>
  </w:style>
  <w:style w:type="character" w:styleId="IntenseReference">
    <w:name w:val="Intense Reference"/>
    <w:basedOn w:val="DefaultParagraphFont"/>
    <w:uiPriority w:val="32"/>
    <w:qFormat/>
    <w:rsid w:val="00B52921"/>
    <w:rPr>
      <w:b/>
      <w:bCs/>
      <w:smallCaps/>
      <w:color w:val="0F4761" w:themeColor="accent1" w:themeShade="BF"/>
      <w:spacing w:val="5"/>
    </w:rPr>
  </w:style>
  <w:style w:type="character" w:styleId="PlaceholderText">
    <w:name w:val="Placeholder Text"/>
    <w:basedOn w:val="DefaultParagraphFont"/>
    <w:uiPriority w:val="99"/>
    <w:semiHidden/>
    <w:rsid w:val="00554D0B"/>
    <w:rPr>
      <w:color w:val="666666"/>
    </w:rPr>
  </w:style>
  <w:style w:type="character" w:styleId="Hyperlink">
    <w:name w:val="Hyperlink"/>
    <w:basedOn w:val="DefaultParagraphFont"/>
    <w:uiPriority w:val="99"/>
    <w:unhideWhenUsed/>
    <w:rsid w:val="00B3125F"/>
    <w:rPr>
      <w:color w:val="467886" w:themeColor="hyperlink"/>
      <w:u w:val="single"/>
    </w:rPr>
  </w:style>
  <w:style w:type="character" w:styleId="UnresolvedMention">
    <w:name w:val="Unresolved Mention"/>
    <w:basedOn w:val="DefaultParagraphFont"/>
    <w:uiPriority w:val="99"/>
    <w:semiHidden/>
    <w:unhideWhenUsed/>
    <w:rsid w:val="00B3125F"/>
    <w:rPr>
      <w:color w:val="605E5C"/>
      <w:shd w:val="clear" w:color="auto" w:fill="E1DFDD"/>
    </w:rPr>
  </w:style>
  <w:style w:type="table" w:styleId="TableGrid">
    <w:name w:val="Table Grid"/>
    <w:basedOn w:val="TableNormal"/>
    <w:uiPriority w:val="39"/>
    <w:rsid w:val="000C7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olettGee/Retrieval-Augmented-Generation-Fra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violetgee3@outlook.com</dc:creator>
  <cp:keywords/>
  <dc:description/>
  <cp:lastModifiedBy>violetgee3@outlook.com</cp:lastModifiedBy>
  <cp:revision>2</cp:revision>
  <dcterms:created xsi:type="dcterms:W3CDTF">2025-05-13T02:59:00Z</dcterms:created>
  <dcterms:modified xsi:type="dcterms:W3CDTF">2025-05-13T02:59:00Z</dcterms:modified>
</cp:coreProperties>
</file>