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Выполнил: </w:t>
      </w:r>
      <w:proofErr w:type="spellStart"/>
      <w:r>
        <w:rPr>
          <w:rStyle w:val="normaltextrun"/>
        </w:rPr>
        <w:t>Вагурина</w:t>
      </w:r>
      <w:proofErr w:type="spellEnd"/>
      <w:r>
        <w:rPr>
          <w:rStyle w:val="normaltextrun"/>
        </w:rPr>
        <w:t xml:space="preserve"> Виолетта Альбертовна</w:t>
      </w:r>
      <w:bookmarkStart w:id="0" w:name="_GoBack"/>
      <w:bookmarkEnd w:id="0"/>
      <w:r>
        <w:rPr>
          <w:rStyle w:val="normaltextrun"/>
        </w:rPr>
        <w:t xml:space="preserve">, </w:t>
      </w:r>
      <w:r>
        <w:rPr>
          <w:rStyle w:val="normaltextrun"/>
        </w:rPr>
        <w:t>298</w:t>
      </w:r>
      <w:r>
        <w:rPr>
          <w:rStyle w:val="normaltextrun"/>
        </w:rPr>
        <w:t xml:space="preserve"> группа.</w:t>
      </w:r>
      <w:r>
        <w:rPr>
          <w:rStyle w:val="eop"/>
        </w:rPr>
        <w:t> </w:t>
      </w:r>
    </w:p>
    <w:p w:rsidR="00C34367" w:rsidRDefault="00C34367" w:rsidP="00C3436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Отчет по практической работе № 1</w:t>
      </w:r>
      <w:r>
        <w:rPr>
          <w:rStyle w:val="eop"/>
          <w:sz w:val="28"/>
          <w:szCs w:val="28"/>
        </w:rPr>
        <w:t> </w:t>
      </w:r>
    </w:p>
    <w:p w:rsidR="00C34367" w:rsidRPr="00C34367" w:rsidRDefault="00C34367" w:rsidP="00C34367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b/>
          <w:sz w:val="28"/>
          <w:szCs w:val="28"/>
        </w:rPr>
      </w:pPr>
      <w:r w:rsidRPr="00C34367">
        <w:rPr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:rsidR="00C34367" w:rsidRDefault="00C34367">
      <w:pPr>
        <w:spacing w:after="159"/>
        <w:ind w:left="711" w:firstLine="0"/>
        <w:jc w:val="center"/>
        <w:rPr>
          <w:b/>
        </w:rPr>
      </w:pPr>
    </w:p>
    <w:p w:rsidR="00992A2C" w:rsidRDefault="009E76E6" w:rsidP="00C34367">
      <w:pPr>
        <w:spacing w:line="398" w:lineRule="auto"/>
        <w:ind w:firstLine="705"/>
      </w:pPr>
      <w:r>
        <w:rPr>
          <w:b/>
        </w:rPr>
        <w:t xml:space="preserve">Цель работы: </w:t>
      </w:r>
      <w:r>
        <w:t xml:space="preserve">изучить требования к отчетной документации и правилам оформления отчетов, критериями оценки. </w:t>
      </w:r>
    </w:p>
    <w:tbl>
      <w:tblPr>
        <w:tblStyle w:val="TableGrid"/>
        <w:tblpPr w:vertAnchor="page" w:horzAnchor="page" w:tblpX="1594" w:tblpY="6980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Комментарий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Черный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proofErr w:type="spellStart"/>
            <w:r>
              <w:t>Times</w:t>
            </w:r>
            <w:proofErr w:type="spellEnd"/>
            <w:r>
              <w:t xml:space="preserve">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Roman</w:t>
            </w:r>
            <w:proofErr w:type="spellEnd"/>
            <w:r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Для акцентирования внимания может применяться выделение текста с помощью шрифта иного начертания, чем шрифт основного текста (курсив, жирный, полужирный курсив)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Допускается одинарный при объеме отчета больше 500 страниц </w:t>
            </w: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207" w:rsidRDefault="00FD4207">
            <w:pPr>
              <w:spacing w:after="0"/>
              <w:ind w:firstLine="0"/>
            </w:pPr>
            <w:r>
              <w:t>Левое - 30 мм, правое - 15 мм, верхнее и нижнее - 20 мм. Абзацный отступ должен быть одинаковым по всему тексту отчета и равен 1,25 см</w:t>
            </w:r>
            <w:r w:rsidR="00A305FE">
              <w:t>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D4207">
            <w:pPr>
              <w:spacing w:after="0"/>
              <w:ind w:firstLine="0"/>
            </w:pPr>
            <w:r>
              <w:t xml:space="preserve">Заголовки разделов и подразделов основной части отчета следует начинать с абзацного отступа и размещать после порядкового номера, печатать с прописной буквы, полужирным шрифтом, не подчеркивать, без точки в конце. Пункты и подпункты могут иметь только </w:t>
            </w:r>
            <w:r>
              <w:lastRenderedPageBreak/>
              <w:t>порядковый номер без заголовка, начинающийся с абзацного отступа.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lastRenderedPageBreak/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lastRenderedPageBreak/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Заголовки структурных элементов следует располагать в середине строки без точки в конце, прописными буквами, не подчеркивая. Каждый структурный элемент и каждый раздел основной части отчета начинаются новой страницы.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 w:rsidP="00BC1B88">
            <w:pPr>
              <w:spacing w:after="0"/>
              <w:ind w:firstLine="0"/>
            </w:pPr>
            <w: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F65296">
            <w:pPr>
              <w:spacing w:after="0"/>
              <w:ind w:firstLine="0"/>
            </w:pPr>
            <w:r>
              <w:t>Титульный лист включают в общую нумерацию страниц отчета. Номер страницы на титульном листе не проставляют.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Нумерация разделов и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BC1B88">
            <w:pPr>
              <w:spacing w:after="0"/>
              <w:ind w:firstLine="0"/>
            </w:pPr>
            <w:r>
              <w:t>Разделы должны иметь порядковые номера в пределах всего отчета, обозначенные арабскими цифрами без точки и расположенные с абзацного отступа. Подразделы должны иметь нумерацию в пределах каждого раздела.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  <w:r w:rsidR="00BC1B88">
              <w:t>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      </w:r>
          </w:p>
        </w:tc>
      </w:tr>
    </w:tbl>
    <w:p w:rsidR="00992A2C" w:rsidRDefault="009E76E6">
      <w:pPr>
        <w:spacing w:line="399" w:lineRule="auto"/>
        <w:ind w:left="-15"/>
      </w:pPr>
      <w:r>
        <w:rPr>
          <w:b/>
        </w:rPr>
        <w:t xml:space="preserve">Формируемые компетенции: </w:t>
      </w:r>
      <w:r>
        <w:t xml:space="preserve">ПК 5.1 Собирать исходные данные для разработки проектной документации на информационную систему. </w:t>
      </w:r>
    </w:p>
    <w:p w:rsidR="00992A2C" w:rsidRDefault="009E76E6">
      <w:pPr>
        <w:spacing w:after="163"/>
        <w:ind w:left="718" w:hanging="10"/>
      </w:pPr>
      <w:r>
        <w:rPr>
          <w:b/>
        </w:rPr>
        <w:t xml:space="preserve">Задачи: </w:t>
      </w:r>
    </w:p>
    <w:p w:rsidR="00992A2C" w:rsidRDefault="009E76E6">
      <w:pPr>
        <w:numPr>
          <w:ilvl w:val="0"/>
          <w:numId w:val="1"/>
        </w:numPr>
        <w:spacing w:after="113"/>
        <w:ind w:hanging="360"/>
      </w:pPr>
      <w:r>
        <w:t>Изучить документ «</w:t>
      </w:r>
      <w:hyperlink r:id="rId6">
        <w:r>
          <w:rPr>
            <w:color w:val="0000FF"/>
            <w:u w:val="single" w:color="0000FF"/>
          </w:rPr>
          <w:t>Требования к выполнению каждого этапа работ</w:t>
        </w:r>
      </w:hyperlink>
      <w:hyperlink r:id="rId7">
        <w:r>
          <w:t>»</w:t>
        </w:r>
      </w:hyperlink>
      <w:r>
        <w:t xml:space="preserve"> </w:t>
      </w:r>
    </w:p>
    <w:p w:rsidR="00992A2C" w:rsidRDefault="009E76E6">
      <w:pPr>
        <w:numPr>
          <w:ilvl w:val="0"/>
          <w:numId w:val="1"/>
        </w:numPr>
        <w:spacing w:line="397" w:lineRule="auto"/>
        <w:ind w:hanging="360"/>
      </w:pPr>
      <w:r>
        <w:t>Ознакомиться с примерами документами «</w:t>
      </w:r>
      <w:hyperlink r:id="rId8">
        <w:r>
          <w:rPr>
            <w:color w:val="0000FF"/>
            <w:u w:val="single" w:color="0000FF"/>
          </w:rPr>
          <w:t>Отчет по практике</w:t>
        </w:r>
      </w:hyperlink>
      <w:hyperlink r:id="rId9">
        <w:r>
          <w:t>»</w:t>
        </w:r>
      </w:hyperlink>
      <w:r>
        <w:t>, «</w:t>
      </w:r>
      <w:hyperlink r:id="rId10">
        <w:r>
          <w:rPr>
            <w:color w:val="0000FF"/>
            <w:u w:val="single" w:color="0000FF"/>
          </w:rPr>
          <w:t>Дневник</w:t>
        </w:r>
      </w:hyperlink>
      <w:hyperlink r:id="rId11">
        <w:r>
          <w:rPr>
            <w:color w:val="0000FF"/>
          </w:rPr>
          <w:t xml:space="preserve"> </w:t>
        </w:r>
      </w:hyperlink>
      <w:hyperlink r:id="rId12">
        <w:r>
          <w:rPr>
            <w:color w:val="0000FF"/>
            <w:u w:val="single" w:color="0000FF"/>
          </w:rPr>
          <w:t>практики</w:t>
        </w:r>
      </w:hyperlink>
      <w:hyperlink r:id="rId13">
        <w:r>
          <w:t>»</w:t>
        </w:r>
      </w:hyperlink>
      <w:r>
        <w:t xml:space="preserve">. </w:t>
      </w:r>
    </w:p>
    <w:p w:rsidR="00992A2C" w:rsidRDefault="009E76E6">
      <w:pPr>
        <w:numPr>
          <w:ilvl w:val="0"/>
          <w:numId w:val="1"/>
        </w:numPr>
        <w:spacing w:after="157"/>
        <w:ind w:hanging="360"/>
      </w:pPr>
      <w:r>
        <w:t xml:space="preserve">Ознакомиться с </w:t>
      </w:r>
      <w:hyperlink r:id="rId14">
        <w:r>
          <w:rPr>
            <w:color w:val="0000FF"/>
            <w:u w:val="single" w:color="0000FF"/>
          </w:rPr>
          <w:t>ГОСТ 7.32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2017</w:t>
        </w:r>
      </w:hyperlink>
      <w:hyperlink r:id="rId17">
        <w:r>
          <w:t xml:space="preserve"> </w:t>
        </w:r>
      </w:hyperlink>
    </w:p>
    <w:p w:rsidR="00992A2C" w:rsidRDefault="009E76E6">
      <w:pPr>
        <w:numPr>
          <w:ilvl w:val="0"/>
          <w:numId w:val="1"/>
        </w:numPr>
        <w:spacing w:after="158"/>
        <w:ind w:hanging="360"/>
      </w:pPr>
      <w:r>
        <w:t xml:space="preserve">Заполнить таблицу 1. </w:t>
      </w:r>
    </w:p>
    <w:p w:rsidR="00992A2C" w:rsidRDefault="009E76E6">
      <w:pPr>
        <w:ind w:left="-15" w:firstLine="0"/>
      </w:pPr>
      <w:r>
        <w:t xml:space="preserve">Таблица 1 – Основные требования к оформлению </w:t>
      </w:r>
      <w:r>
        <w:br w:type="page"/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992A2C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lastRenderedPageBreak/>
              <w:t xml:space="preserve">подразделов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A305FE" w:rsidP="00A305FE">
            <w:pPr>
              <w:spacing w:after="0"/>
              <w:ind w:firstLine="0"/>
            </w:pPr>
            <w:r>
              <w:t xml:space="preserve">Иллюстрации, за исключением иллюстраций, приведенных в приложениях, следует нумеровать арабскими цифрами сквозной нумерацией.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" w:firstLine="0"/>
            </w:pPr>
            <w:r>
              <w:t xml:space="preserve"> </w:t>
            </w:r>
          </w:p>
        </w:tc>
      </w:tr>
      <w:tr w:rsidR="00992A2C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0F327F">
            <w:pPr>
              <w:spacing w:after="0"/>
              <w:ind w:firstLine="0"/>
            </w:pPr>
            <w:r>
              <w:t>Таблицы, за исключением таблиц приложений, следует нумеровать арабскими цифрами сквозной нумерацией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76E6" w:rsidRDefault="009E76E6" w:rsidP="00BC1B88">
            <w:pPr>
              <w:spacing w:after="0"/>
              <w:ind w:left="1" w:firstLine="0"/>
            </w:pPr>
            <w:r>
              <w:t xml:space="preserve"> </w:t>
            </w:r>
            <w:r w:rsidR="00BC1B88">
      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</w:t>
            </w:r>
            <w:r>
              <w:t xml:space="preserve"> </w:t>
            </w:r>
          </w:p>
          <w:p w:rsidR="000F327F" w:rsidRDefault="00BC1B88" w:rsidP="00BC1B88">
            <w:pPr>
              <w:spacing w:after="0"/>
              <w:ind w:left="1" w:firstLine="0"/>
            </w:pPr>
            <w:r>
              <w:t>таблицы, разделенных точкой</w:t>
            </w:r>
          </w:p>
        </w:tc>
      </w:tr>
    </w:tbl>
    <w:p w:rsidR="009E76E6" w:rsidRDefault="009E76E6" w:rsidP="009E76E6">
      <w:pPr>
        <w:spacing w:after="163"/>
        <w:ind w:left="894" w:firstLine="0"/>
      </w:pPr>
    </w:p>
    <w:p w:rsidR="009E76E6" w:rsidRPr="009E76E6" w:rsidRDefault="009E76E6" w:rsidP="009E76E6">
      <w:pPr>
        <w:spacing w:line="398" w:lineRule="auto"/>
        <w:ind w:left="-15"/>
        <w:rPr>
          <w:szCs w:val="24"/>
        </w:rPr>
      </w:pPr>
      <w:r w:rsidRPr="009E76E6">
        <w:rPr>
          <w:b/>
          <w:szCs w:val="24"/>
        </w:rPr>
        <w:t xml:space="preserve">Вывод: </w:t>
      </w:r>
      <w:r w:rsidRPr="009E76E6">
        <w:rPr>
          <w:szCs w:val="24"/>
        </w:rPr>
        <w:t>я</w:t>
      </w:r>
      <w:r w:rsidRPr="009E76E6">
        <w:rPr>
          <w:b/>
          <w:szCs w:val="24"/>
        </w:rPr>
        <w:t xml:space="preserve"> </w:t>
      </w:r>
      <w:r w:rsidRPr="009E76E6">
        <w:rPr>
          <w:szCs w:val="24"/>
        </w:rPr>
        <w:t xml:space="preserve">изучила требования к отчетной документации и правилам оформления отчетов, критериями оценки. </w:t>
      </w:r>
    </w:p>
    <w:p w:rsidR="009E76E6" w:rsidRPr="009E76E6" w:rsidRDefault="009E76E6" w:rsidP="009E76E6">
      <w:pPr>
        <w:spacing w:after="163"/>
        <w:ind w:left="894" w:firstLine="0"/>
        <w:rPr>
          <w:szCs w:val="24"/>
        </w:rPr>
      </w:pPr>
    </w:p>
    <w:p w:rsidR="00992A2C" w:rsidRDefault="009E76E6">
      <w:pPr>
        <w:numPr>
          <w:ilvl w:val="0"/>
          <w:numId w:val="1"/>
        </w:numPr>
        <w:spacing w:after="163"/>
        <w:ind w:hanging="360"/>
      </w:pPr>
      <w:r>
        <w:t xml:space="preserve">Оформить </w:t>
      </w:r>
      <w:hyperlink r:id="rId18">
        <w:r>
          <w:rPr>
            <w:color w:val="0000FF"/>
            <w:u w:val="single" w:color="0000FF"/>
          </w:rPr>
          <w:t>отчет</w:t>
        </w:r>
      </w:hyperlink>
      <w:hyperlink r:id="rId19">
        <w:r>
          <w:t xml:space="preserve"> </w:t>
        </w:r>
      </w:hyperlink>
      <w:r>
        <w:t xml:space="preserve">по работе. </w:t>
      </w:r>
      <w:hyperlink r:id="rId20">
        <w:r>
          <w:rPr>
            <w:b/>
            <w:color w:val="0000FF"/>
            <w:u w:val="single" w:color="0000FF"/>
          </w:rPr>
          <w:t>Отчет</w:t>
        </w:r>
      </w:hyperlink>
      <w:hyperlink r:id="rId21">
        <w:r>
          <w:rPr>
            <w:b/>
          </w:rPr>
          <w:t xml:space="preserve"> </w:t>
        </w:r>
      </w:hyperlink>
      <w:r>
        <w:rPr>
          <w:b/>
        </w:rPr>
        <w:t xml:space="preserve">должен быть оформлен по </w:t>
      </w:r>
      <w:hyperlink r:id="rId22">
        <w:r>
          <w:rPr>
            <w:b/>
            <w:color w:val="0000FF"/>
            <w:u w:val="single" w:color="0000FF"/>
          </w:rPr>
          <w:t>ГОСТ 7.32</w:t>
        </w:r>
      </w:hyperlink>
      <w:hyperlink r:id="rId23">
        <w:r>
          <w:rPr>
            <w:b/>
            <w:color w:val="0000FF"/>
            <w:u w:val="single" w:color="0000FF"/>
          </w:rPr>
          <w:t>-</w:t>
        </w:r>
      </w:hyperlink>
      <w:hyperlink r:id="rId24">
        <w:r>
          <w:rPr>
            <w:b/>
            <w:color w:val="0000FF"/>
            <w:u w:val="single" w:color="0000FF"/>
          </w:rPr>
          <w:t>2017</w:t>
        </w:r>
      </w:hyperlink>
      <w:hyperlink r:id="rId25">
        <w:r>
          <w:rPr>
            <w:b/>
          </w:rPr>
          <w:t xml:space="preserve"> </w:t>
        </w:r>
      </w:hyperlink>
    </w:p>
    <w:p w:rsidR="00992A2C" w:rsidRDefault="009E76E6">
      <w:pPr>
        <w:numPr>
          <w:ilvl w:val="0"/>
          <w:numId w:val="1"/>
        </w:numPr>
        <w:ind w:hanging="360"/>
      </w:pPr>
      <w:r>
        <w:t xml:space="preserve">Зафиксировать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«Изучение требований к отчетной документации и правилам оформления отчетов, критериями оценки» </w:t>
      </w:r>
      <w:r>
        <w:rPr>
          <w:b/>
        </w:rPr>
        <w:t xml:space="preserve">Шкала оценивания и критерии оценки: </w:t>
      </w:r>
    </w:p>
    <w:tbl>
      <w:tblPr>
        <w:tblStyle w:val="TableGrid"/>
        <w:tblW w:w="9573" w:type="dxa"/>
        <w:tblInd w:w="-108" w:type="dxa"/>
        <w:tblCellMar>
          <w:top w:w="14" w:type="dxa"/>
          <w:right w:w="48" w:type="dxa"/>
        </w:tblCellMar>
        <w:tblLook w:val="04A0" w:firstRow="1" w:lastRow="0" w:firstColumn="1" w:lastColumn="0" w:noHBand="0" w:noVBand="1"/>
      </w:tblPr>
      <w:tblGrid>
        <w:gridCol w:w="2608"/>
        <w:gridCol w:w="1154"/>
        <w:gridCol w:w="1278"/>
        <w:gridCol w:w="1181"/>
        <w:gridCol w:w="1309"/>
        <w:gridCol w:w="2043"/>
      </w:tblGrid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4" w:firstLine="0"/>
              <w:jc w:val="center"/>
            </w:pPr>
            <w:r>
              <w:rPr>
                <w:b/>
              </w:rPr>
              <w:t xml:space="preserve">Критерий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32" w:firstLine="0"/>
              <w:jc w:val="center"/>
            </w:pPr>
            <w:r>
              <w:rPr>
                <w:b/>
              </w:rPr>
              <w:t xml:space="preserve">Полное описание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4" w:firstLine="0"/>
            </w:pPr>
            <w:r>
              <w:rPr>
                <w:b/>
              </w:rPr>
              <w:t xml:space="preserve">Частичное описание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 w:line="401" w:lineRule="auto"/>
              <w:ind w:firstLine="0"/>
              <w:jc w:val="center"/>
            </w:pPr>
            <w:r>
              <w:rPr>
                <w:b/>
              </w:rPr>
              <w:t xml:space="preserve">Описание </w:t>
            </w:r>
            <w:proofErr w:type="spellStart"/>
            <w:r>
              <w:rPr>
                <w:b/>
              </w:rPr>
              <w:t>отсутвует</w:t>
            </w:r>
            <w:proofErr w:type="spellEnd"/>
            <w:r>
              <w:rPr>
                <w:b/>
              </w:rPr>
              <w:t xml:space="preserve"> или </w:t>
            </w:r>
          </w:p>
          <w:p w:rsidR="00992A2C" w:rsidRDefault="009E76E6">
            <w:pPr>
              <w:spacing w:after="0"/>
              <w:ind w:firstLine="0"/>
              <w:jc w:val="center"/>
            </w:pPr>
            <w:r>
              <w:rPr>
                <w:b/>
              </w:rPr>
              <w:t xml:space="preserve">сделано неправильно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Цвет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Тип шрифта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40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Начертание шрифта определений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2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Интервал для текста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Размеры полей документа (левое, правое, верхнее и нижнее)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lastRenderedPageBreak/>
              <w:t>Шрифт для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666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заголовков структурных элементов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Расположение нумерации страниц отчета</w:t>
            </w:r>
            <w:r>
              <w:rPr>
                <w:b/>
              </w:rPr>
              <w:t xml:space="preserve">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 xml:space="preserve">Нужна ли нумерация 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2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24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титульного листа?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Нумерация разделов и подразделов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0,5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1253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Шрифт, положение и шаблон подписей к рисункам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838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Положение подписи к таблице</w:t>
            </w:r>
            <w:r>
              <w:rPr>
                <w:b/>
              </w:rPr>
              <w:t xml:space="preserve">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8" w:firstLine="0"/>
            </w:pPr>
            <w:r>
              <w:t>0,4</w:t>
            </w:r>
            <w:r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0,25 </w:t>
            </w: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106" w:firstLine="0"/>
            </w:pPr>
            <w:r>
              <w:rPr>
                <w:b/>
              </w:rPr>
              <w:t xml:space="preserve">0 </w:t>
            </w:r>
          </w:p>
        </w:tc>
      </w:tr>
      <w:tr w:rsidR="00992A2C">
        <w:trPr>
          <w:trHeight w:val="425"/>
        </w:trPr>
        <w:tc>
          <w:tcPr>
            <w:tcW w:w="2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right="62" w:firstLine="0"/>
              <w:jc w:val="right"/>
            </w:pPr>
            <w:r>
              <w:rPr>
                <w:b/>
              </w:rPr>
              <w:t xml:space="preserve">Итого: 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5 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92A2C" w:rsidRDefault="00992A2C">
            <w:pPr>
              <w:spacing w:after="160"/>
              <w:ind w:firstLine="0"/>
            </w:pPr>
          </w:p>
        </w:tc>
        <w:tc>
          <w:tcPr>
            <w:tcW w:w="13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firstLine="0"/>
            </w:pPr>
            <w:r>
              <w:rPr>
                <w:b/>
              </w:rPr>
              <w:t xml:space="preserve">3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A2C" w:rsidRDefault="009E76E6">
            <w:pPr>
              <w:spacing w:after="0"/>
              <w:ind w:left="40" w:firstLine="0"/>
              <w:jc w:val="center"/>
            </w:pPr>
            <w:r>
              <w:rPr>
                <w:b/>
              </w:rPr>
              <w:t xml:space="preserve">0 </w:t>
            </w:r>
          </w:p>
        </w:tc>
      </w:tr>
    </w:tbl>
    <w:p w:rsidR="00992A2C" w:rsidRDefault="009E76E6">
      <w:pPr>
        <w:spacing w:after="0"/>
        <w:ind w:left="708" w:firstLine="0"/>
        <w:jc w:val="both"/>
      </w:pPr>
      <w:r>
        <w:t xml:space="preserve"> </w:t>
      </w:r>
    </w:p>
    <w:sectPr w:rsidR="00992A2C">
      <w:pgSz w:w="11906" w:h="16838"/>
      <w:pgMar w:top="1138" w:right="851" w:bottom="146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B512F"/>
    <w:multiLevelType w:val="hybridMultilevel"/>
    <w:tmpl w:val="7452CD42"/>
    <w:lvl w:ilvl="0" w:tplc="DAE29AC4">
      <w:start w:val="1"/>
      <w:numFmt w:val="decimal"/>
      <w:lvlText w:val="%1."/>
      <w:lvlJc w:val="left"/>
      <w:pPr>
        <w:ind w:left="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410A4">
      <w:start w:val="1"/>
      <w:numFmt w:val="lowerLetter"/>
      <w:lvlText w:val="%2"/>
      <w:lvlJc w:val="left"/>
      <w:pPr>
        <w:ind w:left="1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68656C">
      <w:start w:val="1"/>
      <w:numFmt w:val="lowerRoman"/>
      <w:lvlText w:val="%3"/>
      <w:lvlJc w:val="left"/>
      <w:pPr>
        <w:ind w:left="2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6316A">
      <w:start w:val="1"/>
      <w:numFmt w:val="decimal"/>
      <w:lvlText w:val="%4"/>
      <w:lvlJc w:val="left"/>
      <w:pPr>
        <w:ind w:left="2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3E5FBC">
      <w:start w:val="1"/>
      <w:numFmt w:val="lowerLetter"/>
      <w:lvlText w:val="%5"/>
      <w:lvlJc w:val="left"/>
      <w:pPr>
        <w:ind w:left="3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9060AA">
      <w:start w:val="1"/>
      <w:numFmt w:val="lowerRoman"/>
      <w:lvlText w:val="%6"/>
      <w:lvlJc w:val="left"/>
      <w:pPr>
        <w:ind w:left="4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C6434">
      <w:start w:val="1"/>
      <w:numFmt w:val="decimal"/>
      <w:lvlText w:val="%7"/>
      <w:lvlJc w:val="left"/>
      <w:pPr>
        <w:ind w:left="5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A2B292">
      <w:start w:val="1"/>
      <w:numFmt w:val="lowerLetter"/>
      <w:lvlText w:val="%8"/>
      <w:lvlJc w:val="left"/>
      <w:pPr>
        <w:ind w:left="5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5231BC">
      <w:start w:val="1"/>
      <w:numFmt w:val="lowerRoman"/>
      <w:lvlText w:val="%9"/>
      <w:lvlJc w:val="left"/>
      <w:pPr>
        <w:ind w:left="6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2C"/>
    <w:rsid w:val="000F327F"/>
    <w:rsid w:val="00992A2C"/>
    <w:rsid w:val="009E76E6"/>
    <w:rsid w:val="00A305FE"/>
    <w:rsid w:val="00BC1B88"/>
    <w:rsid w:val="00C34367"/>
    <w:rsid w:val="00F65296"/>
    <w:rsid w:val="00FD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AF60"/>
  <w15:docId w15:val="{B40563FE-0657-4CFE-ADD4-3C22519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firstLine="698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C34367"/>
    <w:pPr>
      <w:spacing w:before="100" w:beforeAutospacing="1" w:after="100" w:afterAutospacing="1" w:line="240" w:lineRule="auto"/>
      <w:ind w:firstLine="0"/>
    </w:pPr>
    <w:rPr>
      <w:color w:val="auto"/>
      <w:szCs w:val="24"/>
    </w:rPr>
  </w:style>
  <w:style w:type="character" w:customStyle="1" w:styleId="normaltextrun">
    <w:name w:val="normaltextrun"/>
    <w:basedOn w:val="a0"/>
    <w:rsid w:val="00C34367"/>
  </w:style>
  <w:style w:type="character" w:customStyle="1" w:styleId="eop">
    <w:name w:val="eop"/>
    <w:basedOn w:val="a0"/>
    <w:rsid w:val="00C3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s!Ak1230iwFDv-ksBY-Vm4cexsVw57Ug?e=VlOfLm" TargetMode="External"/><Relationship Id="rId13" Type="http://schemas.openxmlformats.org/officeDocument/2006/relationships/hyperlink" Target="https://1drv.ms/b/s!Ak1230iwFDv-ksBZzerJAGq31vXocA?e=1cVHJY" TargetMode="External"/><Relationship Id="rId18" Type="http://schemas.openxmlformats.org/officeDocument/2006/relationships/hyperlink" Target="https://1drv.ms/w/s!Ak1230iwFDv-ksBb6FXKfuN1k4aNcA?e=0Pj0Y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1drv.ms/w/s!Ak1230iwFDv-ksBb6FXKfuN1k4aNcA?e=0Pj0YE" TargetMode="External"/><Relationship Id="rId7" Type="http://schemas.openxmlformats.org/officeDocument/2006/relationships/hyperlink" Target="https://1drv.ms/b/s!Ak1230iwFDv-ksBSpYY2-IjbXs8vZw?e=GgR1wS" TargetMode="External"/><Relationship Id="rId12" Type="http://schemas.openxmlformats.org/officeDocument/2006/relationships/hyperlink" Target="https://1drv.ms/b/s!Ak1230iwFDv-ksBZzerJAGq31vXocA?e=1cVHJY" TargetMode="External"/><Relationship Id="rId17" Type="http://schemas.openxmlformats.org/officeDocument/2006/relationships/hyperlink" Target="http://www.tsu.ru/upload/medialibrary/8cf/gost_7.32_2017.pdf" TargetMode="External"/><Relationship Id="rId25" Type="http://schemas.openxmlformats.org/officeDocument/2006/relationships/hyperlink" Target="http://www.tsu.ru/upload/medialibrary/8cf/gost_7.32_201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su.ru/upload/medialibrary/8cf/gost_7.32_2017.pdf" TargetMode="External"/><Relationship Id="rId20" Type="http://schemas.openxmlformats.org/officeDocument/2006/relationships/hyperlink" Target="https://1drv.ms/w/s!Ak1230iwFDv-ksBb6FXKfuN1k4aNcA?e=0Pj0Y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1drv.ms/b/s!Ak1230iwFDv-ksBSpYY2-IjbXs8vZw?e=GgR1wS" TargetMode="External"/><Relationship Id="rId11" Type="http://schemas.openxmlformats.org/officeDocument/2006/relationships/hyperlink" Target="https://1drv.ms/b/s!Ak1230iwFDv-ksBZzerJAGq31vXocA?e=1cVHJY" TargetMode="External"/><Relationship Id="rId24" Type="http://schemas.openxmlformats.org/officeDocument/2006/relationships/hyperlink" Target="http://www.tsu.ru/upload/medialibrary/8cf/gost_7.32_201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su.ru/upload/medialibrary/8cf/gost_7.32_2017.pdf" TargetMode="External"/><Relationship Id="rId23" Type="http://schemas.openxmlformats.org/officeDocument/2006/relationships/hyperlink" Target="http://www.tsu.ru/upload/medialibrary/8cf/gost_7.32_2017.pdf" TargetMode="External"/><Relationship Id="rId10" Type="http://schemas.openxmlformats.org/officeDocument/2006/relationships/hyperlink" Target="https://1drv.ms/b/s!Ak1230iwFDv-ksBZzerJAGq31vXocA?e=1cVHJY" TargetMode="External"/><Relationship Id="rId19" Type="http://schemas.openxmlformats.org/officeDocument/2006/relationships/hyperlink" Target="https://1drv.ms/w/s!Ak1230iwFDv-ksBb6FXKfuN1k4aNcA?e=0Pj0Y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b/s!Ak1230iwFDv-ksBY-Vm4cexsVw57Ug?e=VlOfLm" TargetMode="External"/><Relationship Id="rId14" Type="http://schemas.openxmlformats.org/officeDocument/2006/relationships/hyperlink" Target="http://www.tsu.ru/upload/medialibrary/8cf/gost_7.32_2017.pdf" TargetMode="External"/><Relationship Id="rId22" Type="http://schemas.openxmlformats.org/officeDocument/2006/relationships/hyperlink" Target="http://www.tsu.ru/upload/medialibrary/8cf/gost_7.32_2017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FBA33-D75B-45EF-AC85-D46E77E6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cp:lastModifiedBy>ClassUser</cp:lastModifiedBy>
  <cp:revision>4</cp:revision>
  <dcterms:created xsi:type="dcterms:W3CDTF">2021-05-17T08:05:00Z</dcterms:created>
  <dcterms:modified xsi:type="dcterms:W3CDTF">2021-05-17T08:10:00Z</dcterms:modified>
</cp:coreProperties>
</file>