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Liberation Mono" w:hAnsi="Liberation Mono"/>
          <w:sz w:val="56"/>
          <w:szCs w:val="56"/>
          <w:lang w:val="ru-RU"/>
        </w:rPr>
      </w:pPr>
      <w:r>
        <w:rPr>
          <w:rFonts w:ascii="Liberation Mono" w:hAnsi="Liberation Mono"/>
          <w:sz w:val="56"/>
          <w:szCs w:val="56"/>
          <w:lang w:val="ru-RU"/>
        </w:rPr>
        <w:t>Общий синтаксис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ab/>
        <w:t>Общий синтаксис языка весьма прост. Любая инструкция на этом языке записывается в виде команд, за каждым названием команды, после двоеточия следует список параметров, отделяемых запятой. Команда заканчивается точкой с запятой.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>Пример команды: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ru-RU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 xml:space="preserve">КОМАНДА: параметр1, параметр2, … , параметр 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N;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ab/>
        <w:t>Команда и её параметры считываются до точки с запятой. Это значит, что в одной строчке можно как записать несколько команд, например: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VAR: $FIRST, DBL3.14; VAR: $SECOND, NTG1;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en-US"/>
        </w:rPr>
      </w:pPr>
      <w:r>
        <w:rPr>
          <w:rFonts w:ascii="Liberation Mono" w:hAnsi="Liberation Mono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ab/>
        <w:t>Так и форматировать команду для удобства на несколько строк, например: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PRINT: ‘</w:t>
      </w: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строка1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’</w:t>
      </w: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,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        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NTG5,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ab/>
        <w:t xml:space="preserve">   ‘</w:t>
      </w: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строка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2’</w:t>
      </w: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ab/>
        <w:tab/>
        <w:tab/>
        <w:tab/>
        <w:tab/>
      </w:r>
      <w:r>
        <w:rPr>
          <w:rFonts w:ascii="Liberation Mono" w:hAnsi="Liberation Mono"/>
          <w:b/>
          <w:bCs/>
          <w:i w:val="false"/>
          <w:iCs w:val="false"/>
          <w:sz w:val="36"/>
          <w:szCs w:val="36"/>
          <w:u w:val="none"/>
          <w:lang w:val="ru-RU"/>
        </w:rPr>
        <w:t>Литералы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ab/>
        <w:t xml:space="preserve">Для понимания типа литерала интерпретатору необходимо сообщить тип данных непосредственно перед значением. Например, чтобы создать переменную с плавающей точкой и значением 6.5, необходимо перед самим числом поставить метку </w:t>
      </w: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  <w:t xml:space="preserve">DBL,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например: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VAR: $VAR, </w:t>
      </w:r>
      <w:r>
        <w:rPr>
          <w:rFonts w:ascii="Liberation Mono" w:hAnsi="Liberation Mono"/>
          <w:b/>
          <w:bCs/>
          <w:i/>
          <w:iCs/>
          <w:sz w:val="28"/>
          <w:szCs w:val="28"/>
          <w:u w:val="single"/>
          <w:lang w:val="en-US"/>
        </w:rPr>
        <w:t>DBL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6.5;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ab/>
        <w:t xml:space="preserve">А если, к примеру, необходимо создать переменную с целочисленным значением 2, то необходимо поставить метку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NTG: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VAR: $VAR, </w:t>
      </w:r>
      <w:r>
        <w:rPr>
          <w:rFonts w:ascii="Liberation Mono" w:hAnsi="Liberation Mono"/>
          <w:b/>
          <w:bCs/>
          <w:i/>
          <w:iCs/>
          <w:sz w:val="28"/>
          <w:szCs w:val="28"/>
          <w:u w:val="single"/>
          <w:lang w:val="en-US"/>
        </w:rPr>
        <w:t>NTG</w:t>
      </w: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>2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;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u w:val="none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u w:val="none"/>
          <w:lang w:val="en-US"/>
        </w:rPr>
        <w:tab/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Всего существуют следующие метки для литералов: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>NTG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целочисленный литерал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>UNTG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беззнаковый целочисленный литерала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DBL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число двойной точности с плавающей запятой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CHR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символ, значения от -128 до +127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UCHR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беззнаковый символ от 0 до 255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TRUE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булево значение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true,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истина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FALSE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булево значение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false,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ложь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NIL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булево значение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null,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ничто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ru-RU"/>
        </w:rPr>
        <w:t>Строки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ab/>
        <w:t>Строки в языке начинаются с одинарной кавычки и заканчиваются ею же. Например, вот строковый литерал: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‘</w:t>
      </w: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 xml:space="preserve">Это строка, а это запятая 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[COMMA]‘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lang w:val="en-US"/>
        </w:rPr>
      </w:pPr>
      <w:r>
        <w:rPr>
          <w:rFonts w:ascii="Liberation Mono" w:hAnsi="Liberation Mono"/>
          <w:b/>
          <w:bCs/>
          <w:i/>
          <w:iCs/>
          <w:lang w:val="en-US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ab/>
        <w:t>Чтобы использовать символы, входящие в синтаксис языка, такие, как точка с запятой (;) или двоеточие (:),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необходимо использовать управляющие последовательности непосредственно в месте, где требуется символ.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Например, данная строка содержит в себе точку с запятой, табуляцию и запятую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‘</w:t>
      </w:r>
      <w:r>
        <w:rPr>
          <w:rFonts w:ascii="Liberation Mono" w:hAnsi="Liberation Mono"/>
          <w:b/>
          <w:bCs/>
          <w:i/>
          <w:iCs/>
          <w:sz w:val="28"/>
          <w:szCs w:val="28"/>
        </w:rPr>
        <w:t>Это точка с запятой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 [SEMICOLON] </w:t>
      </w:r>
      <w:r>
        <w:rPr>
          <w:rFonts w:ascii="Liberation Mono" w:hAnsi="Liberation Mono"/>
          <w:b/>
          <w:bCs/>
          <w:i/>
          <w:iCs/>
          <w:sz w:val="28"/>
          <w:szCs w:val="28"/>
        </w:rPr>
        <w:t xml:space="preserve">а это табуляция 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[TAB] </w:t>
      </w:r>
      <w:r>
        <w:rPr>
          <w:rFonts w:ascii="Liberation Mono" w:hAnsi="Liberation Mono"/>
          <w:b/>
          <w:bCs/>
          <w:i/>
          <w:iCs/>
          <w:sz w:val="28"/>
          <w:szCs w:val="28"/>
        </w:rPr>
        <w:t xml:space="preserve">а это запятая 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[COMMA]‘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lang w:val="en-US"/>
        </w:rPr>
      </w:pPr>
      <w:r>
        <w:rPr>
          <w:rFonts w:ascii="Liberation Mono" w:hAnsi="Liberation Mono"/>
          <w:b/>
          <w:bCs/>
          <w:i/>
          <w:iCs/>
          <w:lang w:val="en-US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ab/>
        <w:t>Распечатанная строка будет выглядеть так: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</w:rPr>
        <w:t>Это точка с запятой ;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</w:rPr>
        <w:t>а это табуляция</w:t>
        <w:tab/>
        <w:tab/>
        <w:t>а это запятая ,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В языке существуют следующие управляющие последовательности: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[COLON]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-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Двоеточие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[SEMICOLON]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Точка с запятой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[COMMA]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-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Запятая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[QUOTE]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Одинарная кавычка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[TAB]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-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Табуляция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[ENDL]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Перевод на новую строку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[HASH]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символ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#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ru-RU"/>
        </w:rPr>
        <w:t>Комментарии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ab/>
        <w:t xml:space="preserve">В языке имеется возможность добавления комментариев. Комментарии вырезаются из исходного когда до разбора кода на составляющие части. Комментарий начинается со знака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#.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Все, что идет после этого знака, игнорируется до конца строки. Комментарий так же, может занимать всю строку.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Примеры: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NOP: ;# Это комментарий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NOP: ;# И это комментарий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# Это тоже комментарий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56"/>
          <w:szCs w:val="56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56"/>
          <w:szCs w:val="56"/>
          <w:lang w:val="ru-RU"/>
        </w:rPr>
        <w:t>Список команд</w:t>
      </w:r>
    </w:p>
    <w:p>
      <w:pPr>
        <w:pStyle w:val="Normal"/>
        <w:bidi w:val="0"/>
        <w:jc w:val="center"/>
        <w:rPr>
          <w:rFonts w:ascii="Liberation Mono" w:hAnsi="Liberation Mono"/>
          <w:b w:val="false"/>
          <w:bCs w:val="false"/>
          <w:i w:val="false"/>
          <w:i w:val="false"/>
          <w:iCs w:val="false"/>
          <w:sz w:val="56"/>
          <w:szCs w:val="56"/>
          <w:lang w:val="ru-RU"/>
        </w:rPr>
      </w:pPr>
      <w:r>
        <w:rPr/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sz w:val="36"/>
          <w:szCs w:val="36"/>
          <w:lang w:val="ru-RU"/>
        </w:rPr>
      </w:pPr>
      <w:r>
        <w:rPr>
          <w:rFonts w:ascii="Liberation Mono" w:hAnsi="Liberation Mono"/>
          <w:b/>
          <w:bCs/>
          <w:sz w:val="36"/>
          <w:szCs w:val="36"/>
          <w:lang w:val="ru-RU"/>
        </w:rPr>
        <w:t>Тестовые</w:t>
      </w:r>
    </w:p>
    <w:p>
      <w:pPr>
        <w:pStyle w:val="Normal"/>
        <w:bidi w:val="0"/>
        <w:jc w:val="left"/>
        <w:rPr>
          <w:sz w:val="28"/>
        </w:rPr>
      </w:pPr>
      <w:r>
        <w:rPr>
          <w:rFonts w:ascii="Liberation Mono" w:hAnsi="Liberation Mono"/>
          <w:b/>
          <w:bCs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NOP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тестовая команда, ничего не делающая. Обязателен пробел после двоеточия перед точкой с запятой.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Пример использования: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NOP: ;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en-US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en-US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ru-RU"/>
        </w:rPr>
        <w:t>Прочие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en-US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en-US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END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команда, завершающая работу основной программы или программный блок (подпрограммы). Принимает один параметр в виде имени переменной или литерала, который возвращается в виде результата выполнения подпрограммы или выпечатывает общий результат выполнения программы.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en-US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Пример использования: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END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 xml:space="preserve">: 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 xml:space="preserve">$VAR;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END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: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 xml:space="preserve"> NTG5;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ru-RU"/>
        </w:rPr>
        <w:t>Работа с переменными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36"/>
          <w:szCs w:val="36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36"/>
          <w:szCs w:val="36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36"/>
          <w:szCs w:val="36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36"/>
          <w:szCs w:val="36"/>
          <w:lang w:val="ru-RU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VAR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команда, объявляющая переменную и выделяющая место под нее в динамической памяти. Переменная может быть любого допустимого в языке типа. Принимает два параметра. Первый — имя будущей переменной. Второй — значение переменной. Имя переменной должно начинаться со знака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$.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Если имя переменной уже занято, это приводит к ошибке. Перезаписи значения не происходит. Для перезаписи значения существует команда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CHNG.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/>
          <w:iCs/>
          <w:sz w:val="36"/>
          <w:szCs w:val="36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VAR: $PI, DBL3.14;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VAR: $FIRST, NTG1665;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FREE –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команда, высвобождающая динамическую память от указанной переменной и удаляющая ее в конечном итоге. Принимает произвольное количество параметров. Это должны быть имена переменных. Необходимо тщательно следить за объявленными переменными и освобождать от них память, если они будут более не нужны, во избежание утечки памяти.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sz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FREE: $FIRST, $SECOND, $THIRD;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CHNG –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команда, позволяющая изменить значение уже созданной переменной. Так как команда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VAR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имеет главное предназначение в создании переменных, команда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CHNG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единственный способ присвоить уже существующей переменной другое значение. Принимает два параметра: Первый параметр — имя существующей переменной, значение которой будет изменено. Второй параметр — значение, на которое будет изменено значение первой переменной. Второй параметр может быть как литералом, так и именем другой переменной.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CHNG: $SECOND, $FIRST;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u w:val="none"/>
          <w:lang w:val="ru-RU"/>
        </w:rPr>
        <w:t>Условные и безусловные переходы, метки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 xml:space="preserve">LBL </w:t>
      </w:r>
      <w:r>
        <w:rPr>
          <w:rFonts w:ascii="Liberation Mono" w:hAnsi="Liberation Mono"/>
          <w:b/>
          <w:bCs/>
          <w:i w:val="false"/>
          <w:iCs w:val="false"/>
          <w:sz w:val="28"/>
          <w:szCs w:val="28"/>
          <w:u w:val="none"/>
          <w:lang w:val="en-US"/>
        </w:rPr>
        <w:t>–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команда, устанавливающая в код метку, на которую после можно ссылаться командами перехода, что переводит исполнение кода на строку с меткой. Принимает один особый параметр — имя метки. Имя метки всегда начинается с символа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&amp;.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(Техническая информация. Все метки обрабатываются до начала исполнения кода и заносятся в специальную память для меток и содержат номер строки с инструкцией. Метки после занесения в память более неизменяемы. После перехода на метку указатель на исполняемую команду становится именно на МЕТКУ, а не на следующую за ней инструкцию. При выполнении инструкции непосредственно метки, ничего не происходит, как при команде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NOP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).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sz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u w:val="none"/>
          <w:lang w:val="ru-RU"/>
        </w:rPr>
        <w:t>LBL: &amp;LABEL1;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u w:val="none"/>
          <w:lang w:val="ru-RU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>JMP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u w:val="none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команда, выполняющая безусловный переход на указанную метку (указатель на исполняемую команду „прыгает“ на эту метку). Принимает один параметр — имя метки, на которую нужно сделать прыжок.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JMP: &amp;LABEL1;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JMPIFZ –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команда, выполняющая условный переход на метку в случае, если в наличествующем параметре значение равно 0. Принимает два параметра. Первый параметр — значение, которое проверяется по условию, может быть как именем переменной, так и литералом. Второй параметр — имя метки, на которое выполняется переход в случае срабатывания условия.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sz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JMPIFZ: $FIRST, &amp;LABEL1;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JMPIFZ: NTG0, &amp;LABEL1;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JMPIFNOTZ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 xml:space="preserve"> -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команда, выполняющая условный переход на метку в случае, если в наличествующем параметре значение НЕ равно 0. Принимает два параметра. Первый параметр — значение, которое проверяется по условию, может быть как именем переменной, так и литералом. Второй параметр — имя метки, на которое выполняется переход в случае срабатывания условия.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sz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JMPIFNOTZ: $FIRST, &amp;LABEL1;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JMPIFNOTZ: NTG1, &amp;LABEL1;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ru-RU"/>
        </w:rPr>
        <w:t>Ввод</w:t>
      </w: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en-US"/>
        </w:rPr>
        <w:t>/</w:t>
      </w: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ru-RU"/>
        </w:rPr>
        <w:t>вывод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>INPUT –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команда, выполняющая запрос на ввод информации с клавиатуры пользователя в консоль. Принимает один параметр, обязательно являющийся именем существующей переменной, в которое кладется введенное значение. Важное примечание: Команда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INPUT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отдает в переменную строковое значение. Если необходим другой тип данных, например, численный, после ввода необходимо сделать приведение типов до нужного типа.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sz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INPUT: $MY_VAR;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PRINT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команда, выводящая в консоль (на экран) данные в строковом представлении. Принимает произвольное количество параметров, отделенных запятой (но обязательно не меньше одного). Не может отобразить содержимое обычных массивов и ассоциативных массивов напрямую.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Пример использования: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6"/>
          <w:szCs w:val="26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 xml:space="preserve">PRINT:  </w:t>
        <w:tab/>
        <w:t>'переменная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en-US"/>
        </w:rPr>
        <w:t xml:space="preserve"> [HASH]1 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 xml:space="preserve">равна[COLON][TAB] ', $FIRST,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6"/>
          <w:szCs w:val="26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ab/>
        <w:t xml:space="preserve">   </w:t>
        <w:tab/>
        <w:t>'переменная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en-US"/>
        </w:rPr>
        <w:t xml:space="preserve"> [HASH]2 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 xml:space="preserve">равна[COLON][TAB] ', $SECOND,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6"/>
          <w:szCs w:val="26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ab/>
        <w:t xml:space="preserve">   </w:t>
        <w:tab/>
        <w:t>'[ENDL]';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6"/>
          <w:szCs w:val="26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u w:val="none"/>
          <w:lang w:val="ru-RU"/>
        </w:rPr>
        <w:t>Приведение типов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u w:val="none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u w:val="none"/>
          <w:lang w:val="ru-RU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 xml:space="preserve">TONTG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команда, приводящая иной тип переменной к типу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NTG.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Принимает либо 1 либо 2 параметра. В случае, если принимается 1 параметр, параметр должен быть именем существующей переменной, а приведенное значение к новому типу записывается в указанную переменную. Если же используется вариант с двумя параметрами, то оба параметра должны быть именами существующих переменных, в таком случае, значение второго параметра приводится к новому типу и записывается в переменную первого параметра. Второй параметр как и первый, НЕ могут быть литералами.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В обоих случаях, если привести переменную к нужному типу не удалось, программа выдает ошибку и завершает свою работу.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u w:val="none"/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u w:val="none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Пример использования: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TONTG: $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VAR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ab/>
        <w:t>TONTG: $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VAR1, $VAR2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ab/>
        <w:t xml:space="preserve">TOUNTG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команда, приводящая иной тип переменной к типу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UNTG.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Работа с командой точно такая же, как и с командой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TONTG.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u w:val="none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Пример использования: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TOUNTG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: $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VAR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TOUNTG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: $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VAR1, $VAR2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;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ab/>
        <w:t xml:space="preserve">TODBL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команда, приводящая иной тип переменной к типу D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BL.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Работа с командой точно такая же, как и с командой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TONTG.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u w:val="none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Пример использования: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TODBL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: $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VAR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TODBL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: $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VAR1, $VAR2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ucida San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183</TotalTime>
  <Application>LibreOffice/7.5.0.3$Windows_X86_64 LibreOffice_project/c21113d003cd3efa8c53188764377a8272d9d6de</Application>
  <AppVersion>15.0000</AppVersion>
  <Pages>7</Pages>
  <Words>1103</Words>
  <Characters>7041</Characters>
  <CharactersWithSpaces>8154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2024-07-04T17:00:23Z</dcterms:created>
  <dc:creator/>
  <dc:description/>
  <dc:language>ru-RU</dc:language>
  <cp:lastModifiedBy/>
  <dcterms:modified xsi:type="dcterms:W3CDTF">2024-07-25T21:31:11Z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