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Mono" w:hAnsi="Liberation Mono"/>
          <w:sz w:val="56"/>
          <w:szCs w:val="56"/>
          <w:lang w:val="ru-RU"/>
        </w:rPr>
      </w:pPr>
      <w:r>
        <w:rPr>
          <w:rFonts w:ascii="Liberation Mono" w:hAnsi="Liberation Mono"/>
          <w:sz w:val="56"/>
          <w:szCs w:val="56"/>
          <w:lang w:val="ru-RU"/>
        </w:rPr>
        <w:t>Общий синтаксис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  <w:t>Общий синтаксис языка прост. Любая инструкция на этом языке записывается в виде команд, за каждым названием команды, после двоеточия следует список параметров, отделяемых запятой. Команда заканчивается точкой с запятой.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>Пример команды: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 xml:space="preserve">КОМАНДА: параметр1, параметр2, … , параметр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N;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  <w:t>Команда и её параметры считываются до точки с запятой. Это значит, что в одной строчке можно как записать несколько команд, например: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VAR: $FIRST, DBL3.14; VAR: $SECOND, NTG1;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en-US"/>
        </w:rPr>
      </w:pPr>
      <w:r>
        <w:rPr>
          <w:rFonts w:ascii="Liberation Mono" w:hAnsi="Liberation Mono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  <w:t xml:space="preserve">Так </w:t>
      </w:r>
      <w:r>
        <w:rPr>
          <w:rFonts w:ascii="Liberation Mono" w:hAnsi="Liberation Mono"/>
          <w:sz w:val="28"/>
          <w:szCs w:val="28"/>
          <w:lang w:val="ru-RU"/>
        </w:rPr>
        <w:t>же можно</w:t>
      </w:r>
      <w:r>
        <w:rPr>
          <w:rFonts w:ascii="Liberation Mono" w:hAnsi="Liberation Mono"/>
          <w:sz w:val="28"/>
          <w:szCs w:val="28"/>
          <w:lang w:val="ru-RU"/>
        </w:rPr>
        <w:t xml:space="preserve"> и форматировать команду для удобства на несколько строк, например: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PRINT: ‘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строка1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’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,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NTG5,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ab/>
        <w:t xml:space="preserve">   ‘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строка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2’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ab/>
        <w:tab/>
        <w:tab/>
        <w:tab/>
        <w:tab/>
      </w: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  <w:t>Литералы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  <w:t xml:space="preserve">Для понимания типа литерала интерпретатору необходимо сообщить тип данных непосредственно перед значением. Например, чтобы создать переменную с плавающей точкой и значением 6.5, необходимо перед самим числом поставить метку 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DBL,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например: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VAR: $VAR, </w:t>
      </w:r>
      <w:r>
        <w:rPr>
          <w:rFonts w:ascii="Liberation Mono" w:hAnsi="Liberation Mono"/>
          <w:b/>
          <w:bCs/>
          <w:i/>
          <w:iCs/>
          <w:sz w:val="28"/>
          <w:szCs w:val="28"/>
          <w:u w:val="single"/>
          <w:lang w:val="en-US"/>
        </w:rPr>
        <w:t>DBL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6.5;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А если, к примеру, необходимо создать переменную с целочисленным значением 2, то необходимо поставить метку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NTG: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VAR: $VAR, </w:t>
      </w:r>
      <w:r>
        <w:rPr>
          <w:rFonts w:ascii="Liberation Mono" w:hAnsi="Liberation Mono"/>
          <w:b/>
          <w:bCs/>
          <w:i/>
          <w:iCs/>
          <w:sz w:val="28"/>
          <w:szCs w:val="28"/>
          <w:u w:val="single"/>
          <w:lang w:val="en-US"/>
        </w:rPr>
        <w:t>NTG</w:t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2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u w:val="none"/>
          <w:lang w:val="en-US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Всего существуют следующие метки для литералов: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NTG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целочисленный литерал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UNTG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беззнаковый целочисленный литерала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DBL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число двойной точности с плавающей запятой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CHR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символ, значения от -128 до +127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UCHR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беззнаковый символ от 0 до 255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TRUE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булево значение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true,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истина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FALSE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булево значение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false,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ложь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NIL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значение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null,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ничто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Строки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  <w:t>Строки в языке начинаются с одинарной кавычки и заканчиваются ею же. Например, вот строковый литерал: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‘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 xml:space="preserve">Это строка а это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 xml:space="preserve">одинарная кавычка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\q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‘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lang w:val="en-US"/>
        </w:rPr>
      </w:pPr>
      <w:r>
        <w:rPr>
          <w:rFonts w:ascii="Liberation Mono" w:hAnsi="Liberation Mono"/>
          <w:b/>
          <w:bCs/>
          <w:i/>
          <w:iCs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  <w:t>Чтобы использовать символ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ы форматирования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, такие, как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перевод на новую строку, табуляция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, необходимо использовать управляющие последовательности непосредственно в месте, где требуется символ.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Например, данная строка содержит в себе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одинарную кавычку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, табуляцию и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перевод на новую строку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‘</w:t>
      </w:r>
      <w:r>
        <w:rPr>
          <w:rFonts w:ascii="Liberation Mono" w:hAnsi="Liberation Mono"/>
          <w:b/>
          <w:bCs/>
          <w:i/>
          <w:iCs/>
          <w:sz w:val="28"/>
          <w:szCs w:val="28"/>
        </w:rPr>
        <w:t xml:space="preserve">Это </w:t>
      </w:r>
      <w:r>
        <w:rPr>
          <w:rFonts w:ascii="Liberation Mono" w:hAnsi="Liberation Mono"/>
          <w:b/>
          <w:bCs/>
          <w:i/>
          <w:iCs/>
          <w:sz w:val="28"/>
          <w:szCs w:val="28"/>
        </w:rPr>
        <w:t>одинарная кавычка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\q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/>
          <w:bCs/>
          <w:i/>
          <w:iCs/>
          <w:sz w:val="28"/>
          <w:szCs w:val="28"/>
        </w:rPr>
        <w:t xml:space="preserve">а это </w:t>
      </w:r>
      <w:r>
        <w:rPr>
          <w:rFonts w:ascii="Liberation Mono" w:hAnsi="Liberation Mono"/>
          <w:b/>
          <w:bCs/>
          <w:i/>
          <w:iCs/>
          <w:sz w:val="28"/>
          <w:szCs w:val="28"/>
        </w:rPr>
        <w:t>перевод на новую строку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n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/>
          <w:bCs/>
          <w:i/>
          <w:iCs/>
          <w:sz w:val="28"/>
          <w:szCs w:val="28"/>
        </w:rPr>
        <w:t xml:space="preserve">а это </w:t>
      </w:r>
      <w:r>
        <w:rPr>
          <w:rFonts w:ascii="Liberation Mono" w:hAnsi="Liberation Mono"/>
          <w:b/>
          <w:bCs/>
          <w:i/>
          <w:iCs/>
          <w:sz w:val="28"/>
          <w:szCs w:val="28"/>
        </w:rPr>
        <w:t>табуляция</w:t>
      </w:r>
      <w:r>
        <w:rPr>
          <w:rFonts w:ascii="Liberation Mono" w:hAnsi="Liberation Mono"/>
          <w:b/>
          <w:bCs/>
          <w:i/>
          <w:iCs/>
          <w:sz w:val="28"/>
          <w:szCs w:val="28"/>
        </w:rPr>
        <w:t xml:space="preserve">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t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пример.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‘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lang w:val="en-US"/>
        </w:rPr>
      </w:pPr>
      <w:r>
        <w:rPr>
          <w:rFonts w:ascii="Liberation Mono" w:hAnsi="Liberation Mono"/>
          <w:b/>
          <w:bCs/>
          <w:i/>
          <w:iCs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  <w:t>Распечатанная строка будет выглядеть так: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</w:rPr>
        <w:t xml:space="preserve">Это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</w:rPr>
        <w:t>одинарная кавычка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‘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</w:rPr>
        <w:t xml:space="preserve">а это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</w:rPr>
        <w:t>перевод на новую строку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</w:rPr>
        <w:t xml:space="preserve">а это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</w:rPr>
        <w:t>табуляция</w:t>
        <w:tab/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пример.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В языке существуют следующие управляющие последовательности: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\q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Одинарная кавычка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t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Табуляция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\n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Перевод на новую строку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\a</w:t>
      </w:r>
      <w:r>
        <w:rPr>
          <w:rFonts w:ascii="Liberation Mono" w:hAnsi="Liberation Mono"/>
          <w:b/>
          <w:bCs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Звуковой сигнал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b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-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Backspace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\f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Подача страницы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r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Возврат каретки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v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Вертикальная табуляция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\”</w:t>
      </w:r>
      <w:r>
        <w:rPr>
          <w:rFonts w:ascii="Liberation Mono" w:hAnsi="Liberation Mono"/>
          <w:sz w:val="28"/>
          <w:szCs w:val="28"/>
          <w:lang w:val="en-US"/>
        </w:rPr>
        <w:t xml:space="preserve"> - </w:t>
      </w:r>
      <w:r>
        <w:rPr>
          <w:rFonts w:ascii="Liberation Mono" w:hAnsi="Liberation Mono"/>
          <w:sz w:val="28"/>
          <w:szCs w:val="28"/>
          <w:lang w:val="ru-RU"/>
        </w:rPr>
        <w:t>Двойная кавычка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\?</w:t>
      </w:r>
      <w:r>
        <w:rPr>
          <w:rFonts w:ascii="Liberation Mono" w:hAnsi="Liberation Mono"/>
          <w:sz w:val="28"/>
          <w:szCs w:val="28"/>
          <w:lang w:val="ru-RU"/>
        </w:rPr>
        <w:t xml:space="preserve"> - Вопросительный знак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\\</w:t>
      </w:r>
      <w:r>
        <w:rPr>
          <w:rFonts w:ascii="Liberation Mono" w:hAnsi="Liberation Mono"/>
          <w:sz w:val="28"/>
          <w:szCs w:val="28"/>
          <w:lang w:val="en-US"/>
        </w:rPr>
        <w:t xml:space="preserve"> - </w:t>
      </w:r>
      <w:r>
        <w:rPr>
          <w:rFonts w:ascii="Liberation Mono" w:hAnsi="Liberation Mono"/>
          <w:sz w:val="28"/>
          <w:szCs w:val="28"/>
          <w:lang w:val="ru-RU"/>
        </w:rPr>
        <w:t>Обратная косая черта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Комментарии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В языке имеется возможность добавления комментариев. Комментарии вырезаются из исходного когда до разбора кода на составляющие части.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Liberation Mono" w:hAnsi="Liberation Mono"/>
          <w:b/>
          <w:bCs/>
          <w:i w:val="false"/>
          <w:iCs w:val="false"/>
          <w:sz w:val="28"/>
          <w:szCs w:val="28"/>
          <w:lang w:val="ru-RU"/>
        </w:rPr>
        <w:t>Однострочный комментарий:</w:t>
      </w:r>
    </w:p>
    <w:p>
      <w:pPr>
        <w:pStyle w:val="Normal"/>
        <w:bidi w:val="0"/>
        <w:jc w:val="left"/>
        <w:rPr>
          <w:rFonts w:ascii="Liberation Mono" w:hAnsi="Liberation Mono"/>
          <w:i w:val="false"/>
          <w:i w:val="false"/>
          <w:iCs w:val="false"/>
          <w:sz w:val="28"/>
          <w:szCs w:val="28"/>
          <w:lang w:val="ru-RU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Однострочный к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омментарий начинается с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символа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#.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Все, что идет после этого знака, игнорируется до конца строки. Комментарий так же, может занимать всю строку.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Примеры: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NOP:; # Это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однострочный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 комментарий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NOP:; # И это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однострочный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 комментарий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# Это тоже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однострочный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комментарий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sz w:val="28"/>
          <w:szCs w:val="28"/>
          <w:lang w:val="ru-RU"/>
        </w:rPr>
        <w:t>Многострочный комментарий: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Многострочный комментарий начинается с двух символов 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##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подряд без пробелов между ними. Заканчивается многострочный комментарий точно так же, двумя символами 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##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без пробелов между ними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Примеры: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 xml:space="preserve">## 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ab/>
        <w:t>Это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ab/>
        <w:tab/>
        <w:t>Многострочный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ab/>
        <w:tab/>
        <w:tab/>
        <w:t>Комментарий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##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en-US"/>
        </w:rPr>
      </w:pPr>
      <w:r>
        <w:rPr>
          <w:rFonts w:ascii="Liberation Mono" w:hAnsi="Liberation Mono"/>
          <w:sz w:val="28"/>
          <w:szCs w:val="28"/>
          <w:lang w:val="en-US"/>
        </w:rPr>
        <w:t xml:space="preserve">## </w:t>
      </w:r>
      <w:r>
        <w:rPr>
          <w:rFonts w:ascii="Liberation Mono" w:hAnsi="Liberation Mono"/>
          <w:sz w:val="28"/>
          <w:szCs w:val="28"/>
          <w:lang w:val="ru-RU"/>
        </w:rPr>
        <w:t xml:space="preserve">И это многострочный комментарий, но в одной строке </w:t>
      </w:r>
      <w:r>
        <w:rPr>
          <w:rFonts w:ascii="Liberation Mono" w:hAnsi="Liberation Mono"/>
          <w:sz w:val="28"/>
          <w:szCs w:val="28"/>
          <w:lang w:val="en-US"/>
        </w:rPr>
        <w:t>##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en-US"/>
        </w:rPr>
      </w:pPr>
      <w:r>
        <w:rPr>
          <w:rFonts w:ascii="Liberation Mono" w:hAnsi="Liberation Mono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sz w:val="28"/>
          <w:szCs w:val="28"/>
          <w:lang w:val="ru-RU"/>
        </w:rPr>
        <w:t>ВНИМАНИЕ: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Необходимо избегать внутри многострочного комментария последовательности 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##,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потому что в таком случае это интерпретируется как закрытие многострочного комментарий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Примеры: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##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Это неправильный многострочный комментарий с использованием 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>##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 внутри, потому что этот текст уже не комментарий, а после весь код будет закомментирован 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>##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##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Закомментирован кусочек кода, это приведет к ошибке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PRINT: ‘##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Ой!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>‘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>##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56"/>
          <w:szCs w:val="5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56"/>
          <w:szCs w:val="56"/>
          <w:lang w:val="ru-RU"/>
        </w:rPr>
        <w:t>Список команд</w:t>
      </w:r>
    </w:p>
    <w:p>
      <w:pPr>
        <w:pStyle w:val="Normal"/>
        <w:bidi w:val="0"/>
        <w:jc w:val="center"/>
        <w:rPr>
          <w:rFonts w:ascii="Liberation Mono" w:hAnsi="Liberation Mono"/>
          <w:b w:val="false"/>
          <w:bCs w:val="false"/>
          <w:i w:val="false"/>
          <w:i w:val="false"/>
          <w:iCs w:val="false"/>
          <w:sz w:val="56"/>
          <w:szCs w:val="56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56"/>
          <w:szCs w:val="56"/>
          <w:lang w:val="ru-RU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sz w:val="36"/>
          <w:szCs w:val="36"/>
          <w:lang w:val="ru-RU"/>
        </w:rPr>
        <w:t>Тестовые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NOP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тестовая команда, ничего не делающая.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NOP:;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en-US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Прочие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en-US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END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завершающая работу основной программы или программный блок (подпрограммы). Принимает один параметр в виде имени переменной или литерала, который возвращается в виде результата выполнения подпрограммы.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en-US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END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 xml:space="preserve">: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$VAR;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END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: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NTG5;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Работа с переменными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36"/>
          <w:szCs w:val="3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36"/>
          <w:szCs w:val="36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36"/>
          <w:szCs w:val="3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36"/>
          <w:szCs w:val="36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VAR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команда, объявляющая переменную и выделяющая место под нее в динамической памяти. Переменная может быть любого допустимого в языке типа. Принимает два параметра. Первый — имя будущей переменной. Второй — значение переменной. Имя переменной должно начинаться со знака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$.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Если имя переменной уже занято, это приводит к ошибке. Перезаписи значения не происходит. Для перезаписи значения существует команда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CHNG.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VAR: $PI, DBL3.14;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VAR: $FIRST, NTG1665;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FREE 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высвобождающая динамическую память от указанной переменной и удаляющая ее в конечном итоге. Принимает произвольное количество параметров. Это должны быть имена переменных. Необходимо тщательно следить за объявленными переменными и освобождать от них память, если они будут более не нужны, во избежание утечки памяти.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FREE: $FIRST, $SECOND, $THIRD;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CHNG 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команда, позволяющая изменить значение уже созданной переменной. Так как команда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VAR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имеет главное предназначение в создании переменных, команда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CHNG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единственный способ присвоить уже существующей переменной другое значение. Принимает два параметра: Первый параметр — имя существующей переменной, значение которой будет изменено. Второй параметр — значение, на которое будет изменено значение первой переменной. Второй параметр может быть как литералом, так и именем другой переменной.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CHNG: $SECOND, $FIRST;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  <w:t>Условные и безусловные переходы, метки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 xml:space="preserve">LBL </w:t>
      </w: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en-US"/>
        </w:rPr>
        <w:t>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команда, устанавливающая в код метку, на которую после можно ссылаться командами перехода, что переводит исполнение кода на строку с меткой. Принимает один особый параметр — имя метки. Имя метки всегда начинается с символа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&amp;.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(Техническая информация. Все метки обрабатываются до начала исполнения кода и заносятся в специальную память для меток и содержат номер строки с инструкцией. Метки после занесения в память более неизменяемы. После перехода на метку указатель на исполняемую команду становится именно на МЕТКУ, а не на следующую за ней инструкцию. При выполнении инструкции непосредственно метки, ничего не происходит, как при команде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NOP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u w:val="none"/>
          <w:lang w:val="ru-RU"/>
        </w:rPr>
        <w:t>LBL: &amp;LABEL1;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u w:val="none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JMP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команда, выполняющая безусловный переход на указанную метку (указатель на исполняемую команду „прыгает“ на эту метку). Принимает один параметр — имя метки, на которую нужно сделать прыжок.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JMP: &amp;LABEL1;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JMPIFZ 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выполняющая условный переход на метку в случае, если в наличествующем параметре значение равно 0. Принимает два параметра. Первый параметр — значение, которое проверяется по условию, может быть как именем переменной, так и литералом. Второй параметр — имя метки, на которое выполняется переход в случае срабатывания условия.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JMPIFZ: $FIRST, &amp;LABEL1;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JMPIFZ: NTG0, &amp;LABEL1;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JMPIFNOTZ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-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выполняющая условный переход на метку в случае, если в наличествующем параметре значение НЕ равно 0. Принимает два параметра. Первый параметр — значение, которое проверяется по условию, может быть как именем переменной, так и литералом. Второй параметр — имя метки, на которое выполняется переход в случае срабатывания условия.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JMPIFNOTZ: $FIRST, &amp;LABEL1;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JMPIFNOTZ: NTG1, &amp;LABEL1;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Ввод</w:t>
      </w: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en-US"/>
        </w:rPr>
        <w:t>/</w:t>
      </w: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вывод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INPUT 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команда, выполняющая запрос на ввод информации с клавиатуры пользователя в консоль. Принимает один параметр, обязательно являющийся именем существующей переменной, в которое кладется введенное значение. Важное примечание: Команда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INPUT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отдает в переменную строковое значение. Если необходим другой тип данных, например, численный, после ввода необходимо сделать приведение типов до нужного типа.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INPUT: $MY_VAR;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PRINT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выводящая в консоль (на экран) данные в строковом представлении. Принимает произвольное количество параметров, отделенных запятой (но обязательно не меньше одного). Не может отобразить содержимое обычных массивов и ассоциативных массивов напрямую.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6"/>
          <w:szCs w:val="2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 xml:space="preserve">PRINT:  </w:t>
        <w:tab/>
        <w:t>'переменная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en-US"/>
        </w:rPr>
        <w:t>#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en-US"/>
        </w:rPr>
        <w:t xml:space="preserve">1 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равна:</w:t>
        <w:tab/>
        <w:t xml:space="preserve"> ', $FIRST,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6"/>
          <w:szCs w:val="2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ab/>
        <w:t xml:space="preserve">   </w:t>
        <w:tab/>
        <w:t>'переменная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en-US"/>
        </w:rPr>
        <w:t>#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en-US"/>
        </w:rPr>
        <w:t xml:space="preserve">2 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равна:</w:t>
        <w:tab/>
        <w:t xml:space="preserve"> ', $SECOND,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6"/>
          <w:szCs w:val="2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ab/>
        <w:t xml:space="preserve">   </w:t>
        <w:tab/>
        <w:t>'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en-US"/>
        </w:rPr>
        <w:t>\n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';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6"/>
          <w:szCs w:val="2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  <w:t>Приведение типов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 xml:space="preserve">TONTG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команда, приводящая иной тип переменной к типу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NTG.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Принимает либо 1 либо 2 параметра. В случае, если принимается 1 параметр, параметр должен быть именем существующей переменной, а приведенное значение к новому типу записывается в указанную переменную. Если же используется вариант с двумя параметрами, то оба параметра должны быть именами существующих переменных, в таком случае, значение второго параметра приводится к новому типу и записывается в переменную первого параметра. Второй параметр как и первый, НЕ могут быть литералами.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В обоих случаях, если привести переменную к нужному типу не удалось, программа выдает ошибку и завершает свою работу.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TONTG: $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ab/>
        <w:t>TONTG: $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VAR1, $VAR2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ab/>
        <w:t xml:space="preserve">TOUNTG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команда, приводящая иной тип переменной к типу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UNTG.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Работа с командой точно такая же, как и с командой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TONTG.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TOUNTG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: $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TOUNTG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: $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VAR1, $VAR2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ab/>
        <w:t xml:space="preserve">TODBL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команда, приводящая иной тип переменной к типу D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BL.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Работа с командой точно такая же, как и с командой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TONTG.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TODBL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: $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TODBL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: $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VAR1, $VAR2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254</TotalTime>
  <Application>LibreOffice/7.5.0.3$Windows_X86_64 LibreOffice_project/c21113d003cd3efa8c53188764377a8272d9d6de</Application>
  <AppVersion>15.0000</AppVersion>
  <Pages>8</Pages>
  <Words>1209</Words>
  <Characters>7706</Characters>
  <CharactersWithSpaces>8919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2024-07-04T17:00:23Z</dcterms:created>
  <dc:creator/>
  <dc:description/>
  <dc:language>ru-RU</dc:language>
  <cp:lastModifiedBy/>
  <dcterms:modified xsi:type="dcterms:W3CDTF">2025-03-29T11:10:33Z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